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136C" w:rsidRPr="004812A7" w:rsidRDefault="004812A7" w:rsidP="004812A7">
      <w:pPr>
        <w:pStyle w:val="NormalWeb"/>
        <w:rPr>
          <w:rStyle w:val="Textoennegrita"/>
          <w:rFonts w:ascii="Verdana" w:hAnsi="Verdana"/>
          <w:sz w:val="20"/>
          <w:szCs w:val="20"/>
        </w:rPr>
      </w:pPr>
      <w:r w:rsidRPr="004812A7">
        <w:rPr>
          <w:rStyle w:val="Textoennegrita"/>
          <w:rFonts w:ascii="Verdana" w:hAnsi="Verdana"/>
          <w:sz w:val="20"/>
          <w:szCs w:val="20"/>
        </w:rPr>
        <w:t>Texto Compilado (última reforma publicada en el Diario Oficial de la Federación el 0</w:t>
      </w:r>
      <w:r w:rsidR="00EC7B60">
        <w:rPr>
          <w:rStyle w:val="Textoennegrita"/>
          <w:rFonts w:ascii="Verdana" w:hAnsi="Verdana"/>
          <w:sz w:val="20"/>
          <w:szCs w:val="20"/>
        </w:rPr>
        <w:t>7</w:t>
      </w:r>
      <w:r w:rsidRPr="004812A7">
        <w:rPr>
          <w:rStyle w:val="Textoennegrita"/>
          <w:rFonts w:ascii="Verdana" w:hAnsi="Verdana"/>
          <w:sz w:val="20"/>
          <w:szCs w:val="20"/>
        </w:rPr>
        <w:t xml:space="preserve"> de </w:t>
      </w:r>
      <w:r w:rsidR="00EC7B60">
        <w:rPr>
          <w:rStyle w:val="Textoennegrita"/>
          <w:rFonts w:ascii="Verdana" w:hAnsi="Verdana"/>
          <w:sz w:val="20"/>
          <w:szCs w:val="20"/>
        </w:rPr>
        <w:t xml:space="preserve">Marzo </w:t>
      </w:r>
      <w:proofErr w:type="spellStart"/>
      <w:r w:rsidR="00EC7B60">
        <w:rPr>
          <w:rStyle w:val="Textoennegrita"/>
          <w:rFonts w:ascii="Verdana" w:hAnsi="Verdana"/>
          <w:sz w:val="20"/>
          <w:szCs w:val="20"/>
        </w:rPr>
        <w:t>de</w:t>
      </w:r>
      <w:proofErr w:type="spellEnd"/>
      <w:r w:rsidR="00EC7B60">
        <w:rPr>
          <w:rStyle w:val="Textoennegrita"/>
          <w:rFonts w:ascii="Verdana" w:hAnsi="Verdana"/>
          <w:sz w:val="20"/>
          <w:szCs w:val="20"/>
        </w:rPr>
        <w:t xml:space="preserve"> 2012</w:t>
      </w:r>
      <w:bookmarkStart w:id="0" w:name="_GoBack"/>
      <w:bookmarkEnd w:id="0"/>
      <w:r w:rsidRPr="004812A7">
        <w:rPr>
          <w:rStyle w:val="Textoennegrita"/>
          <w:rFonts w:ascii="Verdana" w:hAnsi="Verdana"/>
          <w:sz w:val="20"/>
          <w:szCs w:val="20"/>
        </w:rPr>
        <w:t>)</w:t>
      </w:r>
    </w:p>
    <w:tbl>
      <w:tblPr>
        <w:tblW w:w="5001" w:type="pct"/>
        <w:jc w:val="center"/>
        <w:tblCellSpacing w:w="0" w:type="dxa"/>
        <w:tblCellMar>
          <w:left w:w="0" w:type="dxa"/>
          <w:right w:w="0" w:type="dxa"/>
        </w:tblCellMar>
        <w:tblLook w:val="04A0" w:firstRow="1" w:lastRow="0" w:firstColumn="1" w:lastColumn="0" w:noHBand="0" w:noVBand="1"/>
      </w:tblPr>
      <w:tblGrid>
        <w:gridCol w:w="8826"/>
        <w:gridCol w:w="7"/>
        <w:gridCol w:w="7"/>
      </w:tblGrid>
      <w:tr w:rsidR="004812A7" w:rsidRPr="004812A7" w:rsidTr="00C26B33">
        <w:trPr>
          <w:gridAfter w:val="2"/>
          <w:wAfter w:w="8" w:type="pct"/>
          <w:tblCellSpacing w:w="0" w:type="dxa"/>
          <w:jc w:val="center"/>
        </w:trPr>
        <w:tc>
          <w:tcPr>
            <w:tcW w:w="4992" w:type="pct"/>
            <w:vAlign w:val="center"/>
            <w:hideMark/>
          </w:tcPr>
          <w:p w:rsidR="004812A7" w:rsidRPr="004812A7" w:rsidRDefault="004812A7" w:rsidP="004812A7">
            <w:pPr>
              <w:spacing w:after="0" w:line="240" w:lineRule="auto"/>
              <w:jc w:val="center"/>
              <w:rPr>
                <w:rFonts w:ascii="Verdana" w:eastAsia="Times New Roman" w:hAnsi="Verdana" w:cs="Times New Roman"/>
                <w:color w:val="333333"/>
                <w:sz w:val="20"/>
                <w:szCs w:val="20"/>
                <w:lang w:eastAsia="es-MX"/>
              </w:rPr>
            </w:pPr>
            <w:bookmarkStart w:id="1" w:name="mr1"/>
            <w:bookmarkEnd w:id="1"/>
            <w:r w:rsidRPr="004812A7">
              <w:rPr>
                <w:rFonts w:ascii="Verdana" w:eastAsia="Times New Roman" w:hAnsi="Verdana" w:cs="Times New Roman"/>
                <w:b/>
                <w:bCs/>
                <w:color w:val="333333"/>
                <w:sz w:val="20"/>
                <w:szCs w:val="20"/>
                <w:lang w:eastAsia="es-MX"/>
              </w:rPr>
              <w:t xml:space="preserve">Capítulo I </w:t>
            </w:r>
            <w:r w:rsidRPr="004812A7">
              <w:rPr>
                <w:rFonts w:ascii="Verdana" w:eastAsia="Times New Roman" w:hAnsi="Verdana" w:cs="Times New Roman"/>
                <w:b/>
                <w:bCs/>
                <w:color w:val="333333"/>
                <w:sz w:val="20"/>
                <w:szCs w:val="20"/>
                <w:lang w:eastAsia="es-MX"/>
              </w:rPr>
              <w:br/>
              <w:t>Disposiciones Generales</w:t>
            </w:r>
          </w:p>
        </w:tc>
      </w:tr>
      <w:tr w:rsidR="004812A7" w:rsidRPr="004812A7" w:rsidTr="00C26B33">
        <w:trPr>
          <w:gridAfter w:val="2"/>
          <w:wAfter w:w="8" w:type="pct"/>
          <w:tblCellSpacing w:w="0" w:type="dxa"/>
          <w:jc w:val="center"/>
        </w:trPr>
        <w:tc>
          <w:tcPr>
            <w:tcW w:w="4992" w:type="pct"/>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r>
      <w:tr w:rsidR="004812A7" w:rsidRPr="004812A7" w:rsidTr="00C26B33">
        <w:trPr>
          <w:gridAfter w:val="2"/>
          <w:wAfter w:w="8" w:type="pct"/>
          <w:tblCellSpacing w:w="0" w:type="dxa"/>
          <w:jc w:val="center"/>
        </w:trPr>
        <w:tc>
          <w:tcPr>
            <w:tcW w:w="4992" w:type="pct"/>
            <w:vAlign w:val="center"/>
            <w:hideMark/>
          </w:tcPr>
          <w:p w:rsidR="008C1F0F"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br/>
              <w:t xml:space="preserve">Artículo 1o.- </w:t>
            </w:r>
            <w:r w:rsidRPr="004812A7">
              <w:rPr>
                <w:rFonts w:ascii="Verdana" w:eastAsia="Times New Roman" w:hAnsi="Verdana" w:cs="Times New Roman"/>
                <w:color w:val="333333"/>
                <w:sz w:val="20"/>
                <w:szCs w:val="20"/>
                <w:lang w:eastAsia="es-MX"/>
              </w:rPr>
              <w:t>El presente reglamento tiene por objeto regular el sorteo Melate-Revancha, de conformidad con el Decreto de Creación de Pronósticos para la Asistencia Pública , publicado en el Diario Oficial de la Federación el 24 de febrero de 1978, sus reformas y adiciones.</w:t>
            </w:r>
          </w:p>
          <w:p w:rsidR="004812A7" w:rsidRPr="004812A7" w:rsidRDefault="00EC7B60"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5" w:anchor="mrm22" w:history="1">
              <w:r w:rsidR="004812A7" w:rsidRPr="004812A7">
                <w:rPr>
                  <w:rFonts w:ascii="Verdana" w:eastAsia="Times New Roman" w:hAnsi="Verdana" w:cs="Times New Roman"/>
                  <w:color w:val="006666"/>
                  <w:sz w:val="20"/>
                  <w:szCs w:val="20"/>
                  <w:u w:val="single"/>
                  <w:lang w:eastAsia="es-MX"/>
                </w:rPr>
                <w:t>( Modificado mediante reforma publicado en el Diario Oficial de la Federación el día 08 de septiembre de 2006)</w:t>
              </w:r>
            </w:hyperlink>
            <w:r w:rsidR="004812A7" w:rsidRPr="004812A7">
              <w:rPr>
                <w:rFonts w:ascii="Verdana" w:eastAsia="Times New Roman" w:hAnsi="Verdana" w:cs="Times New Roman"/>
                <w:color w:val="333333"/>
                <w:sz w:val="20"/>
                <w:szCs w:val="20"/>
                <w:lang w:eastAsia="es-MX"/>
              </w:rPr>
              <w:t xml:space="preserve">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Artículo 2o.- </w:t>
            </w:r>
            <w:r w:rsidRPr="004812A7">
              <w:rPr>
                <w:rFonts w:ascii="Verdana" w:eastAsia="Times New Roman" w:hAnsi="Verdana" w:cs="Times New Roman"/>
                <w:color w:val="333333"/>
                <w:sz w:val="20"/>
                <w:szCs w:val="20"/>
                <w:lang w:eastAsia="es-MX"/>
              </w:rPr>
              <w:t xml:space="preserve">El sorteo consiste en la selección o pronóstico que haga el participante, de una combinación de números tomados del conjunto que determine Pronósticos para el sorteo, mediante el pago del precio correspondiente, y que le dará derecho a participar en el sorteo respectivo y a obtener, en el supuesto de que los números sorteados correspondan a la selección que hubiere hecho, premios en efectivo en los términos de este reglamento. </w:t>
            </w:r>
          </w:p>
          <w:p w:rsidR="00AE718D" w:rsidRPr="0011572A" w:rsidRDefault="00AE718D" w:rsidP="00AE718D">
            <w:pPr>
              <w:jc w:val="both"/>
              <w:rPr>
                <w:rFonts w:ascii="Verdana" w:hAnsi="Verdana" w:cs="Arial"/>
                <w:sz w:val="20"/>
                <w:szCs w:val="20"/>
              </w:rPr>
            </w:pPr>
            <w:r w:rsidRPr="0011572A">
              <w:rPr>
                <w:rFonts w:ascii="Verdana" w:hAnsi="Verdana" w:cs="Arial"/>
                <w:b/>
                <w:sz w:val="20"/>
                <w:szCs w:val="20"/>
              </w:rPr>
              <w:t xml:space="preserve">Artículo 3o.- </w:t>
            </w:r>
            <w:r w:rsidRPr="0011572A">
              <w:rPr>
                <w:rFonts w:ascii="Verdana" w:hAnsi="Verdana" w:cs="Arial"/>
                <w:sz w:val="20"/>
                <w:szCs w:val="20"/>
              </w:rPr>
              <w:t xml:space="preserve">Para los efectos de este reglamento, se entenderá por: </w:t>
            </w:r>
          </w:p>
          <w:p w:rsidR="00AE718D" w:rsidRPr="0011572A" w:rsidRDefault="00AE718D" w:rsidP="00AE718D">
            <w:pPr>
              <w:jc w:val="both"/>
              <w:rPr>
                <w:rFonts w:ascii="Verdana" w:hAnsi="Verdana" w:cs="Arial"/>
                <w:sz w:val="20"/>
                <w:szCs w:val="20"/>
              </w:rPr>
            </w:pPr>
            <w:r w:rsidRPr="00AE718D">
              <w:rPr>
                <w:rFonts w:ascii="Verdana" w:hAnsi="Verdana" w:cs="Arial"/>
                <w:b/>
                <w:sz w:val="20"/>
                <w:szCs w:val="20"/>
              </w:rPr>
              <w:t>1</w:t>
            </w:r>
            <w:r w:rsidRPr="0011572A">
              <w:rPr>
                <w:rFonts w:ascii="Verdana" w:hAnsi="Verdana" w:cs="Arial"/>
                <w:sz w:val="20"/>
                <w:szCs w:val="20"/>
              </w:rPr>
              <w:t xml:space="preserve">.- Comercializador.- La persona física o moral que haya celebrado contrato con Pronósticos para aceptar quinielas del público en la forma y términos señalados en las disposiciones reglamentarias. </w:t>
            </w:r>
          </w:p>
          <w:p w:rsidR="004812A7" w:rsidRPr="004812A7" w:rsidRDefault="00AE718D" w:rsidP="00AE718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E718D">
              <w:rPr>
                <w:rFonts w:ascii="Verdana" w:hAnsi="Verdana" w:cs="Arial"/>
                <w:b/>
                <w:sz w:val="20"/>
                <w:szCs w:val="20"/>
              </w:rPr>
              <w:t>2</w:t>
            </w:r>
            <w:r w:rsidRPr="0011572A">
              <w:rPr>
                <w:rFonts w:ascii="Verdana" w:hAnsi="Verdana" w:cs="Arial"/>
                <w:sz w:val="20"/>
                <w:szCs w:val="20"/>
              </w:rPr>
              <w:t>.</w:t>
            </w:r>
            <w:r>
              <w:rPr>
                <w:rFonts w:ascii="Verdana" w:hAnsi="Verdana" w:cs="Arial"/>
                <w:sz w:val="20"/>
                <w:szCs w:val="20"/>
              </w:rPr>
              <w:t>-</w:t>
            </w:r>
            <w:r w:rsidRPr="0011572A">
              <w:rPr>
                <w:rFonts w:ascii="Verdana" w:hAnsi="Verdana" w:cs="Arial"/>
                <w:sz w:val="20"/>
                <w:szCs w:val="20"/>
              </w:rPr>
              <w:t xml:space="preserve"> Terminal.- Cualquier dispositivo de punto de venta que se utilice para la comercialización de concursos, sorteos, productos y servicios que ofrece Pronósticos.</w:t>
            </w:r>
            <w:r w:rsidR="004812A7" w:rsidRPr="004812A7">
              <w:rPr>
                <w:rFonts w:ascii="Verdana" w:eastAsia="Times New Roman" w:hAnsi="Verdana" w:cs="Times New Roman"/>
                <w:color w:val="333333"/>
                <w:sz w:val="20"/>
                <w:szCs w:val="20"/>
                <w:lang w:eastAsia="es-MX"/>
              </w:rPr>
              <w:t xml:space="preserve">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3.- </w:t>
            </w:r>
            <w:r w:rsidRPr="004812A7">
              <w:rPr>
                <w:rFonts w:ascii="Verdana" w:eastAsia="Times New Roman" w:hAnsi="Verdana" w:cs="Times New Roman"/>
                <w:color w:val="333333"/>
                <w:sz w:val="20"/>
                <w:szCs w:val="20"/>
                <w:lang w:eastAsia="es-MX"/>
              </w:rPr>
              <w:t xml:space="preserve">Sorteo.- El proceso que tiene lugar desde la captación oficial de participaciones, hasta la selección de ganadores; en el cual, los poseedores o titulares de un boleto mediante la selección previa de una combinación de números, obtienen el derecho a participar en un procedimiento estipulado y aprobado por la Secretaría de Gobernación, conforme al cual se determina al azar una combinación de números, que genera uno o varios ganadores de un premio.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C26B33">
              <w:rPr>
                <w:rFonts w:ascii="Verdana" w:eastAsia="Times New Roman" w:hAnsi="Verdana" w:cs="Times New Roman"/>
                <w:b/>
                <w:color w:val="333333"/>
                <w:sz w:val="20"/>
                <w:szCs w:val="20"/>
                <w:lang w:eastAsia="es-MX"/>
              </w:rPr>
              <w:t>4</w:t>
            </w:r>
            <w:r w:rsidRPr="004812A7">
              <w:rPr>
                <w:rFonts w:ascii="Verdana" w:eastAsia="Times New Roman" w:hAnsi="Verdana" w:cs="Times New Roman"/>
                <w:color w:val="333333"/>
                <w:sz w:val="20"/>
                <w:szCs w:val="20"/>
                <w:lang w:eastAsia="es-MX"/>
              </w:rPr>
              <w:t xml:space="preserve">.- Volante.- El documento que contiene los números posibles de selección para un sorteo, en donde el concursante anota sus preferencias.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5.- </w:t>
            </w:r>
            <w:r w:rsidRPr="004812A7">
              <w:rPr>
                <w:rFonts w:ascii="Verdana" w:eastAsia="Times New Roman" w:hAnsi="Verdana" w:cs="Times New Roman"/>
                <w:color w:val="333333"/>
                <w:sz w:val="20"/>
                <w:szCs w:val="20"/>
                <w:lang w:eastAsia="es-MX"/>
              </w:rPr>
              <w:t xml:space="preserve">Participación.- El conjunto o combinación de números seleccionados por el participante de acuerdo a las modalidades señaladas en el artículo 5o. del presente reglamento.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6.- </w:t>
            </w:r>
            <w:r w:rsidRPr="004812A7">
              <w:rPr>
                <w:rFonts w:ascii="Verdana" w:eastAsia="Times New Roman" w:hAnsi="Verdana" w:cs="Times New Roman"/>
                <w:color w:val="333333"/>
                <w:sz w:val="20"/>
                <w:szCs w:val="20"/>
                <w:lang w:eastAsia="es-MX"/>
              </w:rPr>
              <w:t xml:space="preserve">Boleto.- Registro electrónico de la combinación y/o documento impreso en el que se plasma la participación, los cuales se encuentran almacenados en el sistema central de captación de transacciones en línea y acredita el derecho de participar en el sorteo.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 xml:space="preserve">El documento impreso a que se refiere el párrafo anterior constituye un documento al portador comprendido en el artículo 6o. de la Ley General de Títulos y Operaciones de Crédito y no un título de crédito, ya que sirve únicamente para identificar a su tenedor. </w:t>
            </w:r>
            <w:r w:rsidRPr="004812A7">
              <w:rPr>
                <w:rFonts w:ascii="Verdana" w:eastAsia="Times New Roman" w:hAnsi="Verdana" w:cs="Times New Roman"/>
                <w:color w:val="333333"/>
                <w:sz w:val="20"/>
                <w:szCs w:val="20"/>
                <w:lang w:eastAsia="es-MX"/>
              </w:rPr>
              <w:lastRenderedPageBreak/>
              <w:t xml:space="preserve">Dicho documento consigna un contrato de adhesión y sólo tendrá efectos probatorios cuando se corrobore que los códigos de seguridad y las numeraciones contenidas en él sean legítimos. </w:t>
            </w:r>
            <w:r w:rsidRPr="004812A7">
              <w:rPr>
                <w:rFonts w:ascii="Verdana" w:eastAsia="Times New Roman" w:hAnsi="Verdana" w:cs="Times New Roman"/>
                <w:color w:val="333333"/>
                <w:sz w:val="20"/>
                <w:szCs w:val="20"/>
                <w:lang w:eastAsia="es-MX"/>
              </w:rPr>
              <w:br/>
            </w:r>
            <w:r w:rsidRPr="004812A7">
              <w:rPr>
                <w:rFonts w:ascii="Verdana" w:eastAsia="Times New Roman" w:hAnsi="Verdana" w:cs="Times New Roman"/>
                <w:color w:val="333333"/>
                <w:sz w:val="20"/>
                <w:szCs w:val="20"/>
                <w:lang w:eastAsia="es-MX"/>
              </w:rPr>
              <w:br/>
              <w:t xml:space="preserve">Con excepción de las causas señaladas en el presente reglamento, no será posible la cancelación de aquellos boletos en los que de manera simultánea y adicional se participe en los Sorteos Instantáneos en Línea de Pronósticos.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7.- </w:t>
            </w:r>
            <w:r w:rsidRPr="004812A7">
              <w:rPr>
                <w:rFonts w:ascii="Verdana" w:eastAsia="Times New Roman" w:hAnsi="Verdana" w:cs="Times New Roman"/>
                <w:color w:val="333333"/>
                <w:sz w:val="20"/>
                <w:szCs w:val="20"/>
                <w:lang w:eastAsia="es-MX"/>
              </w:rPr>
              <w:t xml:space="preserve">Registro de participaciones.- Es el proceso por el cual todas las participaciones adquiridas para un sorteo en particular, quedan integralmente grabadas en el archivo de participaciones para un sorteo determinado.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8.- </w:t>
            </w:r>
            <w:r w:rsidRPr="004812A7">
              <w:rPr>
                <w:rFonts w:ascii="Verdana" w:eastAsia="Times New Roman" w:hAnsi="Verdana" w:cs="Times New Roman"/>
                <w:color w:val="333333"/>
                <w:sz w:val="20"/>
                <w:szCs w:val="20"/>
                <w:lang w:eastAsia="es-MX"/>
              </w:rPr>
              <w:t xml:space="preserve">Monto acumulativo (polla o bolsa).- La cantidad repartible correspondiente al primer lugar que se haya declarado vacante por falta de ganadores y que es adicionada al monto del primer premio del siguiente sorteo.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9.- </w:t>
            </w:r>
            <w:r w:rsidRPr="004812A7">
              <w:rPr>
                <w:rFonts w:ascii="Verdana" w:eastAsia="Times New Roman" w:hAnsi="Verdana" w:cs="Times New Roman"/>
                <w:color w:val="333333"/>
                <w:sz w:val="20"/>
                <w:szCs w:val="20"/>
                <w:lang w:eastAsia="es-MX"/>
              </w:rPr>
              <w:t xml:space="preserve">Selección de ganadores.- Es el evento mediante el cual, en cada sorteo, utilizando los sistemas de cómputo, se determinan los números de los boletos que obtuvieron premiación y el monto de la misma.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10.- </w:t>
            </w:r>
            <w:r w:rsidRPr="004812A7">
              <w:rPr>
                <w:rFonts w:ascii="Verdana" w:eastAsia="Times New Roman" w:hAnsi="Verdana" w:cs="Times New Roman"/>
                <w:color w:val="333333"/>
                <w:sz w:val="20"/>
                <w:szCs w:val="20"/>
                <w:lang w:eastAsia="es-MX"/>
              </w:rPr>
              <w:t xml:space="preserve">Bolsa garantizada.- Es el monto mínimo que Pronósticos se compromete a entregar al primer lugar acorde con lo establecido en los artículos 18o. y 19o. del presente reglamento.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11.- </w:t>
            </w:r>
            <w:r w:rsidRPr="004812A7">
              <w:rPr>
                <w:rFonts w:ascii="Verdana" w:eastAsia="Times New Roman" w:hAnsi="Verdana" w:cs="Times New Roman"/>
                <w:color w:val="333333"/>
                <w:sz w:val="20"/>
                <w:szCs w:val="20"/>
                <w:lang w:eastAsia="es-MX"/>
              </w:rPr>
              <w:t xml:space="preserve">Pronósticos.- Pronósticos para la Asistencia Pública.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12.- </w:t>
            </w:r>
            <w:r w:rsidRPr="004812A7">
              <w:rPr>
                <w:rFonts w:ascii="Verdana" w:eastAsia="Times New Roman" w:hAnsi="Verdana" w:cs="Times New Roman"/>
                <w:color w:val="333333"/>
                <w:sz w:val="20"/>
                <w:szCs w:val="20"/>
                <w:lang w:eastAsia="es-MX"/>
              </w:rPr>
              <w:t xml:space="preserve">Medios electrónicos.- Cualquier dispositivo electrónico con el que Pronósticos comercialice sus sorteos.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13.- </w:t>
            </w:r>
            <w:r w:rsidRPr="004812A7">
              <w:rPr>
                <w:rFonts w:ascii="Verdana" w:eastAsia="Times New Roman" w:hAnsi="Verdana" w:cs="Times New Roman"/>
                <w:color w:val="333333"/>
                <w:sz w:val="20"/>
                <w:szCs w:val="20"/>
                <w:lang w:eastAsia="es-MX"/>
              </w:rPr>
              <w:t xml:space="preserve">Ceremonia.- Acto oficial de selección al azar de la combinación ganadora.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14.- </w:t>
            </w:r>
            <w:proofErr w:type="spellStart"/>
            <w:r w:rsidRPr="004812A7">
              <w:rPr>
                <w:rFonts w:ascii="Verdana" w:eastAsia="Times New Roman" w:hAnsi="Verdana" w:cs="Times New Roman"/>
                <w:color w:val="333333"/>
                <w:sz w:val="20"/>
                <w:szCs w:val="20"/>
                <w:lang w:eastAsia="es-MX"/>
              </w:rPr>
              <w:t>Melático</w:t>
            </w:r>
            <w:proofErr w:type="spellEnd"/>
            <w:r w:rsidRPr="004812A7">
              <w:rPr>
                <w:rFonts w:ascii="Verdana" w:eastAsia="Times New Roman" w:hAnsi="Verdana" w:cs="Times New Roman"/>
                <w:color w:val="333333"/>
                <w:sz w:val="20"/>
                <w:szCs w:val="20"/>
                <w:lang w:eastAsia="es-MX"/>
              </w:rPr>
              <w:t xml:space="preserve">.- Selección automática y aleatoria efectuada por la Terminal. </w:t>
            </w:r>
          </w:p>
          <w:p w:rsidR="00C26B33" w:rsidRDefault="00EC7B60"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6" w:anchor="mrm53" w:history="1">
              <w:r w:rsidR="004812A7" w:rsidRPr="004812A7">
                <w:rPr>
                  <w:rFonts w:ascii="Verdana" w:eastAsia="Times New Roman" w:hAnsi="Verdana" w:cs="Times New Roman"/>
                  <w:color w:val="006666"/>
                  <w:sz w:val="20"/>
                  <w:szCs w:val="20"/>
                  <w:u w:val="single"/>
                  <w:lang w:eastAsia="es-MX"/>
                </w:rPr>
                <w:t>(Modificado mediante reforma publicada en el Diario Oficial de la Federación el día 23 de Abril de 2009)</w:t>
              </w:r>
            </w:hyperlink>
          </w:p>
          <w:p w:rsidR="004812A7" w:rsidRPr="004812A7" w:rsidRDefault="00EC7B60"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7" w:anchor="mrm6" w:history="1">
              <w:r w:rsidR="004812A7" w:rsidRPr="004812A7">
                <w:rPr>
                  <w:rFonts w:ascii="Verdana" w:eastAsia="Times New Roman" w:hAnsi="Verdana" w:cs="Times New Roman"/>
                  <w:color w:val="006666"/>
                  <w:sz w:val="20"/>
                  <w:szCs w:val="20"/>
                  <w:u w:val="single"/>
                  <w:lang w:eastAsia="es-MX"/>
                </w:rPr>
                <w:t>(Modificado mediante reforma publicada en el Diario Oficial de la Federación el día 11 de junio de 2004)</w:t>
              </w:r>
            </w:hyperlink>
          </w:p>
          <w:p w:rsidR="004812A7" w:rsidRPr="004812A7" w:rsidRDefault="00EC7B60"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8" w:anchor="mrm9" w:history="1">
              <w:r w:rsidR="004812A7" w:rsidRPr="004812A7">
                <w:rPr>
                  <w:rFonts w:ascii="Verdana" w:eastAsia="Times New Roman" w:hAnsi="Verdana" w:cs="Times New Roman"/>
                  <w:color w:val="006666"/>
                  <w:sz w:val="20"/>
                  <w:szCs w:val="20"/>
                  <w:u w:val="single"/>
                  <w:lang w:eastAsia="es-MX"/>
                </w:rPr>
                <w:t>(Modificado mediante reforma publicado en el Diario Oficial de la Federación el día 22 de septiembre de 2005)</w:t>
              </w:r>
            </w:hyperlink>
            <w:r w:rsidR="004812A7" w:rsidRPr="004812A7">
              <w:rPr>
                <w:rFonts w:ascii="Verdana" w:eastAsia="Times New Roman" w:hAnsi="Verdana" w:cs="Times New Roman"/>
                <w:color w:val="333333"/>
                <w:sz w:val="20"/>
                <w:szCs w:val="20"/>
                <w:lang w:eastAsia="es-MX"/>
              </w:rPr>
              <w:t xml:space="preserve"> </w:t>
            </w:r>
          </w:p>
          <w:p w:rsidR="004812A7" w:rsidRDefault="00EC7B60" w:rsidP="004812A7">
            <w:pPr>
              <w:spacing w:before="100" w:beforeAutospacing="1" w:after="240" w:line="240" w:lineRule="auto"/>
              <w:jc w:val="both"/>
              <w:rPr>
                <w:rFonts w:ascii="Verdana" w:eastAsia="Times New Roman" w:hAnsi="Verdana" w:cs="Times New Roman"/>
                <w:color w:val="333333"/>
                <w:sz w:val="20"/>
                <w:szCs w:val="20"/>
                <w:lang w:eastAsia="es-MX"/>
              </w:rPr>
            </w:pPr>
            <w:hyperlink r:id="rId9" w:anchor="mrm23" w:history="1">
              <w:r w:rsidR="004812A7" w:rsidRPr="004812A7">
                <w:rPr>
                  <w:rFonts w:ascii="Verdana" w:eastAsia="Times New Roman" w:hAnsi="Verdana" w:cs="Times New Roman"/>
                  <w:color w:val="006666"/>
                  <w:sz w:val="20"/>
                  <w:szCs w:val="20"/>
                  <w:u w:val="single"/>
                  <w:lang w:eastAsia="es-MX"/>
                </w:rPr>
                <w:t>(Modificado mediante reforma publicado en el Diario Oficial de la Federación el día 08 de septiembre de 2006)</w:t>
              </w:r>
            </w:hyperlink>
          </w:p>
          <w:p w:rsidR="00AE718D" w:rsidRPr="004812A7" w:rsidRDefault="00EC7B60" w:rsidP="004812A7">
            <w:pPr>
              <w:spacing w:before="100" w:beforeAutospacing="1" w:after="240" w:line="240" w:lineRule="auto"/>
              <w:jc w:val="both"/>
              <w:rPr>
                <w:rFonts w:ascii="Verdana" w:eastAsia="Times New Roman" w:hAnsi="Verdana" w:cs="Times New Roman"/>
                <w:color w:val="333333"/>
                <w:sz w:val="20"/>
                <w:szCs w:val="20"/>
                <w:lang w:eastAsia="es-MX"/>
              </w:rPr>
            </w:pPr>
            <w:hyperlink r:id="rId10" w:anchor="cm24" w:history="1">
              <w:r w:rsidR="00AE718D" w:rsidRPr="008D701D">
                <w:rPr>
                  <w:rFonts w:ascii="Verdana" w:eastAsia="Times New Roman" w:hAnsi="Verdana" w:cs="Times New Roman"/>
                  <w:color w:val="006666"/>
                  <w:sz w:val="20"/>
                  <w:szCs w:val="20"/>
                  <w:u w:val="single"/>
                  <w:lang w:eastAsia="es-MX"/>
                </w:rPr>
                <w:t>(Modificado mediante reforma publicado en el Diario Oficial de la Federación</w:t>
              </w:r>
              <w:r w:rsidR="00AE718D">
                <w:rPr>
                  <w:rFonts w:ascii="Verdana" w:eastAsia="Times New Roman" w:hAnsi="Verdana" w:cs="Times New Roman"/>
                  <w:color w:val="006666"/>
                  <w:sz w:val="20"/>
                  <w:szCs w:val="20"/>
                  <w:u w:val="single"/>
                  <w:lang w:eastAsia="es-MX"/>
                </w:rPr>
                <w:t xml:space="preserve"> el día 30 de septiembre de 2011</w:t>
              </w:r>
              <w:r w:rsidR="00AE718D" w:rsidRPr="008D701D">
                <w:rPr>
                  <w:rFonts w:ascii="Verdana" w:eastAsia="Times New Roman" w:hAnsi="Verdana" w:cs="Times New Roman"/>
                  <w:color w:val="006666"/>
                  <w:sz w:val="20"/>
                  <w:szCs w:val="20"/>
                  <w:u w:val="single"/>
                  <w:lang w:eastAsia="es-MX"/>
                </w:rPr>
                <w:t>)</w:t>
              </w:r>
            </w:hyperlink>
          </w:p>
        </w:tc>
      </w:tr>
      <w:tr w:rsidR="004812A7" w:rsidRPr="004812A7" w:rsidTr="00C26B33">
        <w:trPr>
          <w:gridAfter w:val="2"/>
          <w:wAfter w:w="8" w:type="pct"/>
          <w:tblCellSpacing w:w="0" w:type="dxa"/>
          <w:jc w:val="center"/>
        </w:trPr>
        <w:tc>
          <w:tcPr>
            <w:tcW w:w="4992" w:type="pct"/>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r>
      <w:tr w:rsidR="004812A7" w:rsidRPr="004812A7" w:rsidTr="00C26B33">
        <w:trPr>
          <w:gridAfter w:val="2"/>
          <w:wAfter w:w="8" w:type="pct"/>
          <w:tblCellSpacing w:w="0" w:type="dxa"/>
          <w:jc w:val="center"/>
        </w:trPr>
        <w:tc>
          <w:tcPr>
            <w:tcW w:w="4992" w:type="pct"/>
            <w:vAlign w:val="center"/>
            <w:hideMark/>
          </w:tcPr>
          <w:p w:rsidR="004812A7" w:rsidRPr="004812A7" w:rsidRDefault="004812A7" w:rsidP="004812A7">
            <w:pPr>
              <w:spacing w:after="0" w:line="240" w:lineRule="auto"/>
              <w:jc w:val="center"/>
              <w:rPr>
                <w:rFonts w:ascii="Verdana" w:eastAsia="Times New Roman" w:hAnsi="Verdana" w:cs="Times New Roman"/>
                <w:color w:val="333333"/>
                <w:sz w:val="20"/>
                <w:szCs w:val="20"/>
                <w:lang w:eastAsia="es-MX"/>
              </w:rPr>
            </w:pPr>
            <w:bookmarkStart w:id="2" w:name="mr2"/>
            <w:bookmarkEnd w:id="2"/>
            <w:r w:rsidRPr="004812A7">
              <w:rPr>
                <w:rFonts w:ascii="Verdana" w:eastAsia="Times New Roman" w:hAnsi="Verdana" w:cs="Times New Roman"/>
                <w:b/>
                <w:bCs/>
                <w:color w:val="333333"/>
                <w:sz w:val="20"/>
                <w:szCs w:val="20"/>
                <w:lang w:eastAsia="es-MX"/>
              </w:rPr>
              <w:t>Capítulo II</w:t>
            </w:r>
            <w:r w:rsidRPr="004812A7">
              <w:rPr>
                <w:rFonts w:ascii="Verdana" w:eastAsia="Times New Roman" w:hAnsi="Verdana" w:cs="Times New Roman"/>
                <w:b/>
                <w:bCs/>
                <w:color w:val="333333"/>
                <w:sz w:val="20"/>
                <w:szCs w:val="20"/>
                <w:lang w:eastAsia="es-MX"/>
              </w:rPr>
              <w:br/>
              <w:t>De los procedimientos para participar</w:t>
            </w:r>
          </w:p>
        </w:tc>
      </w:tr>
      <w:tr w:rsidR="004812A7" w:rsidRPr="004812A7" w:rsidTr="00C26B33">
        <w:trPr>
          <w:gridAfter w:val="2"/>
          <w:wAfter w:w="8" w:type="pct"/>
          <w:tblCellSpacing w:w="0" w:type="dxa"/>
          <w:jc w:val="center"/>
        </w:trPr>
        <w:tc>
          <w:tcPr>
            <w:tcW w:w="4992" w:type="pct"/>
            <w:vAlign w:val="center"/>
            <w:hideMark/>
          </w:tcPr>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br/>
            </w:r>
            <w:r w:rsidR="00AE718D" w:rsidRPr="0011572A">
              <w:rPr>
                <w:rFonts w:ascii="Verdana" w:hAnsi="Verdana" w:cs="Arial"/>
                <w:b/>
                <w:sz w:val="20"/>
                <w:szCs w:val="20"/>
              </w:rPr>
              <w:lastRenderedPageBreak/>
              <w:t>Artículo 4o.-</w:t>
            </w:r>
            <w:r w:rsidR="00AE718D" w:rsidRPr="0011572A">
              <w:rPr>
                <w:rFonts w:ascii="Verdana" w:hAnsi="Verdana" w:cs="Arial"/>
                <w:sz w:val="20"/>
                <w:szCs w:val="20"/>
              </w:rPr>
              <w:t xml:space="preserve"> Se podrá participar en el sorteo, utilizando los volantes oficiales emitidos por Pronósticos; por dictado del participante al Comercializador; a través de </w:t>
            </w:r>
            <w:proofErr w:type="spellStart"/>
            <w:r w:rsidR="00AE718D" w:rsidRPr="0011572A">
              <w:rPr>
                <w:rFonts w:ascii="Verdana" w:hAnsi="Verdana" w:cs="Arial"/>
                <w:sz w:val="20"/>
                <w:szCs w:val="20"/>
              </w:rPr>
              <w:t>Melático</w:t>
            </w:r>
            <w:proofErr w:type="spellEnd"/>
            <w:r w:rsidR="00AE718D" w:rsidRPr="0011572A">
              <w:rPr>
                <w:rFonts w:ascii="Verdana" w:hAnsi="Verdana" w:cs="Arial"/>
                <w:sz w:val="20"/>
                <w:szCs w:val="20"/>
              </w:rPr>
              <w:t xml:space="preserve"> o, por cualquier otro medio o dispositivo electrónico autorizado por Pronósticos.</w:t>
            </w:r>
            <w:r w:rsidRPr="004812A7">
              <w:rPr>
                <w:rFonts w:ascii="Verdana" w:eastAsia="Times New Roman" w:hAnsi="Verdana" w:cs="Times New Roman"/>
                <w:color w:val="333333"/>
                <w:sz w:val="20"/>
                <w:szCs w:val="20"/>
                <w:lang w:eastAsia="es-MX"/>
              </w:rPr>
              <w:t xml:space="preserve"> </w:t>
            </w:r>
          </w:p>
          <w:p w:rsidR="004812A7" w:rsidRPr="004812A7" w:rsidRDefault="00EC7B60"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11" w:anchor="mrm47" w:history="1">
              <w:r w:rsidR="004812A7" w:rsidRPr="004812A7">
                <w:rPr>
                  <w:rFonts w:ascii="Verdana" w:eastAsia="Times New Roman" w:hAnsi="Verdana" w:cs="Times New Roman"/>
                  <w:color w:val="006666"/>
                  <w:sz w:val="20"/>
                  <w:szCs w:val="20"/>
                  <w:u w:val="single"/>
                  <w:lang w:eastAsia="es-MX"/>
                </w:rPr>
                <w:t>(Modificado mediante reforma publicada en el Diario Oficial de la Federación el día 23 de Abril de 2009)</w:t>
              </w:r>
            </w:hyperlink>
          </w:p>
          <w:p w:rsidR="004812A7" w:rsidRDefault="00EC7B60"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12" w:anchor="mrm24" w:history="1">
              <w:r w:rsidR="004812A7" w:rsidRPr="004812A7">
                <w:rPr>
                  <w:rFonts w:ascii="Verdana" w:eastAsia="Times New Roman" w:hAnsi="Verdana" w:cs="Times New Roman"/>
                  <w:color w:val="006666"/>
                  <w:sz w:val="20"/>
                  <w:szCs w:val="20"/>
                  <w:u w:val="single"/>
                  <w:lang w:eastAsia="es-MX"/>
                </w:rPr>
                <w:t>(Modificado mediante reforma publicado en el Diario Oficial de la Federación el día 08 de septiembre de 2006)</w:t>
              </w:r>
            </w:hyperlink>
          </w:p>
          <w:p w:rsidR="00AE718D" w:rsidRPr="004812A7" w:rsidRDefault="00EC7B60"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13" w:anchor="cm24" w:history="1">
              <w:r w:rsidR="00AE718D" w:rsidRPr="008D701D">
                <w:rPr>
                  <w:rFonts w:ascii="Verdana" w:eastAsia="Times New Roman" w:hAnsi="Verdana" w:cs="Times New Roman"/>
                  <w:color w:val="006666"/>
                  <w:sz w:val="20"/>
                  <w:szCs w:val="20"/>
                  <w:u w:val="single"/>
                  <w:lang w:eastAsia="es-MX"/>
                </w:rPr>
                <w:t>(Modificado mediante reforma publicado en el Diario Oficial de la Federación</w:t>
              </w:r>
              <w:r w:rsidR="00AE718D">
                <w:rPr>
                  <w:rFonts w:ascii="Verdana" w:eastAsia="Times New Roman" w:hAnsi="Verdana" w:cs="Times New Roman"/>
                  <w:color w:val="006666"/>
                  <w:sz w:val="20"/>
                  <w:szCs w:val="20"/>
                  <w:u w:val="single"/>
                  <w:lang w:eastAsia="es-MX"/>
                </w:rPr>
                <w:t xml:space="preserve"> el día 30 de septiembre de 2011</w:t>
              </w:r>
              <w:r w:rsidR="00AE718D" w:rsidRPr="008D701D">
                <w:rPr>
                  <w:rFonts w:ascii="Verdana" w:eastAsia="Times New Roman" w:hAnsi="Verdana" w:cs="Times New Roman"/>
                  <w:color w:val="006666"/>
                  <w:sz w:val="20"/>
                  <w:szCs w:val="20"/>
                  <w:u w:val="single"/>
                  <w:lang w:eastAsia="es-MX"/>
                </w:rPr>
                <w:t>)</w:t>
              </w:r>
            </w:hyperlink>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Artículo 5o.- </w:t>
            </w:r>
            <w:r w:rsidRPr="004812A7">
              <w:rPr>
                <w:rFonts w:ascii="Verdana" w:eastAsia="Times New Roman" w:hAnsi="Verdana" w:cs="Times New Roman"/>
                <w:color w:val="333333"/>
                <w:sz w:val="20"/>
                <w:szCs w:val="20"/>
                <w:lang w:eastAsia="es-MX"/>
              </w:rPr>
              <w:t xml:space="preserve">"El participante seleccionará de 6 (seis) a 10 (diez) números elegidos entre el 1 (uno) y el 56 (cincuenta y seis), los cuales constituirán su pronóstico sobre el resultado del sorteo respectivo.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Combinación sencilla es la selección de 6 (seis) distintos números de los comprendidos entre el 1 (uno)</w:t>
            </w:r>
            <w:r w:rsidR="00C26B33">
              <w:rPr>
                <w:rFonts w:ascii="Verdana" w:eastAsia="Times New Roman" w:hAnsi="Verdana" w:cs="Times New Roman"/>
                <w:color w:val="333333"/>
                <w:sz w:val="20"/>
                <w:szCs w:val="20"/>
                <w:lang w:eastAsia="es-MX"/>
              </w:rPr>
              <w:t xml:space="preserve"> </w:t>
            </w:r>
            <w:r w:rsidRPr="004812A7">
              <w:rPr>
                <w:rFonts w:ascii="Verdana" w:eastAsia="Times New Roman" w:hAnsi="Verdana" w:cs="Times New Roman"/>
                <w:color w:val="333333"/>
                <w:sz w:val="20"/>
                <w:szCs w:val="20"/>
                <w:lang w:eastAsia="es-MX"/>
              </w:rPr>
              <w:t xml:space="preserve">y el 56 (cincuenta y seis).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 xml:space="preserve">Combinación múltiple es la selección de 7 (siete) a 10 (diez) números distintos entre el 1 (uno) y el 56 (cincuenta y seis) y que da lugar a varias combinaciones sencillas: 7 (siete) números a 7 (siete), 8 (ocho) número s a 28 (veintiocho), 9 (nueve) números a 84 (ochenta y cuatro) y 10 (diez) números a 210 (doscientas diez)”.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 xml:space="preserve">Combinación Múltiple en Porción, es la selección vía </w:t>
            </w:r>
            <w:proofErr w:type="spellStart"/>
            <w:r w:rsidRPr="004812A7">
              <w:rPr>
                <w:rFonts w:ascii="Verdana" w:eastAsia="Times New Roman" w:hAnsi="Verdana" w:cs="Times New Roman"/>
                <w:color w:val="333333"/>
                <w:sz w:val="20"/>
                <w:szCs w:val="20"/>
                <w:lang w:eastAsia="es-MX"/>
              </w:rPr>
              <w:t>Melático</w:t>
            </w:r>
            <w:proofErr w:type="spellEnd"/>
            <w:r w:rsidRPr="004812A7">
              <w:rPr>
                <w:rFonts w:ascii="Verdana" w:eastAsia="Times New Roman" w:hAnsi="Verdana" w:cs="Times New Roman"/>
                <w:color w:val="333333"/>
                <w:sz w:val="20"/>
                <w:szCs w:val="20"/>
                <w:lang w:eastAsia="es-MX"/>
              </w:rPr>
              <w:t>, de 8, 9 y 10 números distintos de los comprendidos entre el 1 y el 56, dando lugar a 28, 84 y 210 combinaciones sencillas respectivamente. De la selección de 8 números se podrán emitir hasta 5 boletos; de 9 números se podrán emitir hasta 6 boletos y, de 10 números se podrán emitir hasta 7 boletos.</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 xml:space="preserve">Coperacha, es la selección por dictado del participante o vía </w:t>
            </w:r>
            <w:proofErr w:type="spellStart"/>
            <w:r w:rsidRPr="004812A7">
              <w:rPr>
                <w:rFonts w:ascii="Verdana" w:eastAsia="Times New Roman" w:hAnsi="Verdana" w:cs="Times New Roman"/>
                <w:color w:val="333333"/>
                <w:sz w:val="20"/>
                <w:szCs w:val="20"/>
                <w:lang w:eastAsia="es-MX"/>
              </w:rPr>
              <w:t>Melático</w:t>
            </w:r>
            <w:proofErr w:type="spellEnd"/>
            <w:r w:rsidRPr="004812A7">
              <w:rPr>
                <w:rFonts w:ascii="Verdana" w:eastAsia="Times New Roman" w:hAnsi="Verdana" w:cs="Times New Roman"/>
                <w:color w:val="333333"/>
                <w:sz w:val="20"/>
                <w:szCs w:val="20"/>
                <w:lang w:eastAsia="es-MX"/>
              </w:rPr>
              <w:t xml:space="preserve">, de 30 combinaciones sencillas, emitidas por la Terminal en 5 boletos físicos. Cada uno de los referidos boletos tendrá impresas las 30 combinaciones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 xml:space="preserve">Todas las selecciones que se deriven de las Combinaciones múltiples, Combinaciones múltiples en porciones y en Coperacha, participarán en el sorteo para el que hayan sido adquiridos los boletos respectivos. </w:t>
            </w:r>
          </w:p>
          <w:p w:rsidR="004812A7" w:rsidRPr="004812A7" w:rsidRDefault="00EC7B60"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14" w:anchor="mrm48" w:history="1">
              <w:r w:rsidR="004812A7" w:rsidRPr="004812A7">
                <w:rPr>
                  <w:rFonts w:ascii="Verdana" w:eastAsia="Times New Roman" w:hAnsi="Verdana" w:cs="Times New Roman"/>
                  <w:color w:val="006666"/>
                  <w:sz w:val="20"/>
                  <w:szCs w:val="20"/>
                  <w:u w:val="single"/>
                  <w:lang w:eastAsia="es-MX"/>
                </w:rPr>
                <w:t>(Modificado mediante reforma publicada en el Diario Oficial de la Federación el día 23 de Abril de 2009)</w:t>
              </w:r>
            </w:hyperlink>
          </w:p>
          <w:p w:rsidR="004812A7" w:rsidRPr="004812A7" w:rsidRDefault="00EC7B60"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15" w:anchor="mrm14" w:history="1">
              <w:r w:rsidR="004812A7" w:rsidRPr="004812A7">
                <w:rPr>
                  <w:rFonts w:ascii="Verdana" w:eastAsia="Times New Roman" w:hAnsi="Verdana" w:cs="Times New Roman"/>
                  <w:color w:val="006666"/>
                  <w:sz w:val="20"/>
                  <w:szCs w:val="20"/>
                  <w:u w:val="single"/>
                  <w:lang w:eastAsia="es-MX"/>
                </w:rPr>
                <w:t>(Modificado mediante reforma publicado en el Diario Oficial de la Federación el día 30 de noviembre de 2005)</w:t>
              </w:r>
            </w:hyperlink>
            <w:r w:rsidR="004812A7" w:rsidRPr="004812A7">
              <w:rPr>
                <w:rFonts w:ascii="Verdana" w:eastAsia="Times New Roman" w:hAnsi="Verdana" w:cs="Times New Roman"/>
                <w:color w:val="333333"/>
                <w:sz w:val="20"/>
                <w:szCs w:val="20"/>
                <w:lang w:eastAsia="es-MX"/>
              </w:rPr>
              <w:t xml:space="preserve"> </w:t>
            </w:r>
          </w:p>
          <w:p w:rsidR="004812A7" w:rsidRPr="004812A7" w:rsidRDefault="00EC7B60"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16" w:anchor="mrm25" w:history="1">
              <w:r w:rsidR="004812A7" w:rsidRPr="004812A7">
                <w:rPr>
                  <w:rFonts w:ascii="Verdana" w:eastAsia="Times New Roman" w:hAnsi="Verdana" w:cs="Times New Roman"/>
                  <w:color w:val="006666"/>
                  <w:sz w:val="20"/>
                  <w:szCs w:val="20"/>
                  <w:u w:val="single"/>
                  <w:lang w:eastAsia="es-MX"/>
                </w:rPr>
                <w:t>(Modificado mediante reforma publicado en el Diario Oficial de la Federación el día 08 de septiembre de 2006)</w:t>
              </w:r>
            </w:hyperlink>
            <w:r w:rsidR="004812A7" w:rsidRPr="004812A7">
              <w:rPr>
                <w:rFonts w:ascii="Verdana" w:eastAsia="Times New Roman" w:hAnsi="Verdana" w:cs="Times New Roman"/>
                <w:color w:val="333333"/>
                <w:sz w:val="20"/>
                <w:szCs w:val="20"/>
                <w:lang w:eastAsia="es-MX"/>
              </w:rPr>
              <w:t xml:space="preserve"> </w:t>
            </w:r>
          </w:p>
          <w:p w:rsidR="004812A7" w:rsidRPr="004812A7" w:rsidRDefault="00EC7B60"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17" w:anchor="mrm46" w:history="1">
              <w:r w:rsidR="004812A7" w:rsidRPr="004812A7">
                <w:rPr>
                  <w:rFonts w:ascii="Verdana" w:eastAsia="Times New Roman" w:hAnsi="Verdana" w:cs="Times New Roman"/>
                  <w:color w:val="006666"/>
                  <w:sz w:val="20"/>
                  <w:szCs w:val="20"/>
                  <w:u w:val="single"/>
                  <w:lang w:eastAsia="es-MX"/>
                </w:rPr>
                <w:t xml:space="preserve">(Modificado mediante reforma publicado en el Diario Oficial de la Federación el </w:t>
              </w:r>
              <w:proofErr w:type="spellStart"/>
              <w:r w:rsidR="004812A7" w:rsidRPr="004812A7">
                <w:rPr>
                  <w:rFonts w:ascii="Verdana" w:eastAsia="Times New Roman" w:hAnsi="Verdana" w:cs="Times New Roman"/>
                  <w:color w:val="006666"/>
                  <w:sz w:val="20"/>
                  <w:szCs w:val="20"/>
                  <w:u w:val="single"/>
                  <w:lang w:eastAsia="es-MX"/>
                </w:rPr>
                <w:t>dia</w:t>
              </w:r>
              <w:proofErr w:type="spellEnd"/>
              <w:r w:rsidR="004812A7" w:rsidRPr="004812A7">
                <w:rPr>
                  <w:rFonts w:ascii="Verdana" w:eastAsia="Times New Roman" w:hAnsi="Verdana" w:cs="Times New Roman"/>
                  <w:color w:val="006666"/>
                  <w:sz w:val="20"/>
                  <w:szCs w:val="20"/>
                  <w:u w:val="single"/>
                  <w:lang w:eastAsia="es-MX"/>
                </w:rPr>
                <w:t xml:space="preserve"> 07 de Diciembre de 2007)</w:t>
              </w:r>
            </w:hyperlink>
            <w:r w:rsidR="004812A7" w:rsidRPr="004812A7">
              <w:rPr>
                <w:rFonts w:ascii="Verdana" w:eastAsia="Times New Roman" w:hAnsi="Verdana" w:cs="Times New Roman"/>
                <w:color w:val="333333"/>
                <w:sz w:val="20"/>
                <w:szCs w:val="20"/>
                <w:lang w:eastAsia="es-MX"/>
              </w:rPr>
              <w:t xml:space="preserve"> </w:t>
            </w:r>
          </w:p>
          <w:p w:rsidR="00AE718D" w:rsidRPr="0011572A" w:rsidRDefault="00AE718D" w:rsidP="00AE718D">
            <w:pPr>
              <w:pStyle w:val="NormalWeb"/>
              <w:rPr>
                <w:rFonts w:ascii="Verdana" w:hAnsi="Verdana" w:cs="Arial"/>
                <w:color w:val="auto"/>
                <w:sz w:val="20"/>
                <w:szCs w:val="20"/>
              </w:rPr>
            </w:pPr>
            <w:r w:rsidRPr="0011572A">
              <w:rPr>
                <w:rFonts w:ascii="Verdana" w:hAnsi="Verdana" w:cs="Arial"/>
                <w:b/>
                <w:color w:val="auto"/>
                <w:sz w:val="20"/>
                <w:szCs w:val="20"/>
              </w:rPr>
              <w:lastRenderedPageBreak/>
              <w:t xml:space="preserve">Artículo </w:t>
            </w:r>
            <w:r w:rsidRPr="0011572A">
              <w:rPr>
                <w:rStyle w:val="Textoennegrita"/>
                <w:rFonts w:ascii="Verdana" w:hAnsi="Verdana" w:cs="Arial"/>
                <w:color w:val="auto"/>
                <w:sz w:val="20"/>
                <w:szCs w:val="20"/>
              </w:rPr>
              <w:t>6o</w:t>
            </w:r>
            <w:r w:rsidRPr="0011572A">
              <w:rPr>
                <w:rFonts w:ascii="Verdana" w:hAnsi="Verdana" w:cs="Arial"/>
                <w:b/>
                <w:color w:val="auto"/>
                <w:sz w:val="20"/>
                <w:szCs w:val="20"/>
              </w:rPr>
              <w:t>.-</w:t>
            </w:r>
            <w:r w:rsidRPr="0011572A">
              <w:rPr>
                <w:rFonts w:ascii="Verdana" w:hAnsi="Verdana" w:cs="Arial"/>
                <w:color w:val="auto"/>
                <w:sz w:val="20"/>
                <w:szCs w:val="20"/>
              </w:rPr>
              <w:t xml:space="preserve"> Pronósticos podrá facultar a sus Comercializadores para registrar participaciones y captar la venta de Melate mediante el uso de: </w:t>
            </w:r>
          </w:p>
          <w:p w:rsidR="004812A7" w:rsidRPr="004812A7" w:rsidRDefault="00AE718D" w:rsidP="00AE718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E718D">
              <w:rPr>
                <w:rFonts w:ascii="Verdana" w:hAnsi="Verdana" w:cs="Arial"/>
                <w:b/>
                <w:sz w:val="20"/>
                <w:szCs w:val="20"/>
              </w:rPr>
              <w:t>a)</w:t>
            </w:r>
            <w:r w:rsidRPr="0011572A">
              <w:rPr>
                <w:rFonts w:ascii="Verdana" w:hAnsi="Verdana" w:cs="Arial"/>
                <w:sz w:val="20"/>
                <w:szCs w:val="20"/>
              </w:rPr>
              <w:t xml:space="preserve"> Terminales que por lectura óptica del volante llenado por el participante indicando su selección de números, mediante la digitación que haga el Comercializador de estos datos en la Terminal, o bien si el participante requiere un </w:t>
            </w:r>
            <w:proofErr w:type="spellStart"/>
            <w:r w:rsidRPr="0011572A">
              <w:rPr>
                <w:rFonts w:ascii="Verdana" w:hAnsi="Verdana" w:cs="Arial"/>
                <w:sz w:val="20"/>
                <w:szCs w:val="20"/>
              </w:rPr>
              <w:t>Melático</w:t>
            </w:r>
            <w:proofErr w:type="spellEnd"/>
            <w:r w:rsidRPr="0011572A">
              <w:rPr>
                <w:rFonts w:ascii="Verdana" w:hAnsi="Verdana" w:cs="Arial"/>
                <w:sz w:val="20"/>
                <w:szCs w:val="20"/>
              </w:rPr>
              <w:t>, ésta imprima, numere y expida el boleto que, contra su pago será entregado al participante como comprobante de su participación, quedando almacenado el registro electrónico correspondiente en el sistema central de captación de transacciones en línea.</w:t>
            </w:r>
            <w:r w:rsidR="004812A7" w:rsidRPr="004812A7">
              <w:rPr>
                <w:rFonts w:ascii="Verdana" w:eastAsia="Times New Roman" w:hAnsi="Verdana" w:cs="Times New Roman"/>
                <w:color w:val="333333"/>
                <w:sz w:val="20"/>
                <w:szCs w:val="20"/>
                <w:lang w:eastAsia="es-MX"/>
              </w:rPr>
              <w:t xml:space="preserve">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b) </w:t>
            </w:r>
            <w:r w:rsidRPr="004812A7">
              <w:rPr>
                <w:rFonts w:ascii="Verdana" w:eastAsia="Times New Roman" w:hAnsi="Verdana" w:cs="Times New Roman"/>
                <w:color w:val="333333"/>
                <w:sz w:val="20"/>
                <w:szCs w:val="20"/>
                <w:lang w:eastAsia="es-MX"/>
              </w:rPr>
              <w:t xml:space="preserve">Medios electrónicos enlazados al sistema central de captación de transacciones en línea que permiten transmitir las participaciones al computador central en el cual queda almacenado el registro electrónico correspondiente. </w:t>
            </w:r>
          </w:p>
          <w:p w:rsidR="00AE718D" w:rsidRPr="0011572A" w:rsidRDefault="00AE718D" w:rsidP="00AE718D">
            <w:pPr>
              <w:pStyle w:val="NormalWeb"/>
              <w:rPr>
                <w:rFonts w:ascii="Verdana" w:hAnsi="Verdana" w:cs="Arial"/>
                <w:color w:val="auto"/>
                <w:sz w:val="20"/>
                <w:szCs w:val="20"/>
              </w:rPr>
            </w:pPr>
            <w:r w:rsidRPr="0011572A">
              <w:rPr>
                <w:rFonts w:ascii="Verdana" w:hAnsi="Verdana" w:cs="Arial"/>
                <w:color w:val="auto"/>
                <w:sz w:val="20"/>
                <w:szCs w:val="20"/>
              </w:rPr>
              <w:t xml:space="preserve">Pronósticos podrá facultar a sus Comercializadores para recibir y captar la venta del sorteo por otros medios de comunicación electrónica, en los términos del contrato celebrado para tal efecto, transmitiendo los datos de las participaciones vendidas al sistema central de captación de transacciones en línea. </w:t>
            </w:r>
          </w:p>
          <w:p w:rsidR="004812A7" w:rsidRPr="004812A7" w:rsidRDefault="00AE718D" w:rsidP="00AE718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11572A">
              <w:rPr>
                <w:rFonts w:ascii="Verdana" w:hAnsi="Verdana" w:cs="Arial"/>
                <w:sz w:val="20"/>
                <w:szCs w:val="20"/>
              </w:rPr>
              <w:t>Los Comercializadores recibirán de los participantes el pago del precio correspondiente y lo remitirán a Pronósticos en las condiciones y términos establecidos en el contrato y en el Reglamento de Comercializadores.</w:t>
            </w:r>
            <w:r w:rsidR="004812A7" w:rsidRPr="004812A7">
              <w:rPr>
                <w:rFonts w:ascii="Verdana" w:eastAsia="Times New Roman" w:hAnsi="Verdana" w:cs="Times New Roman"/>
                <w:color w:val="333333"/>
                <w:sz w:val="20"/>
                <w:szCs w:val="20"/>
                <w:lang w:eastAsia="es-MX"/>
              </w:rPr>
              <w:t xml:space="preserve"> </w:t>
            </w:r>
          </w:p>
          <w:p w:rsidR="004812A7" w:rsidRPr="004812A7" w:rsidRDefault="00EC7B60"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18" w:anchor="mrm49" w:history="1">
              <w:r w:rsidR="004812A7" w:rsidRPr="004812A7">
                <w:rPr>
                  <w:rFonts w:ascii="Verdana" w:eastAsia="Times New Roman" w:hAnsi="Verdana" w:cs="Times New Roman"/>
                  <w:color w:val="006666"/>
                  <w:sz w:val="20"/>
                  <w:szCs w:val="20"/>
                  <w:u w:val="single"/>
                  <w:lang w:eastAsia="es-MX"/>
                </w:rPr>
                <w:t>(Modificado mediante reforma publicada en el Diario Oficial de la Federación el día 23 de Abril de 2009)</w:t>
              </w:r>
            </w:hyperlink>
          </w:p>
          <w:p w:rsidR="004812A7" w:rsidRDefault="00EC7B60"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19" w:anchor="mrm26" w:history="1">
              <w:r w:rsidR="004812A7" w:rsidRPr="004812A7">
                <w:rPr>
                  <w:rFonts w:ascii="Verdana" w:eastAsia="Times New Roman" w:hAnsi="Verdana" w:cs="Times New Roman"/>
                  <w:color w:val="006666"/>
                  <w:sz w:val="20"/>
                  <w:szCs w:val="20"/>
                  <w:u w:val="single"/>
                  <w:lang w:eastAsia="es-MX"/>
                </w:rPr>
                <w:t>(Modificado mediante reforma publicado en el Diario Oficial de la Federación el día 08 de septiembre de 2006)</w:t>
              </w:r>
            </w:hyperlink>
            <w:r w:rsidR="004812A7" w:rsidRPr="004812A7">
              <w:rPr>
                <w:rFonts w:ascii="Verdana" w:eastAsia="Times New Roman" w:hAnsi="Verdana" w:cs="Times New Roman"/>
                <w:color w:val="333333"/>
                <w:sz w:val="20"/>
                <w:szCs w:val="20"/>
                <w:lang w:eastAsia="es-MX"/>
              </w:rPr>
              <w:t xml:space="preserve"> </w:t>
            </w:r>
          </w:p>
          <w:p w:rsidR="00AE718D" w:rsidRPr="004812A7" w:rsidRDefault="00EC7B60"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20" w:anchor="cm24" w:history="1">
              <w:r w:rsidR="00AE718D" w:rsidRPr="008D701D">
                <w:rPr>
                  <w:rFonts w:ascii="Verdana" w:eastAsia="Times New Roman" w:hAnsi="Verdana" w:cs="Times New Roman"/>
                  <w:color w:val="006666"/>
                  <w:sz w:val="20"/>
                  <w:szCs w:val="20"/>
                  <w:u w:val="single"/>
                  <w:lang w:eastAsia="es-MX"/>
                </w:rPr>
                <w:t>(Modificado mediante reforma publicado en el Diario Oficial de la Federación</w:t>
              </w:r>
              <w:r w:rsidR="00AE718D">
                <w:rPr>
                  <w:rFonts w:ascii="Verdana" w:eastAsia="Times New Roman" w:hAnsi="Verdana" w:cs="Times New Roman"/>
                  <w:color w:val="006666"/>
                  <w:sz w:val="20"/>
                  <w:szCs w:val="20"/>
                  <w:u w:val="single"/>
                  <w:lang w:eastAsia="es-MX"/>
                </w:rPr>
                <w:t xml:space="preserve"> el día 30 de septiembre de 2011</w:t>
              </w:r>
              <w:r w:rsidR="00AE718D" w:rsidRPr="008D701D">
                <w:rPr>
                  <w:rFonts w:ascii="Verdana" w:eastAsia="Times New Roman" w:hAnsi="Verdana" w:cs="Times New Roman"/>
                  <w:color w:val="006666"/>
                  <w:sz w:val="20"/>
                  <w:szCs w:val="20"/>
                  <w:u w:val="single"/>
                  <w:lang w:eastAsia="es-MX"/>
                </w:rPr>
                <w:t>)</w:t>
              </w:r>
            </w:hyperlink>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Artículo 7o.- </w:t>
            </w:r>
            <w:r w:rsidRPr="004812A7">
              <w:rPr>
                <w:rFonts w:ascii="Verdana" w:eastAsia="Times New Roman" w:hAnsi="Verdana" w:cs="Times New Roman"/>
                <w:color w:val="333333"/>
                <w:sz w:val="20"/>
                <w:szCs w:val="20"/>
                <w:lang w:eastAsia="es-MX"/>
              </w:rPr>
              <w:t xml:space="preserve">Pronósticos podrá utilizar terminales (dispositivo electrónico) para la venta en sus oficinas.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Artículo 8o.-Derogado.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(Modificado mediante reforma publicado en el Diario Oficial de la Federación el día 08 de septiembre de 2006)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Artículo 9o.- </w:t>
            </w:r>
            <w:r w:rsidRPr="004812A7">
              <w:rPr>
                <w:rFonts w:ascii="Verdana" w:eastAsia="Times New Roman" w:hAnsi="Verdana" w:cs="Times New Roman"/>
                <w:color w:val="333333"/>
                <w:sz w:val="20"/>
                <w:szCs w:val="20"/>
                <w:lang w:eastAsia="es-MX"/>
              </w:rPr>
              <w:t xml:space="preserve">Cuando por causa de fuerza mayor o caso fortuito debidamente comprobado, no se haya registrado la participación en el sistema central de captación de transacciones en línea, el titular de la participación que no haya sido registrada en los términos mencionados, tendrá el derecho a la devolución del importe efectivamente pagado. </w:t>
            </w:r>
          </w:p>
          <w:p w:rsidR="004812A7" w:rsidRPr="004812A7" w:rsidRDefault="00EC7B60"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21" w:anchor="mrm27" w:history="1">
              <w:r w:rsidR="004812A7" w:rsidRPr="004812A7">
                <w:rPr>
                  <w:rFonts w:ascii="Verdana" w:eastAsia="Times New Roman" w:hAnsi="Verdana" w:cs="Times New Roman"/>
                  <w:color w:val="006666"/>
                  <w:sz w:val="20"/>
                  <w:szCs w:val="20"/>
                  <w:u w:val="single"/>
                  <w:lang w:eastAsia="es-MX"/>
                </w:rPr>
                <w:t xml:space="preserve">(Modificado mediante reforma publicado en el Diario Oficial de la Federación el día 08 de septiembre de 2006) </w:t>
              </w:r>
            </w:hyperlink>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Artículo 10o.-</w:t>
            </w:r>
            <w:r w:rsidRPr="004812A7">
              <w:rPr>
                <w:rFonts w:ascii="Verdana" w:eastAsia="Times New Roman" w:hAnsi="Verdana" w:cs="Times New Roman"/>
                <w:color w:val="333333"/>
                <w:sz w:val="20"/>
                <w:szCs w:val="20"/>
                <w:lang w:eastAsia="es-MX"/>
              </w:rPr>
              <w:t xml:space="preserve">Derogado. </w:t>
            </w:r>
          </w:p>
          <w:p w:rsidR="00C26B33" w:rsidRDefault="00EC7B60"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22" w:anchor="mrm9" w:history="1">
              <w:r w:rsidR="004812A7" w:rsidRPr="004812A7">
                <w:rPr>
                  <w:rFonts w:ascii="Verdana" w:eastAsia="Times New Roman" w:hAnsi="Verdana" w:cs="Times New Roman"/>
                  <w:color w:val="006666"/>
                  <w:sz w:val="20"/>
                  <w:szCs w:val="20"/>
                  <w:u w:val="single"/>
                  <w:lang w:eastAsia="es-MX"/>
                </w:rPr>
                <w:t>(Modificado mediante reforma publicado en el Diario Oficial de la Federación el día 22 de septiembre de 2005)</w:t>
              </w:r>
            </w:hyperlink>
          </w:p>
          <w:p w:rsidR="004812A7" w:rsidRPr="00C26B33" w:rsidRDefault="004812A7" w:rsidP="004812A7">
            <w:pPr>
              <w:spacing w:before="100" w:beforeAutospacing="1" w:after="100" w:afterAutospacing="1" w:line="240" w:lineRule="auto"/>
              <w:jc w:val="both"/>
              <w:rPr>
                <w:rFonts w:ascii="Verdana" w:eastAsia="Times New Roman" w:hAnsi="Verdana" w:cs="Times New Roman"/>
                <w:color w:val="333333"/>
                <w:sz w:val="20"/>
                <w:szCs w:val="20"/>
                <w:u w:val="single"/>
                <w:lang w:eastAsia="es-MX"/>
              </w:rPr>
            </w:pPr>
            <w:r w:rsidRPr="00C26B33">
              <w:rPr>
                <w:rFonts w:ascii="Verdana" w:eastAsia="Times New Roman" w:hAnsi="Verdana" w:cs="Times New Roman"/>
                <w:bCs/>
                <w:color w:val="215868" w:themeColor="accent5" w:themeShade="80"/>
                <w:sz w:val="20"/>
                <w:szCs w:val="20"/>
                <w:u w:val="single"/>
                <w:lang w:eastAsia="es-MX"/>
              </w:rPr>
              <w:t>(Modificado mediante reforma publicado en el Diario Oficial de la Federación el día 08 de septiembre de 2006)</w:t>
            </w:r>
            <w:r w:rsidRPr="00C26B33">
              <w:rPr>
                <w:rFonts w:ascii="Verdana" w:eastAsia="Times New Roman" w:hAnsi="Verdana" w:cs="Times New Roman"/>
                <w:color w:val="333333"/>
                <w:sz w:val="20"/>
                <w:szCs w:val="20"/>
                <w:u w:val="single"/>
                <w:lang w:eastAsia="es-MX"/>
              </w:rPr>
              <w:t xml:space="preserve">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Artículo 11o.- </w:t>
            </w:r>
            <w:r w:rsidRPr="004812A7">
              <w:rPr>
                <w:rFonts w:ascii="Verdana" w:eastAsia="Times New Roman" w:hAnsi="Verdana" w:cs="Times New Roman"/>
                <w:color w:val="333333"/>
                <w:sz w:val="20"/>
                <w:szCs w:val="20"/>
                <w:lang w:eastAsia="es-MX"/>
              </w:rPr>
              <w:t xml:space="preserve">El boleto deberá contener los siguientes datos: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I. </w:t>
            </w:r>
            <w:r w:rsidRPr="004812A7">
              <w:rPr>
                <w:rFonts w:ascii="Verdana" w:eastAsia="Times New Roman" w:hAnsi="Verdana" w:cs="Times New Roman"/>
                <w:color w:val="333333"/>
                <w:sz w:val="20"/>
                <w:szCs w:val="20"/>
                <w:lang w:eastAsia="es-MX"/>
              </w:rPr>
              <w:t xml:space="preserve">El registro de los números pronosticados por el participante en su combinación.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II. </w:t>
            </w:r>
            <w:r w:rsidRPr="004812A7">
              <w:rPr>
                <w:rFonts w:ascii="Verdana" w:eastAsia="Times New Roman" w:hAnsi="Verdana" w:cs="Times New Roman"/>
                <w:color w:val="333333"/>
                <w:sz w:val="20"/>
                <w:szCs w:val="20"/>
                <w:lang w:eastAsia="es-MX"/>
              </w:rPr>
              <w:t xml:space="preserve">El número identificado del boleto e importe pagado por él.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III. </w:t>
            </w:r>
            <w:r w:rsidRPr="004812A7">
              <w:rPr>
                <w:rFonts w:ascii="Verdana" w:eastAsia="Times New Roman" w:hAnsi="Verdana" w:cs="Times New Roman"/>
                <w:color w:val="333333"/>
                <w:sz w:val="20"/>
                <w:szCs w:val="20"/>
                <w:lang w:eastAsia="es-MX"/>
              </w:rPr>
              <w:t xml:space="preserve">Clave de seguridad.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IV. </w:t>
            </w:r>
            <w:r w:rsidRPr="004812A7">
              <w:rPr>
                <w:rFonts w:ascii="Verdana" w:eastAsia="Times New Roman" w:hAnsi="Verdana" w:cs="Times New Roman"/>
                <w:color w:val="333333"/>
                <w:sz w:val="20"/>
                <w:szCs w:val="20"/>
                <w:lang w:eastAsia="es-MX"/>
              </w:rPr>
              <w:t xml:space="preserve">Número y fecha del sorteo.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 xml:space="preserve">La mención de que es un documento al portador que se deriva de un contrato de adhesión con los derechos y obligaciones que se señalan en este reglamento el cual el adquiriente declara conocer, sujetándose al mismo y a las condiciones especiales de su oferta al público; y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 xml:space="preserve">Término de caducidad del boleto: 60 (sesenta) días naturales contados a partir del día siguiente de la celebración del sorteo.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Artículo 12o.- </w:t>
            </w:r>
            <w:r w:rsidRPr="004812A7">
              <w:rPr>
                <w:rFonts w:ascii="Verdana" w:eastAsia="Times New Roman" w:hAnsi="Verdana" w:cs="Times New Roman"/>
                <w:color w:val="333333"/>
                <w:sz w:val="20"/>
                <w:szCs w:val="20"/>
                <w:lang w:eastAsia="es-MX"/>
              </w:rPr>
              <w:t xml:space="preserve">No podrán participar en el sorteo ni se registrará la combinación cuyos números pronosticados fueren menores al mínimo o excedieren del máximo autorizados.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Artículo 13o.- </w:t>
            </w:r>
            <w:r w:rsidRPr="004812A7">
              <w:rPr>
                <w:rFonts w:ascii="Verdana" w:eastAsia="Times New Roman" w:hAnsi="Verdana" w:cs="Times New Roman"/>
                <w:color w:val="333333"/>
                <w:sz w:val="20"/>
                <w:szCs w:val="20"/>
                <w:lang w:eastAsia="es-MX"/>
              </w:rPr>
              <w:t>Derogado.</w:t>
            </w:r>
          </w:p>
          <w:p w:rsidR="004812A7" w:rsidRPr="00C26B33" w:rsidRDefault="004812A7" w:rsidP="004812A7">
            <w:pPr>
              <w:spacing w:before="100" w:beforeAutospacing="1" w:after="100" w:afterAutospacing="1" w:line="240" w:lineRule="auto"/>
              <w:jc w:val="both"/>
              <w:rPr>
                <w:rFonts w:ascii="Verdana" w:eastAsia="Times New Roman" w:hAnsi="Verdana" w:cs="Times New Roman"/>
                <w:color w:val="333333"/>
                <w:sz w:val="20"/>
                <w:szCs w:val="20"/>
                <w:u w:val="single"/>
                <w:lang w:eastAsia="es-MX"/>
              </w:rPr>
            </w:pPr>
            <w:r w:rsidRPr="00C26B33">
              <w:rPr>
                <w:rFonts w:ascii="Verdana" w:eastAsia="Times New Roman" w:hAnsi="Verdana" w:cs="Times New Roman"/>
                <w:bCs/>
                <w:color w:val="215868" w:themeColor="accent5" w:themeShade="80"/>
                <w:sz w:val="20"/>
                <w:szCs w:val="20"/>
                <w:u w:val="single"/>
                <w:lang w:eastAsia="es-MX"/>
              </w:rPr>
              <w:t>(Modificado mediante reforma publicado en el Diario Oficial de la Federación el día 08 de septiembre de 2006)</w:t>
            </w:r>
            <w:r w:rsidRPr="00C26B33">
              <w:rPr>
                <w:rFonts w:ascii="Verdana" w:eastAsia="Times New Roman" w:hAnsi="Verdana" w:cs="Times New Roman"/>
                <w:bCs/>
                <w:color w:val="333333"/>
                <w:sz w:val="20"/>
                <w:szCs w:val="20"/>
                <w:u w:val="single"/>
                <w:lang w:eastAsia="es-MX"/>
              </w:rPr>
              <w:t xml:space="preserve"> </w:t>
            </w:r>
          </w:p>
        </w:tc>
      </w:tr>
      <w:tr w:rsidR="004812A7" w:rsidRPr="004812A7" w:rsidTr="00C26B33">
        <w:trPr>
          <w:gridAfter w:val="2"/>
          <w:wAfter w:w="8" w:type="pct"/>
          <w:tblCellSpacing w:w="0" w:type="dxa"/>
          <w:jc w:val="center"/>
        </w:trPr>
        <w:tc>
          <w:tcPr>
            <w:tcW w:w="4992" w:type="pct"/>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r>
      <w:tr w:rsidR="004812A7" w:rsidRPr="004812A7" w:rsidTr="00C26B33">
        <w:trPr>
          <w:gridAfter w:val="2"/>
          <w:wAfter w:w="8" w:type="pct"/>
          <w:tblCellSpacing w:w="0" w:type="dxa"/>
          <w:jc w:val="center"/>
        </w:trPr>
        <w:tc>
          <w:tcPr>
            <w:tcW w:w="4992" w:type="pct"/>
            <w:vAlign w:val="center"/>
            <w:hideMark/>
          </w:tcPr>
          <w:p w:rsidR="004812A7" w:rsidRPr="004812A7" w:rsidRDefault="004812A7" w:rsidP="004812A7">
            <w:pPr>
              <w:spacing w:after="0" w:line="240" w:lineRule="auto"/>
              <w:jc w:val="center"/>
              <w:rPr>
                <w:rFonts w:ascii="Verdana" w:eastAsia="Times New Roman" w:hAnsi="Verdana" w:cs="Times New Roman"/>
                <w:b/>
                <w:bCs/>
                <w:color w:val="333333"/>
                <w:sz w:val="20"/>
                <w:szCs w:val="20"/>
                <w:lang w:eastAsia="es-MX"/>
              </w:rPr>
            </w:pPr>
            <w:bookmarkStart w:id="3" w:name="mr3"/>
            <w:bookmarkEnd w:id="3"/>
          </w:p>
          <w:p w:rsidR="004812A7" w:rsidRPr="004812A7" w:rsidRDefault="004812A7" w:rsidP="004812A7">
            <w:pPr>
              <w:spacing w:after="0" w:line="240" w:lineRule="auto"/>
              <w:jc w:val="center"/>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Capítulo III</w:t>
            </w:r>
            <w:r w:rsidRPr="004812A7">
              <w:rPr>
                <w:rFonts w:ascii="Verdana" w:eastAsia="Times New Roman" w:hAnsi="Verdana" w:cs="Times New Roman"/>
                <w:b/>
                <w:bCs/>
                <w:color w:val="333333"/>
                <w:sz w:val="20"/>
                <w:szCs w:val="20"/>
                <w:lang w:eastAsia="es-MX"/>
              </w:rPr>
              <w:br/>
              <w:t>Del Sorteo y Asignación de Premios</w:t>
            </w:r>
          </w:p>
        </w:tc>
      </w:tr>
      <w:tr w:rsidR="004812A7" w:rsidRPr="004812A7" w:rsidTr="00C26B33">
        <w:trPr>
          <w:tblCellSpacing w:w="0" w:type="dxa"/>
          <w:jc w:val="center"/>
        </w:trPr>
        <w:tc>
          <w:tcPr>
            <w:tcW w:w="4992" w:type="pct"/>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r>
      <w:tr w:rsidR="004812A7" w:rsidRPr="004812A7" w:rsidTr="00C26B33">
        <w:trPr>
          <w:tblCellSpacing w:w="0" w:type="dxa"/>
          <w:jc w:val="center"/>
        </w:trPr>
        <w:tc>
          <w:tcPr>
            <w:tcW w:w="4992" w:type="pct"/>
            <w:vAlign w:val="center"/>
            <w:hideMark/>
          </w:tcPr>
          <w:p w:rsidR="000F5356" w:rsidRPr="000F5356" w:rsidRDefault="004812A7" w:rsidP="000F5356">
            <w:pPr>
              <w:autoSpaceDE w:val="0"/>
              <w:autoSpaceDN w:val="0"/>
              <w:adjustRightInd w:val="0"/>
              <w:spacing w:after="0" w:line="240" w:lineRule="auto"/>
              <w:jc w:val="both"/>
              <w:rPr>
                <w:rFonts w:ascii="Verdana" w:hAnsi="Verdana" w:cs="Arial"/>
                <w:sz w:val="20"/>
                <w:szCs w:val="20"/>
              </w:rPr>
            </w:pPr>
            <w:r w:rsidRPr="004812A7">
              <w:rPr>
                <w:rFonts w:ascii="Verdana" w:eastAsia="Times New Roman" w:hAnsi="Verdana" w:cs="Times New Roman"/>
                <w:b/>
                <w:bCs/>
                <w:color w:val="333333"/>
                <w:sz w:val="20"/>
                <w:szCs w:val="20"/>
                <w:lang w:eastAsia="es-MX"/>
              </w:rPr>
              <w:br/>
            </w:r>
            <w:r w:rsidR="000F5356" w:rsidRPr="000F5356">
              <w:rPr>
                <w:rFonts w:ascii="Verdana" w:hAnsi="Verdana" w:cs="Arial"/>
                <w:b/>
                <w:bCs/>
                <w:sz w:val="20"/>
                <w:szCs w:val="20"/>
              </w:rPr>
              <w:t xml:space="preserve">Artículo 14o.- </w:t>
            </w:r>
            <w:r w:rsidR="000F5356" w:rsidRPr="000F5356">
              <w:rPr>
                <w:rFonts w:ascii="Verdana" w:hAnsi="Verdana" w:cs="Arial"/>
                <w:sz w:val="20"/>
                <w:szCs w:val="20"/>
              </w:rPr>
              <w:t>Todas las ceremonias se verificarán en un lugar al cual el público tenga libre acceso.</w:t>
            </w:r>
          </w:p>
          <w:p w:rsidR="000F5356" w:rsidRDefault="000F5356" w:rsidP="000F5356">
            <w:pPr>
              <w:autoSpaceDE w:val="0"/>
              <w:autoSpaceDN w:val="0"/>
              <w:adjustRightInd w:val="0"/>
              <w:spacing w:after="0" w:line="240" w:lineRule="auto"/>
              <w:jc w:val="both"/>
              <w:rPr>
                <w:rFonts w:ascii="Verdana" w:hAnsi="Verdana" w:cs="Arial"/>
                <w:sz w:val="20"/>
                <w:szCs w:val="20"/>
              </w:rPr>
            </w:pPr>
            <w:r w:rsidRPr="000F5356">
              <w:rPr>
                <w:rFonts w:ascii="Verdana" w:hAnsi="Verdana" w:cs="Arial"/>
                <w:sz w:val="20"/>
                <w:szCs w:val="20"/>
              </w:rPr>
              <w:t>Pronósticos publicará en medios de comunicación masiva y/o en el sitio Web de Pronósticos, a más tardar</w:t>
            </w:r>
            <w:r>
              <w:rPr>
                <w:rFonts w:ascii="Verdana" w:hAnsi="Verdana" w:cs="Arial"/>
                <w:sz w:val="20"/>
                <w:szCs w:val="20"/>
              </w:rPr>
              <w:t xml:space="preserve"> </w:t>
            </w:r>
            <w:r w:rsidRPr="000F5356">
              <w:rPr>
                <w:rFonts w:ascii="Verdana" w:hAnsi="Verdana" w:cs="Arial"/>
                <w:sz w:val="20"/>
                <w:szCs w:val="20"/>
              </w:rPr>
              <w:t>al día siguiente de aquél en el que se hubiere verificado el sorteo, la combinación de números ganadora y el</w:t>
            </w:r>
            <w:r>
              <w:rPr>
                <w:rFonts w:ascii="Verdana" w:hAnsi="Verdana" w:cs="Arial"/>
                <w:sz w:val="20"/>
                <w:szCs w:val="20"/>
              </w:rPr>
              <w:t xml:space="preserve"> </w:t>
            </w:r>
            <w:r w:rsidRPr="000F5356">
              <w:rPr>
                <w:rFonts w:ascii="Verdana" w:hAnsi="Verdana" w:cs="Arial"/>
                <w:sz w:val="20"/>
                <w:szCs w:val="20"/>
              </w:rPr>
              <w:t>importe de la premiación individual correspondiente a cada una de las categorías establecidas, así mismo, los</w:t>
            </w:r>
            <w:r>
              <w:rPr>
                <w:rFonts w:ascii="Verdana" w:hAnsi="Verdana" w:cs="Arial"/>
                <w:sz w:val="20"/>
                <w:szCs w:val="20"/>
              </w:rPr>
              <w:t xml:space="preserve"> </w:t>
            </w:r>
            <w:r w:rsidRPr="000F5356">
              <w:rPr>
                <w:rFonts w:ascii="Verdana" w:hAnsi="Verdana" w:cs="Arial"/>
                <w:sz w:val="20"/>
                <w:szCs w:val="20"/>
              </w:rPr>
              <w:t>interesados podrán consultar la combinación de números ganadora a través de las terminales y/o la línea</w:t>
            </w:r>
            <w:r>
              <w:rPr>
                <w:rFonts w:ascii="Verdana" w:hAnsi="Verdana" w:cs="Arial"/>
                <w:sz w:val="20"/>
                <w:szCs w:val="20"/>
              </w:rPr>
              <w:t xml:space="preserve"> </w:t>
            </w:r>
            <w:r w:rsidRPr="000F5356">
              <w:rPr>
                <w:rFonts w:ascii="Verdana" w:hAnsi="Verdana" w:cs="Arial"/>
                <w:sz w:val="20"/>
                <w:szCs w:val="20"/>
              </w:rPr>
              <w:t>telefónica del conmutador y/o sitio Web, todos de Pronósticos.</w:t>
            </w:r>
          </w:p>
          <w:p w:rsidR="000F5356" w:rsidRPr="000F5356" w:rsidRDefault="000F5356" w:rsidP="000F5356">
            <w:pPr>
              <w:autoSpaceDE w:val="0"/>
              <w:autoSpaceDN w:val="0"/>
              <w:adjustRightInd w:val="0"/>
              <w:spacing w:after="0" w:line="240" w:lineRule="auto"/>
              <w:jc w:val="both"/>
              <w:rPr>
                <w:rFonts w:ascii="Verdana" w:hAnsi="Verdana" w:cs="Arial"/>
                <w:sz w:val="20"/>
                <w:szCs w:val="20"/>
              </w:rPr>
            </w:pPr>
          </w:p>
          <w:p w:rsidR="000F5356" w:rsidRPr="000F5356" w:rsidRDefault="000F5356" w:rsidP="000F5356">
            <w:pPr>
              <w:autoSpaceDE w:val="0"/>
              <w:autoSpaceDN w:val="0"/>
              <w:adjustRightInd w:val="0"/>
              <w:spacing w:after="0" w:line="240" w:lineRule="auto"/>
              <w:jc w:val="both"/>
              <w:rPr>
                <w:rFonts w:ascii="Verdana" w:hAnsi="Verdana" w:cs="Arial"/>
                <w:sz w:val="20"/>
                <w:szCs w:val="20"/>
              </w:rPr>
            </w:pPr>
            <w:r w:rsidRPr="000F5356">
              <w:rPr>
                <w:rFonts w:ascii="Verdana" w:hAnsi="Verdana" w:cs="Arial"/>
                <w:sz w:val="20"/>
                <w:szCs w:val="20"/>
              </w:rPr>
              <w:t>Los resultados ganadores oficiales son:</w:t>
            </w:r>
          </w:p>
          <w:p w:rsidR="000F5356" w:rsidRDefault="000F5356" w:rsidP="000F5356">
            <w:pPr>
              <w:autoSpaceDE w:val="0"/>
              <w:autoSpaceDN w:val="0"/>
              <w:adjustRightInd w:val="0"/>
              <w:spacing w:after="0" w:line="240" w:lineRule="auto"/>
              <w:jc w:val="both"/>
              <w:rPr>
                <w:rFonts w:ascii="Verdana" w:hAnsi="Verdana" w:cs="Arial"/>
                <w:b/>
                <w:bCs/>
                <w:sz w:val="20"/>
                <w:szCs w:val="20"/>
              </w:rPr>
            </w:pPr>
          </w:p>
          <w:p w:rsidR="000F5356" w:rsidRPr="000F5356" w:rsidRDefault="000F5356" w:rsidP="000F5356">
            <w:pPr>
              <w:autoSpaceDE w:val="0"/>
              <w:autoSpaceDN w:val="0"/>
              <w:adjustRightInd w:val="0"/>
              <w:spacing w:after="0" w:line="240" w:lineRule="auto"/>
              <w:jc w:val="both"/>
              <w:rPr>
                <w:rFonts w:ascii="Verdana" w:hAnsi="Verdana" w:cs="Arial"/>
                <w:sz w:val="20"/>
                <w:szCs w:val="20"/>
              </w:rPr>
            </w:pPr>
            <w:r w:rsidRPr="000F5356">
              <w:rPr>
                <w:rFonts w:ascii="Verdana" w:hAnsi="Verdana" w:cs="Arial"/>
                <w:b/>
                <w:bCs/>
                <w:sz w:val="20"/>
                <w:szCs w:val="20"/>
              </w:rPr>
              <w:t xml:space="preserve">1. </w:t>
            </w:r>
            <w:r w:rsidRPr="000F5356">
              <w:rPr>
                <w:rFonts w:ascii="Verdana" w:hAnsi="Verdana" w:cs="Arial"/>
                <w:sz w:val="20"/>
                <w:szCs w:val="20"/>
              </w:rPr>
              <w:t>Los que se asienten en el acta mencionada en el Artículo 21o. de este Reglamento;</w:t>
            </w:r>
          </w:p>
          <w:p w:rsidR="000F5356" w:rsidRDefault="000F5356" w:rsidP="000F5356">
            <w:pPr>
              <w:autoSpaceDE w:val="0"/>
              <w:autoSpaceDN w:val="0"/>
              <w:adjustRightInd w:val="0"/>
              <w:spacing w:after="0" w:line="240" w:lineRule="auto"/>
              <w:jc w:val="both"/>
              <w:rPr>
                <w:rFonts w:ascii="Verdana" w:hAnsi="Verdana" w:cs="Arial"/>
                <w:sz w:val="20"/>
                <w:szCs w:val="20"/>
              </w:rPr>
            </w:pPr>
          </w:p>
          <w:p w:rsidR="000F5356" w:rsidRPr="000F5356" w:rsidRDefault="000F5356" w:rsidP="000F5356">
            <w:pPr>
              <w:autoSpaceDE w:val="0"/>
              <w:autoSpaceDN w:val="0"/>
              <w:adjustRightInd w:val="0"/>
              <w:spacing w:after="0" w:line="240" w:lineRule="auto"/>
              <w:jc w:val="both"/>
              <w:rPr>
                <w:rFonts w:ascii="Verdana" w:hAnsi="Verdana" w:cs="Arial"/>
                <w:sz w:val="20"/>
                <w:szCs w:val="20"/>
              </w:rPr>
            </w:pPr>
            <w:r w:rsidRPr="000F5356">
              <w:rPr>
                <w:rFonts w:ascii="Verdana" w:hAnsi="Verdana" w:cs="Arial"/>
                <w:sz w:val="20"/>
                <w:szCs w:val="20"/>
              </w:rPr>
              <w:t>Los siguientes resultados serán de carácter informativo únicamente:</w:t>
            </w:r>
          </w:p>
          <w:p w:rsidR="000F5356" w:rsidRDefault="000F5356" w:rsidP="000F5356">
            <w:pPr>
              <w:autoSpaceDE w:val="0"/>
              <w:autoSpaceDN w:val="0"/>
              <w:adjustRightInd w:val="0"/>
              <w:spacing w:after="0" w:line="240" w:lineRule="auto"/>
              <w:jc w:val="both"/>
              <w:rPr>
                <w:rFonts w:ascii="Verdana" w:hAnsi="Verdana" w:cs="Arial"/>
                <w:b/>
                <w:bCs/>
                <w:sz w:val="20"/>
                <w:szCs w:val="20"/>
              </w:rPr>
            </w:pPr>
          </w:p>
          <w:p w:rsidR="000F5356" w:rsidRPr="000F5356" w:rsidRDefault="000F5356" w:rsidP="000F5356">
            <w:pPr>
              <w:autoSpaceDE w:val="0"/>
              <w:autoSpaceDN w:val="0"/>
              <w:adjustRightInd w:val="0"/>
              <w:spacing w:after="0" w:line="240" w:lineRule="auto"/>
              <w:jc w:val="both"/>
              <w:rPr>
                <w:rFonts w:ascii="Verdana" w:hAnsi="Verdana" w:cs="Arial"/>
                <w:sz w:val="20"/>
                <w:szCs w:val="20"/>
              </w:rPr>
            </w:pPr>
            <w:r w:rsidRPr="000F5356">
              <w:rPr>
                <w:rFonts w:ascii="Verdana" w:hAnsi="Verdana" w:cs="Arial"/>
                <w:b/>
                <w:bCs/>
                <w:sz w:val="20"/>
                <w:szCs w:val="20"/>
              </w:rPr>
              <w:lastRenderedPageBreak/>
              <w:t xml:space="preserve">1. </w:t>
            </w:r>
            <w:r w:rsidRPr="000F5356">
              <w:rPr>
                <w:rFonts w:ascii="Verdana" w:hAnsi="Verdana" w:cs="Arial"/>
                <w:sz w:val="20"/>
                <w:szCs w:val="20"/>
              </w:rPr>
              <w:t>Los emitidos por la Terminal;</w:t>
            </w:r>
          </w:p>
          <w:p w:rsidR="000F5356" w:rsidRDefault="000F5356" w:rsidP="000F5356">
            <w:pPr>
              <w:autoSpaceDE w:val="0"/>
              <w:autoSpaceDN w:val="0"/>
              <w:adjustRightInd w:val="0"/>
              <w:spacing w:after="0" w:line="240" w:lineRule="auto"/>
              <w:jc w:val="both"/>
              <w:rPr>
                <w:rFonts w:ascii="Verdana" w:hAnsi="Verdana" w:cs="Arial"/>
                <w:b/>
                <w:bCs/>
                <w:sz w:val="20"/>
                <w:szCs w:val="20"/>
              </w:rPr>
            </w:pPr>
          </w:p>
          <w:p w:rsidR="000F5356" w:rsidRPr="000F5356" w:rsidRDefault="000F5356" w:rsidP="000F5356">
            <w:pPr>
              <w:autoSpaceDE w:val="0"/>
              <w:autoSpaceDN w:val="0"/>
              <w:adjustRightInd w:val="0"/>
              <w:spacing w:after="0" w:line="240" w:lineRule="auto"/>
              <w:jc w:val="both"/>
              <w:rPr>
                <w:rFonts w:ascii="Verdana" w:hAnsi="Verdana" w:cs="Arial"/>
                <w:sz w:val="20"/>
                <w:szCs w:val="20"/>
              </w:rPr>
            </w:pPr>
            <w:r w:rsidRPr="000F5356">
              <w:rPr>
                <w:rFonts w:ascii="Verdana" w:hAnsi="Verdana" w:cs="Arial"/>
                <w:b/>
                <w:bCs/>
                <w:sz w:val="20"/>
                <w:szCs w:val="20"/>
              </w:rPr>
              <w:t xml:space="preserve">2. </w:t>
            </w:r>
            <w:r w:rsidRPr="000F5356">
              <w:rPr>
                <w:rFonts w:ascii="Verdana" w:hAnsi="Verdana" w:cs="Arial"/>
                <w:sz w:val="20"/>
                <w:szCs w:val="20"/>
              </w:rPr>
              <w:t>Los mencionados en la línea telefónica del conmutador de Pronósticos;</w:t>
            </w:r>
          </w:p>
          <w:p w:rsidR="000F5356" w:rsidRDefault="000F5356" w:rsidP="000F5356">
            <w:pPr>
              <w:autoSpaceDE w:val="0"/>
              <w:autoSpaceDN w:val="0"/>
              <w:adjustRightInd w:val="0"/>
              <w:spacing w:after="0" w:line="240" w:lineRule="auto"/>
              <w:jc w:val="both"/>
              <w:rPr>
                <w:rFonts w:ascii="Verdana" w:hAnsi="Verdana" w:cs="Arial"/>
                <w:b/>
                <w:bCs/>
                <w:sz w:val="20"/>
                <w:szCs w:val="20"/>
              </w:rPr>
            </w:pPr>
          </w:p>
          <w:p w:rsidR="000F5356" w:rsidRPr="000F5356" w:rsidRDefault="000F5356" w:rsidP="000F5356">
            <w:pPr>
              <w:autoSpaceDE w:val="0"/>
              <w:autoSpaceDN w:val="0"/>
              <w:adjustRightInd w:val="0"/>
              <w:spacing w:after="0" w:line="240" w:lineRule="auto"/>
              <w:jc w:val="both"/>
              <w:rPr>
                <w:rFonts w:ascii="Verdana" w:hAnsi="Verdana" w:cs="Arial"/>
                <w:sz w:val="20"/>
                <w:szCs w:val="20"/>
              </w:rPr>
            </w:pPr>
            <w:r w:rsidRPr="000F5356">
              <w:rPr>
                <w:rFonts w:ascii="Verdana" w:hAnsi="Verdana" w:cs="Arial"/>
                <w:b/>
                <w:bCs/>
                <w:sz w:val="20"/>
                <w:szCs w:val="20"/>
              </w:rPr>
              <w:t xml:space="preserve">3. </w:t>
            </w:r>
            <w:r w:rsidRPr="000F5356">
              <w:rPr>
                <w:rFonts w:ascii="Verdana" w:hAnsi="Verdana" w:cs="Arial"/>
                <w:sz w:val="20"/>
                <w:szCs w:val="20"/>
              </w:rPr>
              <w:t>Los publicados en la página Web de Pronósticos;</w:t>
            </w:r>
          </w:p>
          <w:p w:rsidR="000F5356" w:rsidRDefault="000F5356" w:rsidP="000F5356">
            <w:pPr>
              <w:autoSpaceDE w:val="0"/>
              <w:autoSpaceDN w:val="0"/>
              <w:adjustRightInd w:val="0"/>
              <w:spacing w:after="0" w:line="240" w:lineRule="auto"/>
              <w:jc w:val="both"/>
              <w:rPr>
                <w:rFonts w:ascii="Verdana" w:hAnsi="Verdana" w:cs="Arial"/>
                <w:b/>
                <w:bCs/>
                <w:sz w:val="20"/>
                <w:szCs w:val="20"/>
              </w:rPr>
            </w:pPr>
          </w:p>
          <w:p w:rsidR="000F5356" w:rsidRPr="000F5356" w:rsidRDefault="000F5356" w:rsidP="000F5356">
            <w:pPr>
              <w:autoSpaceDE w:val="0"/>
              <w:autoSpaceDN w:val="0"/>
              <w:adjustRightInd w:val="0"/>
              <w:spacing w:after="0" w:line="240" w:lineRule="auto"/>
              <w:jc w:val="both"/>
              <w:rPr>
                <w:rFonts w:ascii="Verdana" w:hAnsi="Verdana" w:cs="Arial"/>
                <w:sz w:val="20"/>
                <w:szCs w:val="20"/>
              </w:rPr>
            </w:pPr>
            <w:r w:rsidRPr="000F5356">
              <w:rPr>
                <w:rFonts w:ascii="Verdana" w:hAnsi="Verdana" w:cs="Arial"/>
                <w:b/>
                <w:bCs/>
                <w:sz w:val="20"/>
                <w:szCs w:val="20"/>
              </w:rPr>
              <w:t xml:space="preserve">4. </w:t>
            </w:r>
            <w:r w:rsidRPr="000F5356">
              <w:rPr>
                <w:rFonts w:ascii="Verdana" w:hAnsi="Verdana" w:cs="Arial"/>
                <w:sz w:val="20"/>
                <w:szCs w:val="20"/>
              </w:rPr>
              <w:t>Los publicados en la mascarilla de resultados de Pronósticos.</w:t>
            </w:r>
          </w:p>
          <w:p w:rsidR="004812A7" w:rsidRPr="000F5356" w:rsidRDefault="000F5356" w:rsidP="000F5356">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F5356">
              <w:rPr>
                <w:rFonts w:ascii="Verdana" w:hAnsi="Verdana" w:cs="Arial"/>
                <w:sz w:val="20"/>
                <w:szCs w:val="20"/>
              </w:rPr>
              <w:t>Si hubiera alguna diferencia entre los resultados publicados y los oficiales, estos últimos prevalecerán.</w:t>
            </w:r>
          </w:p>
          <w:p w:rsidR="004812A7" w:rsidRPr="004812A7" w:rsidRDefault="00EC7B60"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23" w:anchor="mrm28" w:history="1">
              <w:r w:rsidR="004812A7" w:rsidRPr="004812A7">
                <w:rPr>
                  <w:rFonts w:ascii="Verdana" w:eastAsia="Times New Roman" w:hAnsi="Verdana" w:cs="Times New Roman"/>
                  <w:color w:val="006666"/>
                  <w:sz w:val="20"/>
                  <w:szCs w:val="20"/>
                  <w:u w:val="single"/>
                  <w:lang w:eastAsia="es-MX"/>
                </w:rPr>
                <w:t xml:space="preserve">(Modificado mediante reforma publicado en el Diario Oficial de la Federación el día </w:t>
              </w:r>
              <w:r w:rsidR="000F5356">
                <w:rPr>
                  <w:rFonts w:ascii="Verdana" w:eastAsia="Times New Roman" w:hAnsi="Verdana" w:cs="Times New Roman"/>
                  <w:color w:val="006666"/>
                  <w:sz w:val="20"/>
                  <w:szCs w:val="20"/>
                  <w:u w:val="single"/>
                  <w:lang w:eastAsia="es-MX"/>
                </w:rPr>
                <w:t>07</w:t>
              </w:r>
              <w:r w:rsidR="004812A7" w:rsidRPr="004812A7">
                <w:rPr>
                  <w:rFonts w:ascii="Verdana" w:eastAsia="Times New Roman" w:hAnsi="Verdana" w:cs="Times New Roman"/>
                  <w:color w:val="006666"/>
                  <w:sz w:val="20"/>
                  <w:szCs w:val="20"/>
                  <w:u w:val="single"/>
                  <w:lang w:eastAsia="es-MX"/>
                </w:rPr>
                <w:t xml:space="preserve"> de </w:t>
              </w:r>
              <w:r w:rsidR="000F5356">
                <w:rPr>
                  <w:rFonts w:ascii="Verdana" w:eastAsia="Times New Roman" w:hAnsi="Verdana" w:cs="Times New Roman"/>
                  <w:color w:val="006666"/>
                  <w:sz w:val="20"/>
                  <w:szCs w:val="20"/>
                  <w:u w:val="single"/>
                  <w:lang w:eastAsia="es-MX"/>
                </w:rPr>
                <w:t>marzo</w:t>
              </w:r>
              <w:r w:rsidR="004812A7" w:rsidRPr="004812A7">
                <w:rPr>
                  <w:rFonts w:ascii="Verdana" w:eastAsia="Times New Roman" w:hAnsi="Verdana" w:cs="Times New Roman"/>
                  <w:color w:val="006666"/>
                  <w:sz w:val="20"/>
                  <w:szCs w:val="20"/>
                  <w:u w:val="single"/>
                  <w:lang w:eastAsia="es-MX"/>
                </w:rPr>
                <w:t xml:space="preserve"> de 20</w:t>
              </w:r>
              <w:r w:rsidR="000F5356">
                <w:rPr>
                  <w:rFonts w:ascii="Verdana" w:eastAsia="Times New Roman" w:hAnsi="Verdana" w:cs="Times New Roman"/>
                  <w:color w:val="006666"/>
                  <w:sz w:val="20"/>
                  <w:szCs w:val="20"/>
                  <w:u w:val="single"/>
                  <w:lang w:eastAsia="es-MX"/>
                </w:rPr>
                <w:t>12</w:t>
              </w:r>
              <w:r w:rsidR="004812A7" w:rsidRPr="004812A7">
                <w:rPr>
                  <w:rFonts w:ascii="Verdana" w:eastAsia="Times New Roman" w:hAnsi="Verdana" w:cs="Times New Roman"/>
                  <w:color w:val="006666"/>
                  <w:sz w:val="20"/>
                  <w:szCs w:val="20"/>
                  <w:u w:val="single"/>
                  <w:lang w:eastAsia="es-MX"/>
                </w:rPr>
                <w:t>)</w:t>
              </w:r>
            </w:hyperlink>
            <w:r w:rsidR="004812A7" w:rsidRPr="004812A7">
              <w:rPr>
                <w:rFonts w:ascii="Verdana" w:eastAsia="Times New Roman" w:hAnsi="Verdana" w:cs="Times New Roman"/>
                <w:color w:val="333333"/>
                <w:sz w:val="20"/>
                <w:szCs w:val="20"/>
                <w:lang w:eastAsia="es-MX"/>
              </w:rPr>
              <w:t xml:space="preserve"> </w:t>
            </w:r>
          </w:p>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Artículo 15o.- </w:t>
            </w:r>
            <w:r w:rsidRPr="004812A7">
              <w:rPr>
                <w:rFonts w:ascii="Verdana" w:eastAsia="Times New Roman" w:hAnsi="Verdana" w:cs="Times New Roman"/>
                <w:color w:val="333333"/>
                <w:sz w:val="20"/>
                <w:szCs w:val="20"/>
                <w:lang w:eastAsia="es-MX"/>
              </w:rPr>
              <w:t xml:space="preserve">El día y hora fijados para la ceremonia, en presencia del Inspector designado por la Secretaría de Gobernación, se procederá conforme a lo siguiente: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I.</w:t>
            </w:r>
            <w:r w:rsidR="00C26B33">
              <w:rPr>
                <w:rFonts w:ascii="Verdana" w:eastAsia="Times New Roman" w:hAnsi="Verdana" w:cs="Times New Roman"/>
                <w:b/>
                <w:bCs/>
                <w:color w:val="333333"/>
                <w:sz w:val="20"/>
                <w:szCs w:val="20"/>
                <w:lang w:eastAsia="es-MX"/>
              </w:rPr>
              <w:t xml:space="preserve"> </w:t>
            </w:r>
            <w:r w:rsidRPr="004812A7">
              <w:rPr>
                <w:rFonts w:ascii="Verdana" w:eastAsia="Times New Roman" w:hAnsi="Verdana" w:cs="Times New Roman"/>
                <w:color w:val="333333"/>
                <w:sz w:val="20"/>
                <w:szCs w:val="20"/>
                <w:lang w:eastAsia="es-MX"/>
              </w:rPr>
              <w:t xml:space="preserve">Se introducirán en una urna 56 (cincuenta y seis) esferas similares en todas sus características, cada una identificada con un número diferente comprendido del 1 (uno) al 56 (cincuenta y seis), inclusive.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II.</w:t>
            </w:r>
            <w:r w:rsidRPr="004812A7">
              <w:rPr>
                <w:rFonts w:ascii="Verdana" w:eastAsia="Times New Roman" w:hAnsi="Verdana" w:cs="Times New Roman"/>
                <w:color w:val="333333"/>
                <w:sz w:val="20"/>
                <w:szCs w:val="20"/>
                <w:lang w:eastAsia="es-MX"/>
              </w:rPr>
              <w:t xml:space="preserve"> Ante la presencia del representante del Director General, designado en los términos del artículo 21o. de este reglamento, de un representante de la Subdirección General de Informática y otro de la Subdirección de Concursos y Sorteos se procederá a efectuar el cierre de ventas, con la finalidad de inhibir el ingreso de nuevos registros de participaciones en el sistema central de captación de transacciones en línea e inmediatamente después se generará un archivo con la información correspondiente a todas las participaciones que hayan sido registradas para el sorteo; a este archivo el sistema le asignará una firma electrónica que garantiza su integridad.</w:t>
            </w:r>
            <w:r w:rsidRPr="004812A7">
              <w:rPr>
                <w:rFonts w:ascii="Verdana" w:eastAsia="Times New Roman" w:hAnsi="Verdana" w:cs="Times New Roman"/>
                <w:color w:val="333333"/>
                <w:sz w:val="20"/>
                <w:szCs w:val="20"/>
                <w:lang w:eastAsia="es-MX"/>
              </w:rPr>
              <w:br/>
            </w:r>
            <w:r w:rsidRPr="004812A7">
              <w:rPr>
                <w:rFonts w:ascii="Verdana" w:eastAsia="Times New Roman" w:hAnsi="Verdana" w:cs="Times New Roman"/>
                <w:color w:val="333333"/>
                <w:sz w:val="20"/>
                <w:szCs w:val="20"/>
                <w:lang w:eastAsia="es-MX"/>
              </w:rPr>
              <w:br/>
            </w:r>
            <w:r w:rsidRPr="004812A7">
              <w:rPr>
                <w:rFonts w:ascii="Verdana" w:eastAsia="Times New Roman" w:hAnsi="Verdana" w:cs="Times New Roman"/>
                <w:b/>
                <w:bCs/>
                <w:color w:val="333333"/>
                <w:sz w:val="20"/>
                <w:szCs w:val="20"/>
                <w:lang w:eastAsia="es-MX"/>
              </w:rPr>
              <w:t xml:space="preserve">III. </w:t>
            </w:r>
            <w:r w:rsidRPr="004812A7">
              <w:rPr>
                <w:rFonts w:ascii="Verdana" w:eastAsia="Times New Roman" w:hAnsi="Verdana" w:cs="Times New Roman"/>
                <w:color w:val="333333"/>
                <w:sz w:val="20"/>
                <w:szCs w:val="20"/>
                <w:lang w:eastAsia="es-MX"/>
              </w:rPr>
              <w:t xml:space="preserve">La firma electrónica del archivo de participaciones será grabada en un dispositivo de almacenamiento de datos, que en forma previa a la ceremonia, el representante de la Subdirección General de Informática, entregará al Inspector designado por la Secretaría de Gobernación, quien depositará dicho dispositivo en la caja de seguridad asignada para tal efecto, a la cual solamente tendrá acceso el </w:t>
            </w:r>
            <w:proofErr w:type="spellStart"/>
            <w:r w:rsidRPr="004812A7">
              <w:rPr>
                <w:rFonts w:ascii="Verdana" w:eastAsia="Times New Roman" w:hAnsi="Verdana" w:cs="Times New Roman"/>
                <w:color w:val="333333"/>
                <w:sz w:val="20"/>
                <w:szCs w:val="20"/>
                <w:lang w:eastAsia="es-MX"/>
              </w:rPr>
              <w:t>Organo</w:t>
            </w:r>
            <w:proofErr w:type="spellEnd"/>
            <w:r w:rsidRPr="004812A7">
              <w:rPr>
                <w:rFonts w:ascii="Verdana" w:eastAsia="Times New Roman" w:hAnsi="Verdana" w:cs="Times New Roman"/>
                <w:color w:val="333333"/>
                <w:sz w:val="20"/>
                <w:szCs w:val="20"/>
                <w:lang w:eastAsia="es-MX"/>
              </w:rPr>
              <w:t xml:space="preserve"> Interno de Control.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IV. </w:t>
            </w:r>
            <w:r w:rsidRPr="004812A7">
              <w:rPr>
                <w:rFonts w:ascii="Verdana" w:eastAsia="Times New Roman" w:hAnsi="Verdana" w:cs="Times New Roman"/>
                <w:color w:val="333333"/>
                <w:sz w:val="20"/>
                <w:szCs w:val="20"/>
                <w:lang w:eastAsia="es-MX"/>
              </w:rPr>
              <w:t xml:space="preserve">En presencia de los mismos funcionarios señalados en la fracción II del presente artículo, se llevará a cabo la ceremonia, procediendo a extraer de la urna, una a una y al azar, 6 (seis) esferas y otra “adicional”, cuyos números integrarán la combinación de números ganadora.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 xml:space="preserve">El orden o secuencia en que se extraigan las 6 (seis) primeras esferas numeradas de la urna, no influirá en el resultado del sorteo; pero el número “adicional”, será siempre y en todo caso, la ubicada en la última posición de izquierda a derecha, relativa al frente de la urna.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V. </w:t>
            </w:r>
            <w:r w:rsidRPr="004812A7">
              <w:rPr>
                <w:rFonts w:ascii="Verdana" w:eastAsia="Times New Roman" w:hAnsi="Verdana" w:cs="Times New Roman"/>
                <w:color w:val="333333"/>
                <w:sz w:val="20"/>
                <w:szCs w:val="20"/>
                <w:lang w:eastAsia="es-MX"/>
              </w:rPr>
              <w:t xml:space="preserve">El archivo con la información correspondiente a todas las participaciones que hayan sido registradas para el sorteo en el sistema central de captación de transacciones en línea será grabado en un dispositivo de almacenamiento de datos y depositado por el representante de la Subdirección General de Informática en la caja de seguridad a que </w:t>
            </w:r>
            <w:r w:rsidRPr="004812A7">
              <w:rPr>
                <w:rFonts w:ascii="Verdana" w:eastAsia="Times New Roman" w:hAnsi="Verdana" w:cs="Times New Roman"/>
                <w:color w:val="333333"/>
                <w:sz w:val="20"/>
                <w:szCs w:val="20"/>
                <w:lang w:eastAsia="es-MX"/>
              </w:rPr>
              <w:lastRenderedPageBreak/>
              <w:t xml:space="preserve">se refiere la fracción III del presente artículo. </w:t>
            </w:r>
          </w:p>
          <w:p w:rsidR="004812A7" w:rsidRPr="004812A7" w:rsidRDefault="00EC7B60"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24" w:anchor="mrm15" w:history="1">
              <w:r w:rsidR="004812A7" w:rsidRPr="004812A7">
                <w:rPr>
                  <w:rFonts w:ascii="Verdana" w:eastAsia="Times New Roman" w:hAnsi="Verdana" w:cs="Times New Roman"/>
                  <w:color w:val="006666"/>
                  <w:sz w:val="20"/>
                  <w:szCs w:val="20"/>
                  <w:u w:val="single"/>
                  <w:lang w:eastAsia="es-MX"/>
                </w:rPr>
                <w:t>(Modificado mediante reforma publicado en el Diario Oficial de la Federación el día 30 de noviembre de 2005)</w:t>
              </w:r>
            </w:hyperlink>
            <w:r w:rsidR="004812A7" w:rsidRPr="004812A7">
              <w:rPr>
                <w:rFonts w:ascii="Verdana" w:eastAsia="Times New Roman" w:hAnsi="Verdana" w:cs="Times New Roman"/>
                <w:color w:val="333333"/>
                <w:sz w:val="20"/>
                <w:szCs w:val="20"/>
                <w:lang w:eastAsia="es-MX"/>
              </w:rPr>
              <w:t xml:space="preserve"> </w:t>
            </w:r>
          </w:p>
          <w:p w:rsidR="00C26B33" w:rsidRDefault="00EC7B60"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25" w:anchor="mrm29" w:history="1">
              <w:r w:rsidR="004812A7" w:rsidRPr="004812A7">
                <w:rPr>
                  <w:rFonts w:ascii="Verdana" w:eastAsia="Times New Roman" w:hAnsi="Verdana" w:cs="Times New Roman"/>
                  <w:color w:val="006666"/>
                  <w:sz w:val="20"/>
                  <w:szCs w:val="20"/>
                  <w:u w:val="single"/>
                  <w:lang w:eastAsia="es-MX"/>
                </w:rPr>
                <w:t>(Modificado mediante reforma publicado en el Diario Oficial de la Federación el día 08 de septiembre de 2006)</w:t>
              </w:r>
            </w:hyperlink>
          </w:p>
          <w:p w:rsidR="00C26B33" w:rsidRDefault="00EC7B60"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26" w:anchor="mrm43" w:history="1">
              <w:r w:rsidR="004812A7" w:rsidRPr="004812A7">
                <w:rPr>
                  <w:rFonts w:ascii="Verdana" w:eastAsia="Times New Roman" w:hAnsi="Verdana" w:cs="Times New Roman"/>
                  <w:color w:val="006666"/>
                  <w:sz w:val="20"/>
                  <w:szCs w:val="20"/>
                  <w:u w:val="single"/>
                  <w:lang w:eastAsia="es-MX"/>
                </w:rPr>
                <w:t xml:space="preserve">(Modificado mediante reforma publicado en el Diario Oficial de la Federación el </w:t>
              </w:r>
              <w:proofErr w:type="spellStart"/>
              <w:r w:rsidR="004812A7" w:rsidRPr="004812A7">
                <w:rPr>
                  <w:rFonts w:ascii="Verdana" w:eastAsia="Times New Roman" w:hAnsi="Verdana" w:cs="Times New Roman"/>
                  <w:color w:val="006666"/>
                  <w:sz w:val="20"/>
                  <w:szCs w:val="20"/>
                  <w:u w:val="single"/>
                  <w:lang w:eastAsia="es-MX"/>
                </w:rPr>
                <w:t>dia</w:t>
              </w:r>
              <w:proofErr w:type="spellEnd"/>
              <w:r w:rsidR="004812A7" w:rsidRPr="004812A7">
                <w:rPr>
                  <w:rFonts w:ascii="Verdana" w:eastAsia="Times New Roman" w:hAnsi="Verdana" w:cs="Times New Roman"/>
                  <w:color w:val="006666"/>
                  <w:sz w:val="20"/>
                  <w:szCs w:val="20"/>
                  <w:u w:val="single"/>
                  <w:lang w:eastAsia="es-MX"/>
                </w:rPr>
                <w:t xml:space="preserve"> 07 de Diciembre de 2007)</w:t>
              </w:r>
            </w:hyperlink>
          </w:p>
          <w:p w:rsidR="004812A7" w:rsidRPr="00C26B33" w:rsidRDefault="004812A7" w:rsidP="004812A7">
            <w:pPr>
              <w:spacing w:before="100" w:beforeAutospacing="1" w:after="100" w:afterAutospacing="1" w:line="240" w:lineRule="auto"/>
              <w:jc w:val="both"/>
              <w:rPr>
                <w:rFonts w:ascii="Verdana" w:eastAsia="Times New Roman" w:hAnsi="Verdana" w:cs="Times New Roman"/>
                <w:color w:val="333333"/>
                <w:sz w:val="20"/>
                <w:szCs w:val="20"/>
                <w:u w:val="single"/>
                <w:lang w:eastAsia="es-MX"/>
              </w:rPr>
            </w:pPr>
            <w:r w:rsidRPr="00C26B33">
              <w:rPr>
                <w:rFonts w:ascii="Verdana" w:eastAsia="Times New Roman" w:hAnsi="Verdana" w:cs="Times New Roman"/>
                <w:color w:val="215868" w:themeColor="accent5" w:themeShade="80"/>
                <w:sz w:val="20"/>
                <w:szCs w:val="20"/>
                <w:u w:val="single"/>
                <w:lang w:eastAsia="es-MX"/>
              </w:rPr>
              <w:t xml:space="preserve">(Modificado mediante reforma publicado en el Diario Oficial de la Federación el </w:t>
            </w:r>
            <w:proofErr w:type="spellStart"/>
            <w:r w:rsidRPr="00C26B33">
              <w:rPr>
                <w:rFonts w:ascii="Verdana" w:eastAsia="Times New Roman" w:hAnsi="Verdana" w:cs="Times New Roman"/>
                <w:color w:val="215868" w:themeColor="accent5" w:themeShade="80"/>
                <w:sz w:val="20"/>
                <w:szCs w:val="20"/>
                <w:u w:val="single"/>
                <w:lang w:eastAsia="es-MX"/>
              </w:rPr>
              <w:t>dia</w:t>
            </w:r>
            <w:proofErr w:type="spellEnd"/>
            <w:r w:rsidRPr="00C26B33">
              <w:rPr>
                <w:rFonts w:ascii="Verdana" w:eastAsia="Times New Roman" w:hAnsi="Verdana" w:cs="Times New Roman"/>
                <w:color w:val="215868" w:themeColor="accent5" w:themeShade="80"/>
                <w:sz w:val="20"/>
                <w:szCs w:val="20"/>
                <w:u w:val="single"/>
                <w:lang w:eastAsia="es-MX"/>
              </w:rPr>
              <w:t xml:space="preserve"> 29 de enero de 2010)</w:t>
            </w:r>
            <w:r w:rsidRPr="00C26B33">
              <w:rPr>
                <w:rFonts w:ascii="Verdana" w:eastAsia="Times New Roman" w:hAnsi="Verdana" w:cs="Times New Roman"/>
                <w:color w:val="333333"/>
                <w:sz w:val="20"/>
                <w:szCs w:val="20"/>
                <w:u w:val="single"/>
                <w:lang w:eastAsia="es-MX"/>
              </w:rPr>
              <w:t xml:space="preserve">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Artículo 16o.- </w:t>
            </w:r>
            <w:r w:rsidRPr="004812A7">
              <w:rPr>
                <w:rFonts w:ascii="Verdana" w:eastAsia="Times New Roman" w:hAnsi="Verdana" w:cs="Times New Roman"/>
                <w:color w:val="333333"/>
                <w:sz w:val="20"/>
                <w:szCs w:val="20"/>
                <w:lang w:eastAsia="es-MX"/>
              </w:rPr>
              <w:t xml:space="preserve">Concluida la ceremonia y determinada la combinación de números ganadora, en presencia del Inspector de la Secretaría de Gobernación y de los funcionarios mencionados en la fracción II del artículo 15o., se procederá a efectuar la identificación de las combinaciones que hayan acertado a los números sorteados y sean ganadoras en las distintas categorías de premiación. </w:t>
            </w:r>
          </w:p>
          <w:p w:rsidR="004812A7" w:rsidRPr="004812A7" w:rsidRDefault="00EC7B60"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27" w:anchor="mrm30" w:history="1">
              <w:r w:rsidR="004812A7" w:rsidRPr="004812A7">
                <w:rPr>
                  <w:rFonts w:ascii="Verdana" w:eastAsia="Times New Roman" w:hAnsi="Verdana" w:cs="Times New Roman"/>
                  <w:color w:val="006666"/>
                  <w:sz w:val="20"/>
                  <w:szCs w:val="20"/>
                  <w:u w:val="single"/>
                  <w:lang w:eastAsia="es-MX"/>
                </w:rPr>
                <w:t>(Modificado mediante reforma publicado en el Diario Oficial de la Federación el día 08 de septiembre de 2006)</w:t>
              </w:r>
            </w:hyperlink>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Artículo 17º.- </w:t>
            </w:r>
            <w:r w:rsidRPr="004812A7">
              <w:rPr>
                <w:rFonts w:ascii="Verdana" w:eastAsia="Times New Roman" w:hAnsi="Verdana" w:cs="Times New Roman"/>
                <w:color w:val="333333"/>
                <w:sz w:val="20"/>
                <w:szCs w:val="20"/>
                <w:lang w:eastAsia="es-MX"/>
              </w:rPr>
              <w:t xml:space="preserve">Se considera fondo de cada sorteo el valor conjunto de todas las participaciones que hayan sido captadas, controladas, registradas y aseguradas en el sistema central de captación de transacciones en línea, para los efectos de su participación en el sorteo.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 xml:space="preserve">Dicho fondo se aplicará como sigue: </w:t>
            </w:r>
          </w:p>
          <w:p w:rsidR="004812A7" w:rsidRPr="004812A7" w:rsidRDefault="00AE718D"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11572A">
              <w:rPr>
                <w:rFonts w:ascii="Verdana" w:hAnsi="Verdana" w:cs="Arial"/>
                <w:sz w:val="20"/>
                <w:szCs w:val="20"/>
              </w:rPr>
              <w:t>Un 10%(diez por ciento) a los Comercializadores como comisión por las ventas que realicen</w:t>
            </w:r>
            <w:r>
              <w:rPr>
                <w:rFonts w:ascii="Verdana" w:hAnsi="Verdana" w:cs="Arial"/>
                <w:sz w:val="20"/>
                <w:szCs w:val="20"/>
              </w:rPr>
              <w:t>.</w:t>
            </w:r>
            <w:r w:rsidR="004812A7" w:rsidRPr="004812A7">
              <w:rPr>
                <w:rFonts w:ascii="Verdana" w:eastAsia="Times New Roman" w:hAnsi="Verdana" w:cs="Times New Roman"/>
                <w:color w:val="333333"/>
                <w:sz w:val="20"/>
                <w:szCs w:val="20"/>
                <w:lang w:eastAsia="es-MX"/>
              </w:rPr>
              <w:t xml:space="preserve">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 xml:space="preserve">Un mínimo del 55% destinado a premiación de los participantes ganadores. </w:t>
            </w:r>
          </w:p>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 xml:space="preserve">De la cantidad restante, así como de las demás que se determinen al efecto de otros productos e ingresos de la Entidad, se cubrirán las erogaciones e inversiones contenidas en el presupuesto anual autorizado por la Secretaría de Hacienda y Crédito Público, así como las cantidades que se destinen a formar la Reserva de Contingencia, y las demás que acuerde constituir su Consejo Directivo, y el saldo se entregará a la Tesorería de la Federación para que se destine a la asistencia pública, a través de las partidas del Presupuesto de Egresos de la Federación, que correspondan a programas de desarrollo social. </w:t>
            </w:r>
          </w:p>
          <w:p w:rsidR="00C26B33" w:rsidRDefault="00EC7B60"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28" w:anchor="mrm11" w:history="1">
              <w:r w:rsidR="004812A7" w:rsidRPr="004812A7">
                <w:rPr>
                  <w:rFonts w:ascii="Verdana" w:eastAsia="Times New Roman" w:hAnsi="Verdana" w:cs="Times New Roman"/>
                  <w:color w:val="006666"/>
                  <w:sz w:val="20"/>
                  <w:szCs w:val="20"/>
                  <w:u w:val="single"/>
                  <w:lang w:eastAsia="es-MX"/>
                </w:rPr>
                <w:t>(Modificado mediante reforma publicado en el Diario Oficial de la Federación el día 22 de septiembre de 2005)</w:t>
              </w:r>
            </w:hyperlink>
          </w:p>
          <w:p w:rsidR="00C26B33" w:rsidRDefault="00EC7B60"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29" w:anchor="mrm16" w:history="1">
              <w:r w:rsidR="004812A7" w:rsidRPr="004812A7">
                <w:rPr>
                  <w:rFonts w:ascii="Verdana" w:eastAsia="Times New Roman" w:hAnsi="Verdana" w:cs="Times New Roman"/>
                  <w:color w:val="006666"/>
                  <w:sz w:val="20"/>
                  <w:szCs w:val="20"/>
                  <w:u w:val="single"/>
                  <w:lang w:eastAsia="es-MX"/>
                </w:rPr>
                <w:t>(Modificado mediante reforma publicado en el Diario Oficial de la Federación el día 30 de noviembre de 2005)</w:t>
              </w:r>
            </w:hyperlink>
          </w:p>
          <w:p w:rsidR="004812A7" w:rsidRDefault="004812A7" w:rsidP="004812A7">
            <w:pPr>
              <w:spacing w:before="100" w:beforeAutospacing="1" w:after="100" w:afterAutospacing="1" w:line="240" w:lineRule="auto"/>
              <w:jc w:val="both"/>
              <w:rPr>
                <w:rFonts w:ascii="Verdana" w:eastAsia="Times New Roman" w:hAnsi="Verdana" w:cs="Times New Roman"/>
                <w:bCs/>
                <w:color w:val="215868" w:themeColor="accent5" w:themeShade="80"/>
                <w:sz w:val="20"/>
                <w:szCs w:val="20"/>
                <w:u w:val="single"/>
                <w:lang w:eastAsia="es-MX"/>
              </w:rPr>
            </w:pPr>
            <w:r w:rsidRPr="00C26B33">
              <w:rPr>
                <w:rFonts w:ascii="Verdana" w:eastAsia="Times New Roman" w:hAnsi="Verdana" w:cs="Times New Roman"/>
                <w:bCs/>
                <w:color w:val="215868" w:themeColor="accent5" w:themeShade="80"/>
                <w:sz w:val="20"/>
                <w:szCs w:val="20"/>
                <w:u w:val="single"/>
                <w:lang w:eastAsia="es-MX"/>
              </w:rPr>
              <w:t xml:space="preserve">(Modificado mediante reforma publicado en el Diario Oficial de la Federación el día 08 </w:t>
            </w:r>
            <w:r w:rsidRPr="00C26B33">
              <w:rPr>
                <w:rFonts w:ascii="Verdana" w:eastAsia="Times New Roman" w:hAnsi="Verdana" w:cs="Times New Roman"/>
                <w:bCs/>
                <w:color w:val="215868" w:themeColor="accent5" w:themeShade="80"/>
                <w:sz w:val="20"/>
                <w:szCs w:val="20"/>
                <w:u w:val="single"/>
                <w:lang w:eastAsia="es-MX"/>
              </w:rPr>
              <w:lastRenderedPageBreak/>
              <w:t>de septiembre de 2006)</w:t>
            </w:r>
          </w:p>
          <w:p w:rsidR="00AE718D" w:rsidRPr="00C26B33" w:rsidRDefault="00EC7B60" w:rsidP="004812A7">
            <w:pPr>
              <w:spacing w:before="100" w:beforeAutospacing="1" w:after="100" w:afterAutospacing="1" w:line="240" w:lineRule="auto"/>
              <w:jc w:val="both"/>
              <w:rPr>
                <w:rFonts w:ascii="Verdana" w:eastAsia="Times New Roman" w:hAnsi="Verdana" w:cs="Times New Roman"/>
                <w:color w:val="333333"/>
                <w:sz w:val="20"/>
                <w:szCs w:val="20"/>
                <w:u w:val="single"/>
                <w:lang w:eastAsia="es-MX"/>
              </w:rPr>
            </w:pPr>
            <w:hyperlink r:id="rId30" w:anchor="cm24" w:history="1">
              <w:r w:rsidR="00AE718D" w:rsidRPr="008D701D">
                <w:rPr>
                  <w:rFonts w:ascii="Verdana" w:eastAsia="Times New Roman" w:hAnsi="Verdana" w:cs="Times New Roman"/>
                  <w:color w:val="006666"/>
                  <w:sz w:val="20"/>
                  <w:szCs w:val="20"/>
                  <w:u w:val="single"/>
                  <w:lang w:eastAsia="es-MX"/>
                </w:rPr>
                <w:t>(Modificado mediante reforma publicado en el Diario Oficial de la Federación</w:t>
              </w:r>
              <w:r w:rsidR="00AE718D">
                <w:rPr>
                  <w:rFonts w:ascii="Verdana" w:eastAsia="Times New Roman" w:hAnsi="Verdana" w:cs="Times New Roman"/>
                  <w:color w:val="006666"/>
                  <w:sz w:val="20"/>
                  <w:szCs w:val="20"/>
                  <w:u w:val="single"/>
                  <w:lang w:eastAsia="es-MX"/>
                </w:rPr>
                <w:t xml:space="preserve"> el día 30 de septiembre de 2011</w:t>
              </w:r>
              <w:r w:rsidR="00AE718D" w:rsidRPr="008D701D">
                <w:rPr>
                  <w:rFonts w:ascii="Verdana" w:eastAsia="Times New Roman" w:hAnsi="Verdana" w:cs="Times New Roman"/>
                  <w:color w:val="006666"/>
                  <w:sz w:val="20"/>
                  <w:szCs w:val="20"/>
                  <w:u w:val="single"/>
                  <w:lang w:eastAsia="es-MX"/>
                </w:rPr>
                <w:t>)</w:t>
              </w:r>
            </w:hyperlink>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Artículo 18o.-</w:t>
            </w:r>
            <w:r w:rsidRPr="004812A7">
              <w:rPr>
                <w:rFonts w:ascii="Verdana" w:eastAsia="Times New Roman" w:hAnsi="Verdana" w:cs="Times New Roman"/>
                <w:color w:val="333333"/>
                <w:sz w:val="20"/>
                <w:szCs w:val="20"/>
                <w:lang w:eastAsia="es-MX"/>
              </w:rPr>
              <w:t xml:space="preserve">Se instituyen 9 categorías de premios en cada sorteo: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a) </w:t>
            </w:r>
            <w:r w:rsidRPr="004812A7">
              <w:rPr>
                <w:rFonts w:ascii="Verdana" w:eastAsia="Times New Roman" w:hAnsi="Verdana" w:cs="Times New Roman"/>
                <w:color w:val="333333"/>
                <w:sz w:val="20"/>
                <w:szCs w:val="20"/>
                <w:lang w:eastAsia="es-MX"/>
              </w:rPr>
              <w:t xml:space="preserve">A primer lugar, a las combinaciones dentro de las cuales figuren los 6 (seis) primeros números extraídos al azar de la urna, a los que se designará números naturales.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b) </w:t>
            </w:r>
            <w:r w:rsidRPr="004812A7">
              <w:rPr>
                <w:rFonts w:ascii="Verdana" w:eastAsia="Times New Roman" w:hAnsi="Verdana" w:cs="Times New Roman"/>
                <w:color w:val="333333"/>
                <w:sz w:val="20"/>
                <w:szCs w:val="20"/>
                <w:lang w:eastAsia="es-MX"/>
              </w:rPr>
              <w:t xml:space="preserve">A segundo lugar, a las combinaciones dentro de las cuales figuren 5 (cinco) de los 6 (seis) números naturales y el adicional.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c) </w:t>
            </w:r>
            <w:r w:rsidRPr="004812A7">
              <w:rPr>
                <w:rFonts w:ascii="Verdana" w:eastAsia="Times New Roman" w:hAnsi="Verdana" w:cs="Times New Roman"/>
                <w:color w:val="333333"/>
                <w:sz w:val="20"/>
                <w:szCs w:val="20"/>
                <w:lang w:eastAsia="es-MX"/>
              </w:rPr>
              <w:t xml:space="preserve">A tercer lugar, a las combinaciones dentro de las cuales figuren 5 (cinco) de los 6 (seis) números naturales.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d) </w:t>
            </w:r>
            <w:r w:rsidRPr="004812A7">
              <w:rPr>
                <w:rFonts w:ascii="Verdana" w:eastAsia="Times New Roman" w:hAnsi="Verdana" w:cs="Times New Roman"/>
                <w:color w:val="333333"/>
                <w:sz w:val="20"/>
                <w:szCs w:val="20"/>
                <w:lang w:eastAsia="es-MX"/>
              </w:rPr>
              <w:t xml:space="preserve">A cuarto lugar, a las combinaciones dentro de las cuales figuren 4 (cuatro) de los 6 (seis) números naturales y el adicional.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e) </w:t>
            </w:r>
            <w:r w:rsidRPr="004812A7">
              <w:rPr>
                <w:rFonts w:ascii="Verdana" w:eastAsia="Times New Roman" w:hAnsi="Verdana" w:cs="Times New Roman"/>
                <w:color w:val="333333"/>
                <w:sz w:val="20"/>
                <w:szCs w:val="20"/>
                <w:lang w:eastAsia="es-MX"/>
              </w:rPr>
              <w:t xml:space="preserve">A quinto lugar, a las combinaciones dentro de las cuales figuren 4 (cuatro) de los 6 (seis) números naturales.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f) </w:t>
            </w:r>
            <w:r w:rsidRPr="004812A7">
              <w:rPr>
                <w:rFonts w:ascii="Verdana" w:eastAsia="Times New Roman" w:hAnsi="Verdana" w:cs="Times New Roman"/>
                <w:color w:val="333333"/>
                <w:sz w:val="20"/>
                <w:szCs w:val="20"/>
                <w:lang w:eastAsia="es-MX"/>
              </w:rPr>
              <w:t xml:space="preserve">A sexto lugar, a las combinaciones dentro de las cuales figuren 3 (tres) de los 6 (seis) números naturales y el adicional;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g) </w:t>
            </w:r>
            <w:r w:rsidRPr="004812A7">
              <w:rPr>
                <w:rFonts w:ascii="Verdana" w:eastAsia="Times New Roman" w:hAnsi="Verdana" w:cs="Times New Roman"/>
                <w:color w:val="333333"/>
                <w:sz w:val="20"/>
                <w:szCs w:val="20"/>
                <w:lang w:eastAsia="es-MX"/>
              </w:rPr>
              <w:t xml:space="preserve">A séptimo lugar, a las combinaciones dentro de las cuales figuren 3 (tres) de los 6 (seis) números naturales , y </w:t>
            </w:r>
          </w:p>
          <w:p w:rsidR="00C26B33"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h) </w:t>
            </w:r>
            <w:r w:rsidRPr="004812A7">
              <w:rPr>
                <w:rFonts w:ascii="Verdana" w:eastAsia="Times New Roman" w:hAnsi="Verdana" w:cs="Times New Roman"/>
                <w:color w:val="333333"/>
                <w:sz w:val="20"/>
                <w:szCs w:val="20"/>
                <w:lang w:eastAsia="es-MX"/>
              </w:rPr>
              <w:t>A octavo lugar, a las combinaciones dentro de las cuales figuren 2 (dos) de los 6 (seis) números naturales y el adicional</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i) </w:t>
            </w:r>
            <w:r w:rsidRPr="004812A7">
              <w:rPr>
                <w:rFonts w:ascii="Verdana" w:eastAsia="Times New Roman" w:hAnsi="Verdana" w:cs="Times New Roman"/>
                <w:color w:val="333333"/>
                <w:sz w:val="20"/>
                <w:szCs w:val="20"/>
                <w:lang w:eastAsia="es-MX"/>
              </w:rPr>
              <w:t xml:space="preserve">A noveno lugar, a las combinaciones dentro de las cuales figuren 2 (dos) de los 6 (seis) números naturales.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 xml:space="preserve">Las participaciones en las que figuren menos números de los mencionados en el inciso i) anterior, no serán acreedoras a premiación alguna.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 xml:space="preserve">Cada participación sencilla sólo puede obtener un premio en una de las categorías especificadas.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 xml:space="preserve">Los boletos que hayan obtenido premio originado a través de una Combinación Múltiple en Porción de 8 (ocho), les corresponderá una quinta parte del total de dicho premio.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 xml:space="preserve">Los boletos que hayan obtenido premio originado a través de una Combinación Múltiple en Porción de 9 (nueve), les corresponderá una sexta parte del total de dicho premio.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 xml:space="preserve">Los boletos que hayan obtenido premio originado a través de una Combinación Múltiple en Porción de 10 (diez), les corresponderá una séptima parte del total de </w:t>
            </w:r>
            <w:r w:rsidRPr="004812A7">
              <w:rPr>
                <w:rFonts w:ascii="Verdana" w:eastAsia="Times New Roman" w:hAnsi="Verdana" w:cs="Times New Roman"/>
                <w:color w:val="333333"/>
                <w:sz w:val="20"/>
                <w:szCs w:val="20"/>
                <w:lang w:eastAsia="es-MX"/>
              </w:rPr>
              <w:lastRenderedPageBreak/>
              <w:t xml:space="preserve">dicho premio.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 xml:space="preserve">Los boletos que hayan obtenido premio originado a través de una Combinación de Coperacha, les corresponderá una quinta parte del total de dicho premio. </w:t>
            </w:r>
          </w:p>
          <w:p w:rsidR="004812A7" w:rsidRPr="004812A7" w:rsidRDefault="00EC7B60"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31" w:anchor="mrm50" w:history="1">
              <w:r w:rsidR="004812A7" w:rsidRPr="004812A7">
                <w:rPr>
                  <w:rFonts w:ascii="Verdana" w:eastAsia="Times New Roman" w:hAnsi="Verdana" w:cs="Times New Roman"/>
                  <w:color w:val="006666"/>
                  <w:sz w:val="20"/>
                  <w:szCs w:val="20"/>
                  <w:u w:val="single"/>
                  <w:lang w:eastAsia="es-MX"/>
                </w:rPr>
                <w:t>(Modificado mediante reforma publicada en el Diario Oficial de la Federación el día 23 de Abril de 2009)</w:t>
              </w:r>
            </w:hyperlink>
          </w:p>
          <w:p w:rsidR="00C26B33" w:rsidRDefault="00EC7B60"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32" w:anchor="mrm17" w:history="1">
              <w:r w:rsidR="004812A7" w:rsidRPr="004812A7">
                <w:rPr>
                  <w:rFonts w:ascii="Verdana" w:eastAsia="Times New Roman" w:hAnsi="Verdana" w:cs="Times New Roman"/>
                  <w:color w:val="006666"/>
                  <w:sz w:val="20"/>
                  <w:szCs w:val="20"/>
                  <w:u w:val="single"/>
                  <w:lang w:eastAsia="es-MX"/>
                </w:rPr>
                <w:t>(Modificado mediante reforma publicado en el Diario Oficial de la Federación el día 30 de noviembre de 2005)</w:t>
              </w:r>
            </w:hyperlink>
          </w:p>
          <w:p w:rsidR="004812A7" w:rsidRPr="004812A7" w:rsidRDefault="00EC7B60"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33" w:anchor="mrm44" w:history="1">
              <w:r w:rsidR="004812A7" w:rsidRPr="004812A7">
                <w:rPr>
                  <w:rFonts w:ascii="Verdana" w:eastAsia="Times New Roman" w:hAnsi="Verdana" w:cs="Times New Roman"/>
                  <w:color w:val="006666"/>
                  <w:sz w:val="20"/>
                  <w:szCs w:val="20"/>
                  <w:u w:val="single"/>
                  <w:lang w:eastAsia="es-MX"/>
                </w:rPr>
                <w:t xml:space="preserve">(Modificado mediante reforma publicado en el Diario Oficial de la Federación el </w:t>
              </w:r>
              <w:proofErr w:type="spellStart"/>
              <w:r w:rsidR="004812A7" w:rsidRPr="004812A7">
                <w:rPr>
                  <w:rFonts w:ascii="Verdana" w:eastAsia="Times New Roman" w:hAnsi="Verdana" w:cs="Times New Roman"/>
                  <w:color w:val="006666"/>
                  <w:sz w:val="20"/>
                  <w:szCs w:val="20"/>
                  <w:u w:val="single"/>
                  <w:lang w:eastAsia="es-MX"/>
                </w:rPr>
                <w:t>dia</w:t>
              </w:r>
              <w:proofErr w:type="spellEnd"/>
              <w:r w:rsidR="004812A7" w:rsidRPr="004812A7">
                <w:rPr>
                  <w:rFonts w:ascii="Verdana" w:eastAsia="Times New Roman" w:hAnsi="Verdana" w:cs="Times New Roman"/>
                  <w:color w:val="006666"/>
                  <w:sz w:val="20"/>
                  <w:szCs w:val="20"/>
                  <w:u w:val="single"/>
                  <w:lang w:eastAsia="es-MX"/>
                </w:rPr>
                <w:t xml:space="preserve"> 07 de Diciembre de 2007)</w:t>
              </w:r>
            </w:hyperlink>
            <w:r w:rsidR="004812A7" w:rsidRPr="004812A7">
              <w:rPr>
                <w:rFonts w:ascii="Verdana" w:eastAsia="Times New Roman" w:hAnsi="Verdana" w:cs="Times New Roman"/>
                <w:color w:val="333333"/>
                <w:sz w:val="20"/>
                <w:szCs w:val="20"/>
                <w:lang w:eastAsia="es-MX"/>
              </w:rPr>
              <w:t xml:space="preserve"> </w:t>
            </w:r>
          </w:p>
          <w:p w:rsidR="00C26B33" w:rsidRPr="00C26B33" w:rsidRDefault="004812A7" w:rsidP="004812A7">
            <w:pPr>
              <w:spacing w:before="100" w:beforeAutospacing="1" w:after="100" w:afterAutospacing="1" w:line="240" w:lineRule="auto"/>
              <w:jc w:val="both"/>
              <w:rPr>
                <w:rFonts w:ascii="Verdana" w:eastAsia="Times New Roman" w:hAnsi="Verdana" w:cs="Times New Roman"/>
                <w:bCs/>
                <w:color w:val="333333"/>
                <w:sz w:val="20"/>
                <w:szCs w:val="20"/>
                <w:u w:val="single"/>
                <w:lang w:eastAsia="es-MX"/>
              </w:rPr>
            </w:pPr>
            <w:r w:rsidRPr="00C26B33">
              <w:rPr>
                <w:rFonts w:ascii="Verdana" w:eastAsia="Times New Roman" w:hAnsi="Verdana" w:cs="Times New Roman"/>
                <w:bCs/>
                <w:color w:val="215868" w:themeColor="accent5" w:themeShade="80"/>
                <w:sz w:val="20"/>
                <w:szCs w:val="20"/>
                <w:u w:val="single"/>
                <w:lang w:eastAsia="es-MX"/>
              </w:rPr>
              <w:t>(Modificado mediante reforma publicado en el Diario Oficial de la Federación el día 08 de septiembre de 2006)</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Artículo 19o.- </w:t>
            </w:r>
            <w:r w:rsidRPr="004812A7">
              <w:rPr>
                <w:rFonts w:ascii="Verdana" w:eastAsia="Times New Roman" w:hAnsi="Verdana" w:cs="Times New Roman"/>
                <w:color w:val="333333"/>
                <w:sz w:val="20"/>
                <w:szCs w:val="20"/>
                <w:lang w:eastAsia="es-MX"/>
              </w:rPr>
              <w:t xml:space="preserve">El Consejo Directivo de Pronósticos autorizará la asignación del fondo destinado a premiación de los participantes ganadores, a cada categoría de la estructura de premios señalada en el artículo 18o. de este reglamento y la dará a conocer previamente al público en medios de comunicación masiva y/o en el sitio Web de Pronósticos. Esta autorización tendrá vigencia hasta en tanto el propio Consejo Directivo no la modifique y le dé la publicidad señalada con antelación.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 xml:space="preserve">El total para premiación asignado a cada una de las categorías se prorrateará entre todas las combinaciones de números ganadores a la misma categoría de premiación redondeando importes conforme a lo dispuesto en la Ley Monetaria de los Estados Unidos Mexicanos. </w:t>
            </w:r>
          </w:p>
          <w:p w:rsidR="004812A7" w:rsidRPr="004812A7" w:rsidRDefault="00EC7B60"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34" w:anchor="mrm31" w:history="1">
              <w:r w:rsidR="004812A7" w:rsidRPr="004812A7">
                <w:rPr>
                  <w:rFonts w:ascii="Verdana" w:eastAsia="Times New Roman" w:hAnsi="Verdana" w:cs="Times New Roman"/>
                  <w:color w:val="006666"/>
                  <w:sz w:val="20"/>
                  <w:szCs w:val="20"/>
                  <w:u w:val="single"/>
                  <w:lang w:eastAsia="es-MX"/>
                </w:rPr>
                <w:t>(Modificado mediante reforma publicado en el Diario Oficial de la Federación el día 08 de septiembre de 2006)</w:t>
              </w:r>
            </w:hyperlink>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Artículo 20o.-</w:t>
            </w:r>
            <w:r w:rsidRPr="004812A7">
              <w:rPr>
                <w:rFonts w:ascii="Verdana" w:eastAsia="Times New Roman" w:hAnsi="Verdana" w:cs="Times New Roman"/>
                <w:color w:val="333333"/>
                <w:sz w:val="20"/>
                <w:szCs w:val="20"/>
                <w:lang w:eastAsia="es-MX"/>
              </w:rPr>
              <w:t xml:space="preserve">Cuando en un sorteo no hubiere combinación ganadora a primer lugar, el premio asignado a esta categoría incrementará en su totalidad el monto del premio al primer lugar del siguiente sorteo de Melate, y si en éste tampoco la hubiere se seguirá el mismo procedimiento, y así sucesivamente, hasta que hubiere combinación ganadora en esta categoría de premiación.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 xml:space="preserve">De no haber combinación ganadora al segundo lugar, lo asignado a esta categoría acrecentará en su totalidad el premio al primer lugar.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 xml:space="preserve">De no haber combinación ganadora al tercer lugar lo asignado a esta categoría acrecentará en su totalidad el premio asignado al cuarto lugar.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 xml:space="preserve">De no haber combinación ganadora al cuarto lugar lo asignado a esta categoría acrecentará en su totalidad el premio asignado al quinto lugar.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 xml:space="preserve">De no haber combinación ganadora a los lugares segundo, tercero, cuarto y quinto, el total de los premios vacantes correspondientes a dichas categorías acrecentará el premio asignado al primer lugar del siguiente sorteo.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lastRenderedPageBreak/>
              <w:t xml:space="preserve">Las categorías de sexto, séptimo y octavo lugar no tienen premios acumulativos y, por lo tanto, sus importes asignados deberán repartirse en cada sorteo. </w:t>
            </w:r>
          </w:p>
          <w:p w:rsidR="00C26B33"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 xml:space="preserve">Los montos asignados para la premiación de las cinco primeras categorías son variables y se establecen en función de las ventas del sorteo y los porcentajes de distribución establecidos para cada una de ellas. Los porcentajes de distribución se aplican al fondo de premiación una vez sustraído el monto destinado a cubrir el pago de premios de la sexta a la novena categoría. </w:t>
            </w:r>
            <w:r w:rsidRPr="004812A7">
              <w:rPr>
                <w:rFonts w:ascii="Verdana" w:eastAsia="Times New Roman" w:hAnsi="Verdana" w:cs="Times New Roman"/>
                <w:color w:val="333333"/>
                <w:sz w:val="20"/>
                <w:szCs w:val="20"/>
                <w:lang w:eastAsia="es-MX"/>
              </w:rPr>
              <w:br/>
            </w:r>
            <w:r w:rsidRPr="004812A7">
              <w:rPr>
                <w:rFonts w:ascii="Verdana" w:eastAsia="Times New Roman" w:hAnsi="Verdana" w:cs="Times New Roman"/>
                <w:color w:val="333333"/>
                <w:sz w:val="20"/>
                <w:szCs w:val="20"/>
                <w:lang w:eastAsia="es-MX"/>
              </w:rPr>
              <w:br/>
            </w:r>
            <w:hyperlink r:id="rId35" w:anchor="mrm18" w:history="1">
              <w:r w:rsidRPr="004812A7">
                <w:rPr>
                  <w:rFonts w:ascii="Verdana" w:eastAsia="Times New Roman" w:hAnsi="Verdana" w:cs="Times New Roman"/>
                  <w:color w:val="006666"/>
                  <w:sz w:val="20"/>
                  <w:szCs w:val="20"/>
                  <w:u w:val="single"/>
                  <w:lang w:eastAsia="es-MX"/>
                </w:rPr>
                <w:t>(Modificado mediante reforma publicado en el Diario Oficial de la Federación el día 30 de noviembre de 2005)</w:t>
              </w:r>
            </w:hyperlink>
          </w:p>
          <w:p w:rsidR="004812A7" w:rsidRPr="00C26B33" w:rsidRDefault="004812A7" w:rsidP="004812A7">
            <w:pPr>
              <w:spacing w:before="100" w:beforeAutospacing="1" w:after="100" w:afterAutospacing="1" w:line="240" w:lineRule="auto"/>
              <w:jc w:val="both"/>
              <w:rPr>
                <w:rFonts w:ascii="Verdana" w:eastAsia="Times New Roman" w:hAnsi="Verdana" w:cs="Times New Roman"/>
                <w:color w:val="215868" w:themeColor="accent5" w:themeShade="80"/>
                <w:sz w:val="20"/>
                <w:szCs w:val="20"/>
                <w:u w:val="single"/>
                <w:lang w:eastAsia="es-MX"/>
              </w:rPr>
            </w:pPr>
            <w:r w:rsidRPr="00C26B33">
              <w:rPr>
                <w:rFonts w:ascii="Verdana" w:eastAsia="Times New Roman" w:hAnsi="Verdana" w:cs="Times New Roman"/>
                <w:color w:val="215868" w:themeColor="accent5" w:themeShade="80"/>
                <w:sz w:val="20"/>
                <w:szCs w:val="20"/>
                <w:u w:val="single"/>
                <w:lang w:eastAsia="es-MX"/>
              </w:rPr>
              <w:t xml:space="preserve">(Modificado mediante reforma publicado en el Diario Oficial de la Federación el </w:t>
            </w:r>
            <w:proofErr w:type="spellStart"/>
            <w:r w:rsidRPr="00C26B33">
              <w:rPr>
                <w:rFonts w:ascii="Verdana" w:eastAsia="Times New Roman" w:hAnsi="Verdana" w:cs="Times New Roman"/>
                <w:color w:val="215868" w:themeColor="accent5" w:themeShade="80"/>
                <w:sz w:val="20"/>
                <w:szCs w:val="20"/>
                <w:u w:val="single"/>
                <w:lang w:eastAsia="es-MX"/>
              </w:rPr>
              <w:t>dia</w:t>
            </w:r>
            <w:proofErr w:type="spellEnd"/>
            <w:r w:rsidRPr="00C26B33">
              <w:rPr>
                <w:rFonts w:ascii="Verdana" w:eastAsia="Times New Roman" w:hAnsi="Verdana" w:cs="Times New Roman"/>
                <w:color w:val="215868" w:themeColor="accent5" w:themeShade="80"/>
                <w:sz w:val="20"/>
                <w:szCs w:val="20"/>
                <w:u w:val="single"/>
                <w:lang w:eastAsia="es-MX"/>
              </w:rPr>
              <w:t xml:space="preserve"> 19 de agosto de 2010)</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C26B33">
              <w:rPr>
                <w:rFonts w:ascii="Verdana" w:eastAsia="Times New Roman" w:hAnsi="Verdana" w:cs="Times New Roman"/>
                <w:bCs/>
                <w:color w:val="215868" w:themeColor="accent5" w:themeShade="80"/>
                <w:sz w:val="20"/>
                <w:szCs w:val="20"/>
                <w:u w:val="single"/>
                <w:lang w:eastAsia="es-MX"/>
              </w:rPr>
              <w:t>(Modificado mediante reforma publicado en el Diario Oficial de la Federación el día 08 de septiembre de 2006)</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Artículo 21o.- </w:t>
            </w:r>
            <w:r w:rsidRPr="004812A7">
              <w:rPr>
                <w:rFonts w:ascii="Verdana" w:eastAsia="Times New Roman" w:hAnsi="Verdana" w:cs="Times New Roman"/>
                <w:color w:val="333333"/>
                <w:sz w:val="20"/>
                <w:szCs w:val="20"/>
                <w:lang w:eastAsia="es-MX"/>
              </w:rPr>
              <w:t xml:space="preserve">Concluida la ceremonia e identificadas las combinaciones ganadoras, se levantará acta en la que se harán constar los antecedentes del sorteo, sus resultados y cualquier incidente que ocurriere durante el mismo. Dicha acta se elaborará con la participación del Inspector designado por la Secretaría de Gobernación y de los funcionarios mencionados en la fracción II del artículo 15o. de este reglamento, quienes deben intervenir y suscribir el documento, para todos los efectos legales.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 xml:space="preserve">El Director General hará la designación de su representante, entre aquellos funcionarios que ocupen hasta el cuarto nivel inferior al del Director General. </w:t>
            </w:r>
          </w:p>
          <w:p w:rsidR="004812A7" w:rsidRPr="004812A7" w:rsidRDefault="00EC7B60"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36" w:anchor="mrm7" w:history="1">
              <w:r w:rsidR="004812A7" w:rsidRPr="004812A7">
                <w:rPr>
                  <w:rFonts w:ascii="Verdana" w:eastAsia="Times New Roman" w:hAnsi="Verdana" w:cs="Times New Roman"/>
                  <w:color w:val="006666"/>
                  <w:sz w:val="20"/>
                  <w:szCs w:val="20"/>
                  <w:u w:val="single"/>
                  <w:lang w:eastAsia="es-MX"/>
                </w:rPr>
                <w:t>(Modificado mediante reforma publicada en el Diario Oficial de la Federación el día 11 de junio de 2004)</w:t>
              </w:r>
            </w:hyperlink>
            <w:r w:rsidR="004812A7" w:rsidRPr="004812A7">
              <w:rPr>
                <w:rFonts w:ascii="Verdana" w:eastAsia="Times New Roman" w:hAnsi="Verdana" w:cs="Times New Roman"/>
                <w:color w:val="333333"/>
                <w:sz w:val="20"/>
                <w:szCs w:val="20"/>
                <w:lang w:eastAsia="es-MX"/>
              </w:rPr>
              <w:t xml:space="preserve"> </w:t>
            </w:r>
          </w:p>
          <w:p w:rsidR="004812A7" w:rsidRPr="004812A7" w:rsidRDefault="00EC7B60"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37" w:anchor="mrm32" w:history="1">
              <w:r w:rsidR="004812A7" w:rsidRPr="004812A7">
                <w:rPr>
                  <w:rFonts w:ascii="Verdana" w:eastAsia="Times New Roman" w:hAnsi="Verdana" w:cs="Times New Roman"/>
                  <w:color w:val="006666"/>
                  <w:sz w:val="20"/>
                  <w:szCs w:val="20"/>
                  <w:u w:val="single"/>
                  <w:lang w:eastAsia="es-MX"/>
                </w:rPr>
                <w:t>(Modificado mediante reforma publicado en el Diario Oficial de la Federación el día 08 de septiembre de 2006)</w:t>
              </w:r>
            </w:hyperlink>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Artículo 21º bis.- </w:t>
            </w:r>
            <w:r w:rsidRPr="004812A7">
              <w:rPr>
                <w:rFonts w:ascii="Verdana" w:eastAsia="Times New Roman" w:hAnsi="Verdana" w:cs="Times New Roman"/>
                <w:color w:val="333333"/>
                <w:sz w:val="20"/>
                <w:szCs w:val="20"/>
                <w:lang w:eastAsia="es-MX"/>
              </w:rPr>
              <w:t xml:space="preserve">Si por causas de fuerza mayor no acudiera al evento el Inspector designado por la Secretaría de Gobernación, y en virtud del día y hora, no se pudiera contratar un Fedatario Público, el representante de la Dirección General será el encargado de llevar a cabo las actividades que a aquel correspondían dentro del desarrollo de la ceremonia.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 xml:space="preserve">En el supuesto a que se refiere el párrafo anterior, se hará entrega del acta correspondiente a la Dirección General Adjunta de Juegos y Sorteos, dentro de los tres días hábiles siguientes. </w:t>
            </w:r>
          </w:p>
          <w:p w:rsidR="00C26B33" w:rsidRDefault="004812A7" w:rsidP="00C26B33">
            <w:pPr>
              <w:spacing w:before="100" w:beforeAutospacing="1" w:after="240" w:line="240" w:lineRule="auto"/>
              <w:jc w:val="both"/>
              <w:rPr>
                <w:rFonts w:ascii="Verdana" w:eastAsia="Times New Roman" w:hAnsi="Verdana" w:cs="Times New Roman"/>
                <w:b/>
                <w:bCs/>
                <w:color w:val="333333"/>
                <w:sz w:val="20"/>
                <w:szCs w:val="20"/>
                <w:lang w:eastAsia="es-MX"/>
              </w:rPr>
            </w:pPr>
            <w:r w:rsidRPr="004812A7">
              <w:rPr>
                <w:rFonts w:ascii="Verdana" w:eastAsia="Times New Roman" w:hAnsi="Verdana" w:cs="Times New Roman"/>
                <w:b/>
                <w:bCs/>
                <w:color w:val="333333"/>
                <w:sz w:val="20"/>
                <w:szCs w:val="20"/>
                <w:lang w:eastAsia="es-MX"/>
              </w:rPr>
              <w:t>Adición de fecha 22 de septiembre de 2005.</w:t>
            </w:r>
          </w:p>
          <w:p w:rsidR="004812A7" w:rsidRPr="004812A7" w:rsidRDefault="00EC7B60" w:rsidP="00C26B33">
            <w:pPr>
              <w:spacing w:before="100" w:beforeAutospacing="1" w:after="240" w:line="240" w:lineRule="auto"/>
              <w:jc w:val="both"/>
              <w:rPr>
                <w:rFonts w:ascii="Verdana" w:eastAsia="Times New Roman" w:hAnsi="Verdana" w:cs="Times New Roman"/>
                <w:color w:val="333333"/>
                <w:sz w:val="20"/>
                <w:szCs w:val="20"/>
                <w:lang w:eastAsia="es-MX"/>
              </w:rPr>
            </w:pPr>
            <w:hyperlink r:id="rId38" w:anchor="mrm33" w:history="1">
              <w:r w:rsidR="004812A7" w:rsidRPr="004812A7">
                <w:rPr>
                  <w:rFonts w:ascii="Verdana" w:eastAsia="Times New Roman" w:hAnsi="Verdana" w:cs="Times New Roman"/>
                  <w:color w:val="006666"/>
                  <w:sz w:val="20"/>
                  <w:szCs w:val="20"/>
                  <w:u w:val="single"/>
                  <w:lang w:eastAsia="es-MX"/>
                </w:rPr>
                <w:t>(Modificado mediante reforma publicado en el Diario Oficial de la Federación el día 08 de septiembre de 2006)</w:t>
              </w:r>
            </w:hyperlink>
          </w:p>
        </w:tc>
        <w:tc>
          <w:tcPr>
            <w:tcW w:w="4" w:type="pct"/>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r>
      <w:tr w:rsidR="004812A7" w:rsidRPr="004812A7" w:rsidTr="00C26B33">
        <w:trPr>
          <w:tblCellSpacing w:w="0" w:type="dxa"/>
          <w:jc w:val="center"/>
        </w:trPr>
        <w:tc>
          <w:tcPr>
            <w:tcW w:w="4992" w:type="pct"/>
            <w:vAlign w:val="center"/>
            <w:hideMark/>
          </w:tcPr>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p>
        </w:tc>
        <w:tc>
          <w:tcPr>
            <w:tcW w:w="4" w:type="pct"/>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r>
      <w:tr w:rsidR="004812A7" w:rsidRPr="004812A7" w:rsidTr="00C26B33">
        <w:trPr>
          <w:tblCellSpacing w:w="0" w:type="dxa"/>
          <w:jc w:val="center"/>
        </w:trPr>
        <w:tc>
          <w:tcPr>
            <w:tcW w:w="4992" w:type="pct"/>
            <w:vAlign w:val="center"/>
            <w:hideMark/>
          </w:tcPr>
          <w:p w:rsidR="004812A7" w:rsidRPr="004812A7" w:rsidRDefault="004812A7" w:rsidP="004812A7">
            <w:pPr>
              <w:spacing w:after="0" w:line="240" w:lineRule="auto"/>
              <w:jc w:val="center"/>
              <w:rPr>
                <w:rFonts w:ascii="Verdana" w:eastAsia="Times New Roman" w:hAnsi="Verdana" w:cs="Times New Roman"/>
                <w:color w:val="333333"/>
                <w:sz w:val="20"/>
                <w:szCs w:val="20"/>
                <w:lang w:eastAsia="es-MX"/>
              </w:rPr>
            </w:pPr>
            <w:bookmarkStart w:id="4" w:name="mr4"/>
            <w:bookmarkEnd w:id="4"/>
            <w:r w:rsidRPr="004812A7">
              <w:rPr>
                <w:rFonts w:ascii="Verdana" w:eastAsia="Times New Roman" w:hAnsi="Verdana" w:cs="Times New Roman"/>
                <w:b/>
                <w:bCs/>
                <w:color w:val="333333"/>
                <w:sz w:val="20"/>
                <w:szCs w:val="20"/>
                <w:lang w:eastAsia="es-MX"/>
              </w:rPr>
              <w:t>Capítulo IV</w:t>
            </w:r>
            <w:r w:rsidRPr="004812A7">
              <w:rPr>
                <w:rFonts w:ascii="Verdana" w:eastAsia="Times New Roman" w:hAnsi="Verdana" w:cs="Times New Roman"/>
                <w:b/>
                <w:bCs/>
                <w:color w:val="333333"/>
                <w:sz w:val="20"/>
                <w:szCs w:val="20"/>
                <w:lang w:eastAsia="es-MX"/>
              </w:rPr>
              <w:br/>
            </w:r>
            <w:r w:rsidRPr="004812A7">
              <w:rPr>
                <w:rFonts w:ascii="Verdana" w:eastAsia="Times New Roman" w:hAnsi="Verdana" w:cs="Times New Roman"/>
                <w:b/>
                <w:bCs/>
                <w:color w:val="333333"/>
                <w:sz w:val="20"/>
                <w:szCs w:val="20"/>
                <w:lang w:eastAsia="es-MX"/>
              </w:rPr>
              <w:lastRenderedPageBreak/>
              <w:t>De las reclamaciones</w:t>
            </w:r>
          </w:p>
        </w:tc>
        <w:tc>
          <w:tcPr>
            <w:tcW w:w="4" w:type="pct"/>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r>
      <w:tr w:rsidR="004812A7" w:rsidRPr="004812A7" w:rsidTr="00C26B33">
        <w:trPr>
          <w:tblCellSpacing w:w="0" w:type="dxa"/>
          <w:jc w:val="center"/>
        </w:trPr>
        <w:tc>
          <w:tcPr>
            <w:tcW w:w="4992" w:type="pct"/>
            <w:vAlign w:val="center"/>
            <w:hideMark/>
          </w:tcPr>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lastRenderedPageBreak/>
              <w:br/>
              <w:t xml:space="preserve">Artículo 22o.- </w:t>
            </w:r>
            <w:r w:rsidRPr="004812A7">
              <w:rPr>
                <w:rFonts w:ascii="Verdana" w:eastAsia="Times New Roman" w:hAnsi="Verdana" w:cs="Times New Roman"/>
                <w:color w:val="333333"/>
                <w:sz w:val="20"/>
                <w:szCs w:val="20"/>
                <w:lang w:eastAsia="es-MX"/>
              </w:rPr>
              <w:t xml:space="preserve">Dentro de los 5 días hábiles siguientes a la publicación a que se refiere el artículo 14 de este Reglamento, el participante que tenga interés legítimo deberá impugnar los resultados mediante la presentación de escrito de inconformidad ante Pronósticos, en el que deberá exponer las razones de la impugnación y acompañar el documento en que funde su reclamación.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Artículo 23o.- </w:t>
            </w:r>
            <w:r w:rsidRPr="004812A7">
              <w:rPr>
                <w:rFonts w:ascii="Verdana" w:eastAsia="Times New Roman" w:hAnsi="Verdana" w:cs="Times New Roman"/>
                <w:color w:val="333333"/>
                <w:sz w:val="20"/>
                <w:szCs w:val="20"/>
                <w:lang w:eastAsia="es-MX"/>
              </w:rPr>
              <w:t xml:space="preserve">La Comisión Dictaminadora de Reclamaciones integrada por los funcionarios de Pronósticos designados por su Director General y por el Inspector de la Secretaría de Gobernación, estudiará y resolverá las inconformidades. El Director General de Pronósticos proveerá el cumplimiento de la resolución que se dicte.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 xml:space="preserve">La Comisión Dictaminadora de Reclamaciones deberá reunirse en la fecha, lugar y hora que señale su Presidente y aceptará o desechará las reclamaciones o inconformidades que se presenten, notificando dicha resolución al reclamante dentro de los treinta días hábiles posteriores.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 xml:space="preserve">Las resoluciones se tomarán por mayoría de votos de los integrantes de la Comisión y serán definitivas.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 xml:space="preserve">Si alguna o algunas de las reclamaciones se consideraron procedentes, la Comisión Dictaminadora de Reclamaciones acordará el pago que proceda. </w:t>
            </w:r>
          </w:p>
          <w:p w:rsidR="004812A7" w:rsidRPr="004812A7" w:rsidRDefault="00EC7B60"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39" w:anchor="mrm34" w:history="1">
              <w:r w:rsidR="004812A7" w:rsidRPr="004812A7">
                <w:rPr>
                  <w:rFonts w:ascii="Verdana" w:eastAsia="Times New Roman" w:hAnsi="Verdana" w:cs="Times New Roman"/>
                  <w:color w:val="006666"/>
                  <w:sz w:val="20"/>
                  <w:szCs w:val="20"/>
                  <w:u w:val="single"/>
                  <w:lang w:eastAsia="es-MX"/>
                </w:rPr>
                <w:t>(Modificado mediante reforma publicado en el Diario Oficial de la Federación el día 08 de septiembre de 2006)</w:t>
              </w:r>
            </w:hyperlink>
          </w:p>
          <w:p w:rsidR="00AE718D" w:rsidRDefault="00AE718D" w:rsidP="00AE718D">
            <w:pPr>
              <w:pStyle w:val="NormalWeb"/>
              <w:rPr>
                <w:rFonts w:ascii="Verdana" w:hAnsi="Verdana" w:cs="Arial"/>
                <w:color w:val="auto"/>
                <w:sz w:val="20"/>
                <w:szCs w:val="20"/>
              </w:rPr>
            </w:pPr>
            <w:r w:rsidRPr="0011572A">
              <w:rPr>
                <w:rFonts w:ascii="Verdana" w:hAnsi="Verdana" w:cs="Arial"/>
                <w:b/>
                <w:color w:val="auto"/>
                <w:sz w:val="20"/>
                <w:szCs w:val="20"/>
              </w:rPr>
              <w:t xml:space="preserve">Artículo 24o.- </w:t>
            </w:r>
            <w:r w:rsidRPr="0011572A">
              <w:rPr>
                <w:rFonts w:ascii="Verdana" w:hAnsi="Verdana" w:cs="Arial"/>
                <w:color w:val="auto"/>
                <w:sz w:val="20"/>
                <w:szCs w:val="20"/>
              </w:rPr>
              <w:t xml:space="preserve">Los Comercializadores de Pronósticos atenderán fielmente el contenido de este reglamento y demás normatividad emitida por Pronósticos. Las omisiones, errores o faltas imputables a los Comercializadores o a su personal dependiente, por inobservancia o violación de las normas reglamentarias aplicables, no constituirán responsabilidad a cargo de Pronósticos. </w:t>
            </w:r>
          </w:p>
          <w:p w:rsidR="00AE718D" w:rsidRPr="0011572A" w:rsidRDefault="00EC7B60" w:rsidP="00AE718D">
            <w:pPr>
              <w:pStyle w:val="NormalWeb"/>
              <w:rPr>
                <w:rFonts w:ascii="Verdana" w:hAnsi="Verdana" w:cs="Arial"/>
                <w:color w:val="auto"/>
                <w:sz w:val="20"/>
                <w:szCs w:val="20"/>
              </w:rPr>
            </w:pPr>
            <w:hyperlink r:id="rId40" w:anchor="cm24" w:history="1">
              <w:r w:rsidR="00AE718D" w:rsidRPr="008D701D">
                <w:rPr>
                  <w:rFonts w:ascii="Verdana" w:hAnsi="Verdana"/>
                  <w:color w:val="006666"/>
                  <w:sz w:val="20"/>
                  <w:szCs w:val="20"/>
                  <w:u w:val="single"/>
                </w:rPr>
                <w:t>(Modificado mediante reforma publicado en el Diario Oficial de la Federación</w:t>
              </w:r>
              <w:r w:rsidR="00AE718D">
                <w:rPr>
                  <w:rFonts w:ascii="Verdana" w:hAnsi="Verdana"/>
                  <w:color w:val="006666"/>
                  <w:sz w:val="20"/>
                  <w:szCs w:val="20"/>
                  <w:u w:val="single"/>
                </w:rPr>
                <w:t xml:space="preserve"> el día 30 de septiembre de 2011</w:t>
              </w:r>
              <w:r w:rsidR="00AE718D" w:rsidRPr="008D701D">
                <w:rPr>
                  <w:rFonts w:ascii="Verdana" w:hAnsi="Verdana"/>
                  <w:color w:val="006666"/>
                  <w:sz w:val="20"/>
                  <w:szCs w:val="20"/>
                  <w:u w:val="single"/>
                </w:rPr>
                <w:t>)</w:t>
              </w:r>
            </w:hyperlink>
          </w:p>
          <w:p w:rsidR="004812A7" w:rsidRDefault="00AE718D" w:rsidP="00AE718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11572A">
              <w:rPr>
                <w:rFonts w:ascii="Verdana" w:hAnsi="Verdana" w:cs="Arial"/>
                <w:b/>
                <w:sz w:val="20"/>
                <w:szCs w:val="20"/>
              </w:rPr>
              <w:t>Artículo 25o.-</w:t>
            </w:r>
            <w:r w:rsidRPr="0011572A">
              <w:rPr>
                <w:rFonts w:ascii="Verdana" w:hAnsi="Verdana" w:cs="Arial"/>
                <w:sz w:val="20"/>
                <w:szCs w:val="20"/>
              </w:rPr>
              <w:t xml:space="preserve"> Es aplicable a los Comercializadores de Pronósticos para efectuar la venta de los boletos, el Reglamento  de Comercializadores vigente.</w:t>
            </w:r>
            <w:r w:rsidR="004812A7" w:rsidRPr="004812A7">
              <w:rPr>
                <w:rFonts w:ascii="Verdana" w:eastAsia="Times New Roman" w:hAnsi="Verdana" w:cs="Times New Roman"/>
                <w:color w:val="333333"/>
                <w:sz w:val="20"/>
                <w:szCs w:val="20"/>
                <w:lang w:eastAsia="es-MX"/>
              </w:rPr>
              <w:t xml:space="preserve"> </w:t>
            </w:r>
          </w:p>
          <w:p w:rsidR="00AE718D" w:rsidRDefault="00EC7B60" w:rsidP="00AE718D">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41" w:anchor="cm24" w:history="1">
              <w:r w:rsidR="00AE718D" w:rsidRPr="008D701D">
                <w:rPr>
                  <w:rFonts w:ascii="Verdana" w:eastAsia="Times New Roman" w:hAnsi="Verdana" w:cs="Times New Roman"/>
                  <w:color w:val="006666"/>
                  <w:sz w:val="20"/>
                  <w:szCs w:val="20"/>
                  <w:u w:val="single"/>
                  <w:lang w:eastAsia="es-MX"/>
                </w:rPr>
                <w:t>(Modificado mediante reforma publicado en el Diario Oficial de la Federación</w:t>
              </w:r>
              <w:r w:rsidR="00AE718D">
                <w:rPr>
                  <w:rFonts w:ascii="Verdana" w:eastAsia="Times New Roman" w:hAnsi="Verdana" w:cs="Times New Roman"/>
                  <w:color w:val="006666"/>
                  <w:sz w:val="20"/>
                  <w:szCs w:val="20"/>
                  <w:u w:val="single"/>
                  <w:lang w:eastAsia="es-MX"/>
                </w:rPr>
                <w:t xml:space="preserve"> el día 30 de septiembre de 2011</w:t>
              </w:r>
              <w:r w:rsidR="00AE718D" w:rsidRPr="008D701D">
                <w:rPr>
                  <w:rFonts w:ascii="Verdana" w:eastAsia="Times New Roman" w:hAnsi="Verdana" w:cs="Times New Roman"/>
                  <w:color w:val="006666"/>
                  <w:sz w:val="20"/>
                  <w:szCs w:val="20"/>
                  <w:u w:val="single"/>
                  <w:lang w:eastAsia="es-MX"/>
                </w:rPr>
                <w:t>)</w:t>
              </w:r>
            </w:hyperlink>
          </w:p>
          <w:p w:rsidR="00AE718D" w:rsidRPr="004812A7" w:rsidRDefault="00AE718D" w:rsidP="00AE718D">
            <w:pPr>
              <w:spacing w:before="100" w:beforeAutospacing="1" w:after="100" w:afterAutospacing="1" w:line="240" w:lineRule="auto"/>
              <w:jc w:val="both"/>
              <w:rPr>
                <w:rFonts w:ascii="Verdana" w:eastAsia="Times New Roman" w:hAnsi="Verdana" w:cs="Times New Roman"/>
                <w:color w:val="333333"/>
                <w:sz w:val="20"/>
                <w:szCs w:val="20"/>
                <w:lang w:eastAsia="es-MX"/>
              </w:rPr>
            </w:pPr>
          </w:p>
        </w:tc>
        <w:tc>
          <w:tcPr>
            <w:tcW w:w="4" w:type="pct"/>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r>
      <w:tr w:rsidR="004812A7" w:rsidRPr="004812A7" w:rsidTr="00C26B33">
        <w:trPr>
          <w:tblCellSpacing w:w="0" w:type="dxa"/>
          <w:jc w:val="center"/>
        </w:trPr>
        <w:tc>
          <w:tcPr>
            <w:tcW w:w="4992" w:type="pct"/>
            <w:vAlign w:val="center"/>
            <w:hideMark/>
          </w:tcPr>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p>
        </w:tc>
        <w:tc>
          <w:tcPr>
            <w:tcW w:w="4" w:type="pct"/>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r>
      <w:tr w:rsidR="004812A7" w:rsidRPr="004812A7" w:rsidTr="00C26B33">
        <w:trPr>
          <w:tblCellSpacing w:w="0" w:type="dxa"/>
          <w:jc w:val="center"/>
        </w:trPr>
        <w:tc>
          <w:tcPr>
            <w:tcW w:w="4992" w:type="pct"/>
            <w:vAlign w:val="center"/>
            <w:hideMark/>
          </w:tcPr>
          <w:p w:rsidR="004812A7" w:rsidRPr="004812A7" w:rsidRDefault="004812A7" w:rsidP="004812A7">
            <w:pPr>
              <w:spacing w:after="0" w:line="240" w:lineRule="auto"/>
              <w:jc w:val="center"/>
              <w:rPr>
                <w:rFonts w:ascii="Verdana" w:eastAsia="Times New Roman" w:hAnsi="Verdana" w:cs="Times New Roman"/>
                <w:color w:val="333333"/>
                <w:sz w:val="20"/>
                <w:szCs w:val="20"/>
                <w:lang w:eastAsia="es-MX"/>
              </w:rPr>
            </w:pPr>
            <w:bookmarkStart w:id="5" w:name="mr5"/>
            <w:bookmarkEnd w:id="5"/>
            <w:r w:rsidRPr="004812A7">
              <w:rPr>
                <w:rFonts w:ascii="Verdana" w:eastAsia="Times New Roman" w:hAnsi="Verdana" w:cs="Times New Roman"/>
                <w:b/>
                <w:bCs/>
                <w:color w:val="333333"/>
                <w:sz w:val="20"/>
                <w:szCs w:val="20"/>
                <w:lang w:eastAsia="es-MX"/>
              </w:rPr>
              <w:t>Capítulo V</w:t>
            </w:r>
            <w:r w:rsidRPr="004812A7">
              <w:rPr>
                <w:rFonts w:ascii="Verdana" w:eastAsia="Times New Roman" w:hAnsi="Verdana" w:cs="Times New Roman"/>
                <w:b/>
                <w:bCs/>
                <w:color w:val="333333"/>
                <w:sz w:val="20"/>
                <w:szCs w:val="20"/>
                <w:lang w:eastAsia="es-MX"/>
              </w:rPr>
              <w:br/>
              <w:t>Del pago de premios</w:t>
            </w:r>
          </w:p>
        </w:tc>
        <w:tc>
          <w:tcPr>
            <w:tcW w:w="4" w:type="pct"/>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r>
      <w:tr w:rsidR="004812A7" w:rsidRPr="004812A7" w:rsidTr="00C26B33">
        <w:trPr>
          <w:tblCellSpacing w:w="0" w:type="dxa"/>
          <w:jc w:val="center"/>
        </w:trPr>
        <w:tc>
          <w:tcPr>
            <w:tcW w:w="4992" w:type="pct"/>
            <w:vAlign w:val="center"/>
            <w:hideMark/>
          </w:tcPr>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br/>
              <w:t xml:space="preserve">Artículo 26o.- </w:t>
            </w:r>
            <w:r w:rsidRPr="004812A7">
              <w:rPr>
                <w:rFonts w:ascii="Verdana" w:eastAsia="Times New Roman" w:hAnsi="Verdana" w:cs="Times New Roman"/>
                <w:color w:val="333333"/>
                <w:sz w:val="20"/>
                <w:szCs w:val="20"/>
                <w:lang w:eastAsia="es-MX"/>
              </w:rPr>
              <w:t xml:space="preserve">A partir del siguiente día hábil a la fecha de celebración del sorteo correspondiente, Pronósticos procederá al pago de los premios de hasta $9'999,999.99 (nueve millones novecientos noventa y nueve mil novecientos noventa y nueve pesos 99/100 M.N.), en moneda nacional.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lastRenderedPageBreak/>
              <w:t xml:space="preserve">El pago se efectuará contra la presentación y entrega material del boleto correspondiente a la combinación que hubiere resultado ganadora o bien una vez corroborada la autenticidad del mismo, tratándose de registro electrónico.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 xml:space="preserve">Para aquellos boletos cuyo premio resulte superior a la cantidad señalada en el primer párrafo de este artículo, Pronósticos contará con 5 (cinco) días hábiles para identificarlos, verificarlos y validarlos por los medios que considere idóneos, previo al pago del mismo.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 xml:space="preserve">Al efectuar el pago se descontará y retendrá el importe de los impuestos que fijen las leyes respectivas. </w:t>
            </w:r>
          </w:p>
          <w:p w:rsidR="004812A7" w:rsidRPr="004812A7" w:rsidRDefault="00AE718D"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11572A">
              <w:rPr>
                <w:rFonts w:ascii="Verdana" w:hAnsi="Verdana" w:cs="Arial"/>
                <w:sz w:val="20"/>
                <w:szCs w:val="20"/>
              </w:rPr>
              <w:t>Los tenedores de boletos premiados podrán cobrar su importe ante cualquier Comercializador, siempre que su monto no exceda la suma que autorice Pronósticos.</w:t>
            </w:r>
            <w:r w:rsidR="004812A7" w:rsidRPr="004812A7">
              <w:rPr>
                <w:rFonts w:ascii="Verdana" w:eastAsia="Times New Roman" w:hAnsi="Verdana" w:cs="Times New Roman"/>
                <w:color w:val="333333"/>
                <w:sz w:val="20"/>
                <w:szCs w:val="20"/>
                <w:lang w:eastAsia="es-MX"/>
              </w:rPr>
              <w:t xml:space="preserve">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 xml:space="preserve">Cualquiera que sea el importe del premio podrán hacerlo efectivo en las Oficinas Generales de Pronósticos o en las instituciones u organismos que éste señale y que se harán del conocimiento del público. </w:t>
            </w:r>
          </w:p>
          <w:p w:rsidR="004812A7" w:rsidRDefault="00EC7B60"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42" w:anchor="mrm35" w:history="1">
              <w:r w:rsidR="004812A7" w:rsidRPr="004812A7">
                <w:rPr>
                  <w:rFonts w:ascii="Verdana" w:eastAsia="Times New Roman" w:hAnsi="Verdana" w:cs="Times New Roman"/>
                  <w:color w:val="006666"/>
                  <w:sz w:val="20"/>
                  <w:szCs w:val="20"/>
                  <w:u w:val="single"/>
                  <w:lang w:eastAsia="es-MX"/>
                </w:rPr>
                <w:t>(Modificado mediante reforma publicado en el Diario Oficial de la Federación el día 08 de septiembre de 2006)</w:t>
              </w:r>
            </w:hyperlink>
          </w:p>
          <w:p w:rsidR="00AE718D" w:rsidRPr="004812A7" w:rsidRDefault="00EC7B60"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43" w:anchor="cm24" w:history="1">
              <w:r w:rsidR="00AE718D" w:rsidRPr="008D701D">
                <w:rPr>
                  <w:rFonts w:ascii="Verdana" w:eastAsia="Times New Roman" w:hAnsi="Verdana" w:cs="Times New Roman"/>
                  <w:color w:val="006666"/>
                  <w:sz w:val="20"/>
                  <w:szCs w:val="20"/>
                  <w:u w:val="single"/>
                  <w:lang w:eastAsia="es-MX"/>
                </w:rPr>
                <w:t>(Modificado mediante reforma publicado en el Diario Oficial de la Federación</w:t>
              </w:r>
              <w:r w:rsidR="00AE718D">
                <w:rPr>
                  <w:rFonts w:ascii="Verdana" w:eastAsia="Times New Roman" w:hAnsi="Verdana" w:cs="Times New Roman"/>
                  <w:color w:val="006666"/>
                  <w:sz w:val="20"/>
                  <w:szCs w:val="20"/>
                  <w:u w:val="single"/>
                  <w:lang w:eastAsia="es-MX"/>
                </w:rPr>
                <w:t xml:space="preserve"> el día 30 de septiembre de 2011</w:t>
              </w:r>
              <w:r w:rsidR="00AE718D" w:rsidRPr="008D701D">
                <w:rPr>
                  <w:rFonts w:ascii="Verdana" w:eastAsia="Times New Roman" w:hAnsi="Verdana" w:cs="Times New Roman"/>
                  <w:color w:val="006666"/>
                  <w:sz w:val="20"/>
                  <w:szCs w:val="20"/>
                  <w:u w:val="single"/>
                  <w:lang w:eastAsia="es-MX"/>
                </w:rPr>
                <w:t>)</w:t>
              </w:r>
            </w:hyperlink>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Artículo 27o.- </w:t>
            </w:r>
            <w:r w:rsidRPr="004812A7">
              <w:rPr>
                <w:rFonts w:ascii="Verdana" w:eastAsia="Times New Roman" w:hAnsi="Verdana" w:cs="Times New Roman"/>
                <w:color w:val="333333"/>
                <w:sz w:val="20"/>
                <w:szCs w:val="20"/>
                <w:lang w:eastAsia="es-MX"/>
              </w:rPr>
              <w:t xml:space="preserve">Para seguridad de los propios participantes, Pronósticos identificará por los medios que considere idóneos, a los tenedores de boletos que hayan resultado ganadores al primer lugar en los sorteos que celebre.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Artículo 28o.- </w:t>
            </w:r>
            <w:r w:rsidRPr="004812A7">
              <w:rPr>
                <w:rFonts w:ascii="Verdana" w:eastAsia="Times New Roman" w:hAnsi="Verdana" w:cs="Times New Roman"/>
                <w:color w:val="333333"/>
                <w:sz w:val="20"/>
                <w:szCs w:val="20"/>
                <w:lang w:eastAsia="es-MX"/>
              </w:rPr>
              <w:t xml:space="preserve">El pago de los premios sólo podrá suspenderse por orden expresa de la autoridad judicial; sin embargo, Pronósticos podrá negarse a cubrir los premios cuando los datos consignados en el boleto de que se trate no coincidan íntegramente con los de sus registros, carezcan de las menciones que señala este reglamento o se encuentre mutilados, alterados o maltratados en forma que haga imposible la comprobación de su legitimidad o autenticidad.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Artículo 29o.- </w:t>
            </w:r>
            <w:r w:rsidRPr="004812A7">
              <w:rPr>
                <w:rFonts w:ascii="Verdana" w:eastAsia="Times New Roman" w:hAnsi="Verdana" w:cs="Times New Roman"/>
                <w:color w:val="333333"/>
                <w:sz w:val="20"/>
                <w:szCs w:val="20"/>
                <w:lang w:eastAsia="es-MX"/>
              </w:rPr>
              <w:t xml:space="preserve">El derecho al cobro del premio caducará en un plazo de sesenta días naturales contados a partir del día siguiente de la celebración del sorteo.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 xml:space="preserve">El importe de los premios caducos, se llevará a la cuenta de reserva para que posteriormente, con la aprobación del Consejo Directivo y de acuerdo a los resultados de los estudios actuariales que se realicen para determinar, en su caso, los excedentes de acumulación en el saldo de dicha reserva, su destino final sea el de agregarse a los enteros que se concentran a la Tesorería de la Federación para beneficio de la asistencia pública. </w:t>
            </w:r>
          </w:p>
          <w:p w:rsidR="004812A7" w:rsidRPr="004812A7" w:rsidRDefault="00EC7B60"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44" w:anchor="mrm36" w:history="1">
              <w:r w:rsidR="004812A7" w:rsidRPr="004812A7">
                <w:rPr>
                  <w:rFonts w:ascii="Verdana" w:eastAsia="Times New Roman" w:hAnsi="Verdana" w:cs="Times New Roman"/>
                  <w:color w:val="006666"/>
                  <w:sz w:val="20"/>
                  <w:szCs w:val="20"/>
                  <w:u w:val="single"/>
                  <w:lang w:eastAsia="es-MX"/>
                </w:rPr>
                <w:t>(Modificado mediante reforma publicado en el Diario Oficial de la Federación el día 08 de septiembre de 2006)</w:t>
              </w:r>
            </w:hyperlink>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Artículo 30o.- </w:t>
            </w:r>
            <w:r w:rsidRPr="004812A7">
              <w:rPr>
                <w:rFonts w:ascii="Verdana" w:eastAsia="Times New Roman" w:hAnsi="Verdana" w:cs="Times New Roman"/>
                <w:color w:val="333333"/>
                <w:sz w:val="20"/>
                <w:szCs w:val="20"/>
                <w:lang w:eastAsia="es-MX"/>
              </w:rPr>
              <w:t xml:space="preserve">El derecho para solicitar la devolución del importe del boleto que, por cualquier circunstancia no hubiere participado en el sorteo respectivo prescribirá en un </w:t>
            </w:r>
            <w:r w:rsidRPr="004812A7">
              <w:rPr>
                <w:rFonts w:ascii="Verdana" w:eastAsia="Times New Roman" w:hAnsi="Verdana" w:cs="Times New Roman"/>
                <w:color w:val="333333"/>
                <w:sz w:val="20"/>
                <w:szCs w:val="20"/>
                <w:lang w:eastAsia="es-MX"/>
              </w:rPr>
              <w:lastRenderedPageBreak/>
              <w:t xml:space="preserve">plazo de 1 año contando a partir del siguiente día de la fecha de celebración del sorteo a que se refiere el artículo 14o. El importe de las devoluciones no reclamadas incrementará los recursos de Pronósticos.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Artículo 31o.- </w:t>
            </w:r>
            <w:r w:rsidRPr="004812A7">
              <w:rPr>
                <w:rFonts w:ascii="Verdana" w:eastAsia="Times New Roman" w:hAnsi="Verdana" w:cs="Times New Roman"/>
                <w:color w:val="333333"/>
                <w:sz w:val="20"/>
                <w:szCs w:val="20"/>
                <w:lang w:eastAsia="es-MX"/>
              </w:rPr>
              <w:t xml:space="preserve">Sólo por fuerza mayor o caso fortuito, Pronósticos suspenderá o cancelará un sorteo en vías de realización, y quedará obligado a reembolsar a los participantes el valor de sus combinaciones previa entrega material y cancelación de los boletos, sin ulterior responsabilidad.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 xml:space="preserve">En el caso de que el boleto contenga la participación dentro de los Sorteos Instantáneos en </w:t>
            </w:r>
            <w:r w:rsidRPr="004812A7">
              <w:rPr>
                <w:rFonts w:ascii="Verdana" w:eastAsia="Times New Roman" w:hAnsi="Verdana" w:cs="Times New Roman"/>
                <w:b/>
                <w:bCs/>
                <w:color w:val="333333"/>
                <w:sz w:val="20"/>
                <w:szCs w:val="20"/>
                <w:lang w:eastAsia="es-MX"/>
              </w:rPr>
              <w:t xml:space="preserve">Línea </w:t>
            </w:r>
            <w:r w:rsidRPr="004812A7">
              <w:rPr>
                <w:rFonts w:ascii="Verdana" w:eastAsia="Times New Roman" w:hAnsi="Verdana" w:cs="Times New Roman"/>
                <w:color w:val="333333"/>
                <w:sz w:val="20"/>
                <w:szCs w:val="20"/>
                <w:lang w:eastAsia="es-MX"/>
              </w:rPr>
              <w:t xml:space="preserve">de Pronósticos, únicamente se reembolsará el valor correspondiente al Melate, no así el de aquél. </w:t>
            </w:r>
          </w:p>
          <w:p w:rsidR="004812A7" w:rsidRPr="004812A7" w:rsidRDefault="00EC7B60"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45" w:anchor="mrm51" w:history="1">
              <w:r w:rsidR="004812A7" w:rsidRPr="004812A7">
                <w:rPr>
                  <w:rFonts w:ascii="Verdana" w:eastAsia="Times New Roman" w:hAnsi="Verdana" w:cs="Times New Roman"/>
                  <w:color w:val="006666"/>
                  <w:sz w:val="20"/>
                  <w:szCs w:val="20"/>
                  <w:u w:val="single"/>
                  <w:lang w:eastAsia="es-MX"/>
                </w:rPr>
                <w:t>(Modificado mediante reforma publicada en el Diario Oficial de la Federación el día 23 de Abril de 2009)</w:t>
              </w:r>
            </w:hyperlink>
          </w:p>
          <w:p w:rsidR="004812A7" w:rsidRPr="004812A7" w:rsidRDefault="00EC7B60" w:rsidP="004812A7">
            <w:pPr>
              <w:spacing w:before="100" w:beforeAutospacing="1" w:after="240" w:line="240" w:lineRule="auto"/>
              <w:jc w:val="both"/>
              <w:rPr>
                <w:rFonts w:ascii="Verdana" w:eastAsia="Times New Roman" w:hAnsi="Verdana" w:cs="Times New Roman"/>
                <w:color w:val="333333"/>
                <w:sz w:val="20"/>
                <w:szCs w:val="20"/>
                <w:lang w:eastAsia="es-MX"/>
              </w:rPr>
            </w:pPr>
            <w:hyperlink r:id="rId46" w:anchor="mrm9" w:history="1">
              <w:r w:rsidR="004812A7" w:rsidRPr="004812A7">
                <w:rPr>
                  <w:rFonts w:ascii="Verdana" w:eastAsia="Times New Roman" w:hAnsi="Verdana" w:cs="Times New Roman"/>
                  <w:color w:val="006666"/>
                  <w:sz w:val="20"/>
                  <w:szCs w:val="20"/>
                  <w:u w:val="single"/>
                  <w:lang w:eastAsia="es-MX"/>
                </w:rPr>
                <w:t>(Modificado mediante reforma publicado en el Diario Oficial de la Federación el día 22 de septiembre de 2005)</w:t>
              </w:r>
            </w:hyperlink>
          </w:p>
        </w:tc>
        <w:tc>
          <w:tcPr>
            <w:tcW w:w="4" w:type="pct"/>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r>
      <w:tr w:rsidR="004812A7" w:rsidRPr="004812A7" w:rsidTr="00C26B33">
        <w:trPr>
          <w:tblCellSpacing w:w="0" w:type="dxa"/>
          <w:jc w:val="center"/>
        </w:trPr>
        <w:tc>
          <w:tcPr>
            <w:tcW w:w="4992" w:type="pct"/>
            <w:vAlign w:val="center"/>
            <w:hideMark/>
          </w:tcPr>
          <w:p w:rsidR="004812A7" w:rsidRPr="004812A7" w:rsidRDefault="00EC7B60" w:rsidP="004812A7">
            <w:pPr>
              <w:spacing w:after="0" w:line="240" w:lineRule="auto"/>
              <w:jc w:val="both"/>
              <w:rPr>
                <w:rFonts w:ascii="Verdana" w:eastAsia="Times New Roman" w:hAnsi="Verdana" w:cs="Times New Roman"/>
                <w:color w:val="333333"/>
                <w:sz w:val="20"/>
                <w:szCs w:val="20"/>
                <w:lang w:eastAsia="es-MX"/>
              </w:rPr>
            </w:pPr>
            <w:hyperlink r:id="rId47" w:anchor="inicio" w:history="1">
              <w:r w:rsidR="004812A7" w:rsidRPr="004812A7">
                <w:rPr>
                  <w:rFonts w:ascii="Verdana" w:eastAsia="Times New Roman" w:hAnsi="Verdana" w:cs="Times New Roman"/>
                  <w:color w:val="006666"/>
                  <w:sz w:val="20"/>
                  <w:szCs w:val="20"/>
                  <w:u w:val="single"/>
                  <w:lang w:eastAsia="es-MX"/>
                </w:rPr>
                <w:br/>
              </w:r>
            </w:hyperlink>
          </w:p>
        </w:tc>
        <w:tc>
          <w:tcPr>
            <w:tcW w:w="4" w:type="pct"/>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r>
      <w:tr w:rsidR="004812A7" w:rsidRPr="004812A7" w:rsidTr="00C26B33">
        <w:trPr>
          <w:tblCellSpacing w:w="0" w:type="dxa"/>
          <w:jc w:val="center"/>
        </w:trPr>
        <w:tc>
          <w:tcPr>
            <w:tcW w:w="4992" w:type="pct"/>
            <w:vAlign w:val="center"/>
            <w:hideMark/>
          </w:tcPr>
          <w:p w:rsidR="004812A7" w:rsidRPr="004812A7" w:rsidRDefault="004812A7" w:rsidP="004812A7">
            <w:pPr>
              <w:spacing w:after="0" w:line="240" w:lineRule="auto"/>
              <w:jc w:val="center"/>
              <w:rPr>
                <w:rFonts w:ascii="Verdana" w:eastAsia="Times New Roman" w:hAnsi="Verdana" w:cs="Times New Roman"/>
                <w:color w:val="333333"/>
                <w:sz w:val="20"/>
                <w:szCs w:val="20"/>
                <w:lang w:eastAsia="es-MX"/>
              </w:rPr>
            </w:pPr>
            <w:bookmarkStart w:id="6" w:name="mr6" w:colFirst="0" w:colLast="0"/>
            <w:r w:rsidRPr="004812A7">
              <w:rPr>
                <w:rFonts w:ascii="Verdana" w:eastAsia="Times New Roman" w:hAnsi="Verdana" w:cs="Times New Roman"/>
                <w:b/>
                <w:bCs/>
                <w:color w:val="333333"/>
                <w:sz w:val="20"/>
                <w:szCs w:val="20"/>
                <w:lang w:eastAsia="es-MX"/>
              </w:rPr>
              <w:t>Capítulo VI</w:t>
            </w:r>
            <w:r w:rsidRPr="004812A7">
              <w:rPr>
                <w:rFonts w:ascii="Verdana" w:eastAsia="Times New Roman" w:hAnsi="Verdana" w:cs="Times New Roman"/>
                <w:b/>
                <w:bCs/>
                <w:color w:val="333333"/>
                <w:sz w:val="20"/>
                <w:szCs w:val="20"/>
                <w:lang w:eastAsia="es-MX"/>
              </w:rPr>
              <w:br/>
              <w:t>Disposiciones generales de Revancha</w:t>
            </w:r>
          </w:p>
        </w:tc>
        <w:tc>
          <w:tcPr>
            <w:tcW w:w="4" w:type="pct"/>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r>
      <w:tr w:rsidR="004812A7" w:rsidRPr="004812A7" w:rsidTr="00C26B33">
        <w:trPr>
          <w:tblCellSpacing w:w="0" w:type="dxa"/>
          <w:jc w:val="center"/>
        </w:trPr>
        <w:tc>
          <w:tcPr>
            <w:tcW w:w="4992" w:type="pct"/>
            <w:vAlign w:val="center"/>
            <w:hideMark/>
          </w:tcPr>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br/>
              <w:t xml:space="preserve">Artículo 32o.- </w:t>
            </w:r>
            <w:r w:rsidRPr="004812A7">
              <w:rPr>
                <w:rFonts w:ascii="Verdana" w:eastAsia="Times New Roman" w:hAnsi="Verdana" w:cs="Times New Roman"/>
                <w:color w:val="333333"/>
                <w:sz w:val="20"/>
                <w:szCs w:val="20"/>
                <w:lang w:eastAsia="es-MX"/>
              </w:rPr>
              <w:t xml:space="preserve">Para poder participar en la modalidad de Revancha, el participante debe estar participando en la de Melate.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 xml:space="preserve">Se participará en Revancha con los mismos números seleccionados en Melate, mediante el pago del precio correspondiente, y que le dará derecho a participar en el sorteo respectivo y a obtener, en el supuesto de que los números sorteados correspondan a la selección que hubiere hecho, premios en efectivo en los términos de este reglamento. </w:t>
            </w:r>
          </w:p>
          <w:p w:rsidR="004812A7" w:rsidRPr="004812A7" w:rsidRDefault="004812A7" w:rsidP="004812A7">
            <w:pPr>
              <w:spacing w:before="100" w:beforeAutospacing="1" w:after="240"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 xml:space="preserve">Con el mismo boleto con que se participa en Melate, se participa en Revancha, por lo que en este caso el boleto lleva impresa la nota “Combinación con Revancha”. </w:t>
            </w:r>
          </w:p>
        </w:tc>
        <w:tc>
          <w:tcPr>
            <w:tcW w:w="4" w:type="pct"/>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r>
      <w:tr w:rsidR="004812A7" w:rsidRPr="004812A7" w:rsidTr="00C26B33">
        <w:trPr>
          <w:tblCellSpacing w:w="0" w:type="dxa"/>
          <w:jc w:val="center"/>
        </w:trPr>
        <w:tc>
          <w:tcPr>
            <w:tcW w:w="4992" w:type="pct"/>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r>
      <w:tr w:rsidR="004812A7" w:rsidRPr="004812A7" w:rsidTr="00C26B33">
        <w:trPr>
          <w:tblCellSpacing w:w="0" w:type="dxa"/>
          <w:jc w:val="center"/>
        </w:trPr>
        <w:tc>
          <w:tcPr>
            <w:tcW w:w="4992" w:type="pct"/>
            <w:vAlign w:val="center"/>
            <w:hideMark/>
          </w:tcPr>
          <w:p w:rsidR="004812A7" w:rsidRPr="004812A7" w:rsidRDefault="004812A7" w:rsidP="004812A7">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br/>
            </w:r>
            <w:bookmarkStart w:id="7" w:name="mr7"/>
            <w:bookmarkEnd w:id="7"/>
            <w:r w:rsidRPr="004812A7">
              <w:rPr>
                <w:rFonts w:ascii="Verdana" w:eastAsia="Times New Roman" w:hAnsi="Verdana" w:cs="Times New Roman"/>
                <w:b/>
                <w:bCs/>
                <w:color w:val="333333"/>
                <w:sz w:val="20"/>
                <w:szCs w:val="20"/>
                <w:lang w:eastAsia="es-MX"/>
              </w:rPr>
              <w:t>Capítulo VII</w:t>
            </w:r>
            <w:r w:rsidRPr="004812A7">
              <w:rPr>
                <w:rFonts w:ascii="Verdana" w:eastAsia="Times New Roman" w:hAnsi="Verdana" w:cs="Times New Roman"/>
                <w:b/>
                <w:bCs/>
                <w:color w:val="333333"/>
                <w:sz w:val="20"/>
                <w:szCs w:val="20"/>
                <w:lang w:eastAsia="es-MX"/>
              </w:rPr>
              <w:br/>
              <w:t>De los procedimientos para participar en Revancha</w:t>
            </w:r>
          </w:p>
        </w:tc>
        <w:tc>
          <w:tcPr>
            <w:tcW w:w="4" w:type="pct"/>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r>
      <w:tr w:rsidR="004812A7" w:rsidRPr="004812A7" w:rsidTr="00C26B33">
        <w:trPr>
          <w:tblCellSpacing w:w="0" w:type="dxa"/>
          <w:jc w:val="center"/>
        </w:trPr>
        <w:tc>
          <w:tcPr>
            <w:tcW w:w="4992" w:type="pct"/>
            <w:vAlign w:val="center"/>
            <w:hideMark/>
          </w:tcPr>
          <w:p w:rsidR="004812A7" w:rsidRPr="004812A7" w:rsidRDefault="004812A7" w:rsidP="004812A7">
            <w:pPr>
              <w:spacing w:before="100" w:beforeAutospacing="1" w:after="240"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br/>
              <w:t xml:space="preserve">Artículo 33o.- </w:t>
            </w:r>
            <w:r w:rsidRPr="004812A7">
              <w:rPr>
                <w:rFonts w:ascii="Verdana" w:eastAsia="Times New Roman" w:hAnsi="Verdana" w:cs="Times New Roman"/>
                <w:color w:val="333333"/>
                <w:sz w:val="20"/>
                <w:szCs w:val="20"/>
                <w:lang w:eastAsia="es-MX"/>
              </w:rPr>
              <w:t>El participante además de observar los procedimientos para participar en Melate, que señalan los artículos 4o al 13o de este reglamento, en el volante que emite Pronósticos, marcará su opción de participar en Revancha.</w:t>
            </w:r>
          </w:p>
        </w:tc>
        <w:tc>
          <w:tcPr>
            <w:tcW w:w="4" w:type="pct"/>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r>
      <w:tr w:rsidR="004812A7" w:rsidRPr="004812A7" w:rsidTr="00C26B33">
        <w:trPr>
          <w:tblCellSpacing w:w="0" w:type="dxa"/>
          <w:jc w:val="center"/>
        </w:trPr>
        <w:tc>
          <w:tcPr>
            <w:tcW w:w="4992" w:type="pct"/>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r>
      <w:tr w:rsidR="004812A7" w:rsidRPr="004812A7" w:rsidTr="00C26B33">
        <w:trPr>
          <w:tblCellSpacing w:w="0" w:type="dxa"/>
          <w:jc w:val="center"/>
        </w:trPr>
        <w:tc>
          <w:tcPr>
            <w:tcW w:w="4992" w:type="pct"/>
            <w:vAlign w:val="center"/>
            <w:hideMark/>
          </w:tcPr>
          <w:p w:rsidR="004812A7" w:rsidRPr="004812A7" w:rsidRDefault="004812A7" w:rsidP="004812A7">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br/>
            </w:r>
            <w:bookmarkStart w:id="8" w:name="mr8"/>
            <w:bookmarkEnd w:id="8"/>
            <w:r w:rsidRPr="004812A7">
              <w:rPr>
                <w:rFonts w:ascii="Verdana" w:eastAsia="Times New Roman" w:hAnsi="Verdana" w:cs="Times New Roman"/>
                <w:b/>
                <w:bCs/>
                <w:color w:val="333333"/>
                <w:sz w:val="20"/>
                <w:szCs w:val="20"/>
                <w:lang w:eastAsia="es-MX"/>
              </w:rPr>
              <w:t>Capítulo VIII</w:t>
            </w:r>
            <w:r w:rsidRPr="004812A7">
              <w:rPr>
                <w:rFonts w:ascii="Verdana" w:eastAsia="Times New Roman" w:hAnsi="Verdana" w:cs="Times New Roman"/>
                <w:b/>
                <w:bCs/>
                <w:color w:val="333333"/>
                <w:sz w:val="20"/>
                <w:szCs w:val="20"/>
                <w:lang w:eastAsia="es-MX"/>
              </w:rPr>
              <w:br/>
              <w:t>Del sorteo y la asignación de premios de Revancha</w:t>
            </w:r>
          </w:p>
        </w:tc>
        <w:tc>
          <w:tcPr>
            <w:tcW w:w="4" w:type="pct"/>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r>
      <w:tr w:rsidR="004812A7" w:rsidRPr="004812A7" w:rsidTr="00C26B33">
        <w:trPr>
          <w:tblCellSpacing w:w="0" w:type="dxa"/>
          <w:jc w:val="center"/>
        </w:trPr>
        <w:tc>
          <w:tcPr>
            <w:tcW w:w="4992" w:type="pct"/>
            <w:vAlign w:val="center"/>
            <w:hideMark/>
          </w:tcPr>
          <w:p w:rsidR="000F5356" w:rsidRPr="000F5356" w:rsidRDefault="004812A7" w:rsidP="000F5356">
            <w:pPr>
              <w:autoSpaceDE w:val="0"/>
              <w:autoSpaceDN w:val="0"/>
              <w:adjustRightInd w:val="0"/>
              <w:spacing w:after="0" w:line="240" w:lineRule="auto"/>
              <w:jc w:val="both"/>
              <w:rPr>
                <w:rFonts w:ascii="Verdana" w:hAnsi="Verdana" w:cs="Arial"/>
                <w:sz w:val="20"/>
                <w:szCs w:val="20"/>
              </w:rPr>
            </w:pPr>
            <w:r w:rsidRPr="004812A7">
              <w:rPr>
                <w:rFonts w:ascii="Verdana" w:eastAsia="Times New Roman" w:hAnsi="Verdana" w:cs="Times New Roman"/>
                <w:b/>
                <w:bCs/>
                <w:color w:val="333333"/>
                <w:sz w:val="20"/>
                <w:szCs w:val="20"/>
                <w:lang w:eastAsia="es-MX"/>
              </w:rPr>
              <w:br/>
            </w:r>
            <w:r w:rsidR="000F5356" w:rsidRPr="000F5356">
              <w:rPr>
                <w:rFonts w:ascii="Verdana" w:hAnsi="Verdana" w:cs="Arial"/>
                <w:b/>
                <w:bCs/>
                <w:sz w:val="20"/>
                <w:szCs w:val="20"/>
              </w:rPr>
              <w:t xml:space="preserve">Artículo 34o.- </w:t>
            </w:r>
            <w:r w:rsidR="000F5356" w:rsidRPr="000F5356">
              <w:rPr>
                <w:rFonts w:ascii="Verdana" w:hAnsi="Verdana" w:cs="Arial"/>
                <w:sz w:val="20"/>
                <w:szCs w:val="20"/>
              </w:rPr>
              <w:t>Todas las ceremonias se verificarán en un lugar al cual el público tenga libre acceso.</w:t>
            </w:r>
          </w:p>
          <w:p w:rsidR="000F5356" w:rsidRPr="000F5356" w:rsidRDefault="000F5356" w:rsidP="000F5356">
            <w:pPr>
              <w:autoSpaceDE w:val="0"/>
              <w:autoSpaceDN w:val="0"/>
              <w:adjustRightInd w:val="0"/>
              <w:spacing w:after="0" w:line="240" w:lineRule="auto"/>
              <w:jc w:val="both"/>
              <w:rPr>
                <w:rFonts w:ascii="Verdana" w:hAnsi="Verdana" w:cs="Arial"/>
                <w:sz w:val="20"/>
                <w:szCs w:val="20"/>
              </w:rPr>
            </w:pPr>
            <w:r w:rsidRPr="000F5356">
              <w:rPr>
                <w:rFonts w:ascii="Verdana" w:hAnsi="Verdana" w:cs="Arial"/>
                <w:sz w:val="20"/>
                <w:szCs w:val="20"/>
              </w:rPr>
              <w:t>Pronósticos publicará en medios de comunicación masiva y/o en el sitio Web de Pronósticos, a más tardar</w:t>
            </w:r>
            <w:r>
              <w:rPr>
                <w:rFonts w:ascii="Verdana" w:hAnsi="Verdana" w:cs="Arial"/>
                <w:sz w:val="20"/>
                <w:szCs w:val="20"/>
              </w:rPr>
              <w:t xml:space="preserve"> </w:t>
            </w:r>
            <w:r w:rsidRPr="000F5356">
              <w:rPr>
                <w:rFonts w:ascii="Verdana" w:hAnsi="Verdana" w:cs="Arial"/>
                <w:sz w:val="20"/>
                <w:szCs w:val="20"/>
              </w:rPr>
              <w:t>al día siguiente de aquél en el que se hubiere verificado el sorteo, la combinación de números ganadora y el</w:t>
            </w:r>
            <w:r>
              <w:rPr>
                <w:rFonts w:ascii="Verdana" w:hAnsi="Verdana" w:cs="Arial"/>
                <w:sz w:val="20"/>
                <w:szCs w:val="20"/>
              </w:rPr>
              <w:t xml:space="preserve"> </w:t>
            </w:r>
            <w:r w:rsidRPr="000F5356">
              <w:rPr>
                <w:rFonts w:ascii="Verdana" w:hAnsi="Verdana" w:cs="Arial"/>
                <w:sz w:val="20"/>
                <w:szCs w:val="20"/>
              </w:rPr>
              <w:t xml:space="preserve">importe de la premiación individual </w:t>
            </w:r>
            <w:r w:rsidRPr="000F5356">
              <w:rPr>
                <w:rFonts w:ascii="Verdana" w:hAnsi="Verdana" w:cs="Arial"/>
                <w:sz w:val="20"/>
                <w:szCs w:val="20"/>
              </w:rPr>
              <w:lastRenderedPageBreak/>
              <w:t>correspondiente a cada una de las categorías establecidas, así mismo, los</w:t>
            </w:r>
            <w:r>
              <w:rPr>
                <w:rFonts w:ascii="Verdana" w:hAnsi="Verdana" w:cs="Arial"/>
                <w:sz w:val="20"/>
                <w:szCs w:val="20"/>
              </w:rPr>
              <w:t xml:space="preserve"> </w:t>
            </w:r>
            <w:r w:rsidRPr="000F5356">
              <w:rPr>
                <w:rFonts w:ascii="Verdana" w:hAnsi="Verdana" w:cs="Arial"/>
                <w:sz w:val="20"/>
                <w:szCs w:val="20"/>
              </w:rPr>
              <w:t>interesados podrán consultar la combinación de números ganadora a través de las terminales y/o la línea</w:t>
            </w:r>
            <w:r>
              <w:rPr>
                <w:rFonts w:ascii="Verdana" w:hAnsi="Verdana" w:cs="Arial"/>
                <w:sz w:val="20"/>
                <w:szCs w:val="20"/>
              </w:rPr>
              <w:t xml:space="preserve"> </w:t>
            </w:r>
            <w:r w:rsidRPr="000F5356">
              <w:rPr>
                <w:rFonts w:ascii="Verdana" w:hAnsi="Verdana" w:cs="Arial"/>
                <w:sz w:val="20"/>
                <w:szCs w:val="20"/>
              </w:rPr>
              <w:t>telefónica del conmutador y/o sitio Web, todos de Pronósticos.</w:t>
            </w:r>
          </w:p>
          <w:p w:rsidR="000F5356" w:rsidRDefault="000F5356" w:rsidP="000F5356">
            <w:pPr>
              <w:autoSpaceDE w:val="0"/>
              <w:autoSpaceDN w:val="0"/>
              <w:adjustRightInd w:val="0"/>
              <w:spacing w:after="0" w:line="240" w:lineRule="auto"/>
              <w:jc w:val="both"/>
              <w:rPr>
                <w:rFonts w:ascii="Verdana" w:hAnsi="Verdana" w:cs="Arial"/>
                <w:sz w:val="20"/>
                <w:szCs w:val="20"/>
              </w:rPr>
            </w:pPr>
          </w:p>
          <w:p w:rsidR="000F5356" w:rsidRPr="000F5356" w:rsidRDefault="000F5356" w:rsidP="000F5356">
            <w:pPr>
              <w:autoSpaceDE w:val="0"/>
              <w:autoSpaceDN w:val="0"/>
              <w:adjustRightInd w:val="0"/>
              <w:spacing w:after="0" w:line="240" w:lineRule="auto"/>
              <w:jc w:val="both"/>
              <w:rPr>
                <w:rFonts w:ascii="Verdana" w:hAnsi="Verdana" w:cs="Arial"/>
                <w:sz w:val="20"/>
                <w:szCs w:val="20"/>
              </w:rPr>
            </w:pPr>
            <w:r w:rsidRPr="000F5356">
              <w:rPr>
                <w:rFonts w:ascii="Verdana" w:hAnsi="Verdana" w:cs="Arial"/>
                <w:sz w:val="20"/>
                <w:szCs w:val="20"/>
              </w:rPr>
              <w:t>Los resultados ganadores oficiales son:</w:t>
            </w:r>
          </w:p>
          <w:p w:rsidR="000F5356" w:rsidRDefault="000F5356" w:rsidP="000F5356">
            <w:pPr>
              <w:autoSpaceDE w:val="0"/>
              <w:autoSpaceDN w:val="0"/>
              <w:adjustRightInd w:val="0"/>
              <w:spacing w:after="0" w:line="240" w:lineRule="auto"/>
              <w:jc w:val="both"/>
              <w:rPr>
                <w:rFonts w:ascii="Verdana" w:hAnsi="Verdana" w:cs="Arial"/>
                <w:b/>
                <w:bCs/>
                <w:sz w:val="20"/>
                <w:szCs w:val="20"/>
              </w:rPr>
            </w:pPr>
          </w:p>
          <w:p w:rsidR="000F5356" w:rsidRPr="000F5356" w:rsidRDefault="000F5356" w:rsidP="000F5356">
            <w:pPr>
              <w:autoSpaceDE w:val="0"/>
              <w:autoSpaceDN w:val="0"/>
              <w:adjustRightInd w:val="0"/>
              <w:spacing w:after="0" w:line="240" w:lineRule="auto"/>
              <w:jc w:val="both"/>
              <w:rPr>
                <w:rFonts w:ascii="Verdana" w:hAnsi="Verdana" w:cs="Arial"/>
                <w:sz w:val="20"/>
                <w:szCs w:val="20"/>
              </w:rPr>
            </w:pPr>
            <w:r w:rsidRPr="000F5356">
              <w:rPr>
                <w:rFonts w:ascii="Verdana" w:hAnsi="Verdana" w:cs="Arial"/>
                <w:b/>
                <w:bCs/>
                <w:sz w:val="20"/>
                <w:szCs w:val="20"/>
              </w:rPr>
              <w:t xml:space="preserve">1. </w:t>
            </w:r>
            <w:r w:rsidRPr="000F5356">
              <w:rPr>
                <w:rFonts w:ascii="Verdana" w:hAnsi="Verdana" w:cs="Arial"/>
                <w:sz w:val="20"/>
                <w:szCs w:val="20"/>
              </w:rPr>
              <w:t>Los que se asienten en el acta mencionada en el Artículo 41o. de este Reglamento;</w:t>
            </w:r>
          </w:p>
          <w:p w:rsidR="000F5356" w:rsidRDefault="000F5356" w:rsidP="000F5356">
            <w:pPr>
              <w:autoSpaceDE w:val="0"/>
              <w:autoSpaceDN w:val="0"/>
              <w:adjustRightInd w:val="0"/>
              <w:spacing w:after="0" w:line="240" w:lineRule="auto"/>
              <w:jc w:val="both"/>
              <w:rPr>
                <w:rFonts w:ascii="Verdana" w:hAnsi="Verdana" w:cs="Arial"/>
                <w:sz w:val="20"/>
                <w:szCs w:val="20"/>
              </w:rPr>
            </w:pPr>
          </w:p>
          <w:p w:rsidR="000F5356" w:rsidRPr="000F5356" w:rsidRDefault="000F5356" w:rsidP="000F5356">
            <w:pPr>
              <w:autoSpaceDE w:val="0"/>
              <w:autoSpaceDN w:val="0"/>
              <w:adjustRightInd w:val="0"/>
              <w:spacing w:after="0" w:line="240" w:lineRule="auto"/>
              <w:jc w:val="both"/>
              <w:rPr>
                <w:rFonts w:ascii="Verdana" w:hAnsi="Verdana" w:cs="Arial"/>
                <w:sz w:val="20"/>
                <w:szCs w:val="20"/>
              </w:rPr>
            </w:pPr>
            <w:r w:rsidRPr="000F5356">
              <w:rPr>
                <w:rFonts w:ascii="Verdana" w:hAnsi="Verdana" w:cs="Arial"/>
                <w:sz w:val="20"/>
                <w:szCs w:val="20"/>
              </w:rPr>
              <w:t>Los siguientes resultados serán de carácter informativo únicamente:</w:t>
            </w:r>
          </w:p>
          <w:p w:rsidR="000F5356" w:rsidRDefault="000F5356" w:rsidP="000F5356">
            <w:pPr>
              <w:autoSpaceDE w:val="0"/>
              <w:autoSpaceDN w:val="0"/>
              <w:adjustRightInd w:val="0"/>
              <w:spacing w:after="0" w:line="240" w:lineRule="auto"/>
              <w:jc w:val="both"/>
              <w:rPr>
                <w:rFonts w:ascii="Verdana" w:hAnsi="Verdana" w:cs="Arial"/>
                <w:b/>
                <w:bCs/>
                <w:sz w:val="20"/>
                <w:szCs w:val="20"/>
              </w:rPr>
            </w:pPr>
          </w:p>
          <w:p w:rsidR="000F5356" w:rsidRPr="000F5356" w:rsidRDefault="000F5356" w:rsidP="000F5356">
            <w:pPr>
              <w:autoSpaceDE w:val="0"/>
              <w:autoSpaceDN w:val="0"/>
              <w:adjustRightInd w:val="0"/>
              <w:spacing w:after="0" w:line="240" w:lineRule="auto"/>
              <w:jc w:val="both"/>
              <w:rPr>
                <w:rFonts w:ascii="Verdana" w:hAnsi="Verdana" w:cs="Arial"/>
                <w:sz w:val="20"/>
                <w:szCs w:val="20"/>
              </w:rPr>
            </w:pPr>
            <w:r w:rsidRPr="000F5356">
              <w:rPr>
                <w:rFonts w:ascii="Verdana" w:hAnsi="Verdana" w:cs="Arial"/>
                <w:b/>
                <w:bCs/>
                <w:sz w:val="20"/>
                <w:szCs w:val="20"/>
              </w:rPr>
              <w:t xml:space="preserve">1. </w:t>
            </w:r>
            <w:r w:rsidRPr="000F5356">
              <w:rPr>
                <w:rFonts w:ascii="Verdana" w:hAnsi="Verdana" w:cs="Arial"/>
                <w:sz w:val="20"/>
                <w:szCs w:val="20"/>
              </w:rPr>
              <w:t>Los emitidos por la Terminal;</w:t>
            </w:r>
          </w:p>
          <w:p w:rsidR="000F5356" w:rsidRDefault="000F5356" w:rsidP="000F5356">
            <w:pPr>
              <w:autoSpaceDE w:val="0"/>
              <w:autoSpaceDN w:val="0"/>
              <w:adjustRightInd w:val="0"/>
              <w:spacing w:after="0" w:line="240" w:lineRule="auto"/>
              <w:jc w:val="both"/>
              <w:rPr>
                <w:rFonts w:ascii="Verdana" w:hAnsi="Verdana" w:cs="Arial"/>
                <w:b/>
                <w:bCs/>
                <w:sz w:val="20"/>
                <w:szCs w:val="20"/>
              </w:rPr>
            </w:pPr>
          </w:p>
          <w:p w:rsidR="000F5356" w:rsidRPr="000F5356" w:rsidRDefault="000F5356" w:rsidP="000F5356">
            <w:pPr>
              <w:autoSpaceDE w:val="0"/>
              <w:autoSpaceDN w:val="0"/>
              <w:adjustRightInd w:val="0"/>
              <w:spacing w:after="0" w:line="240" w:lineRule="auto"/>
              <w:jc w:val="both"/>
              <w:rPr>
                <w:rFonts w:ascii="Verdana" w:hAnsi="Verdana" w:cs="Arial"/>
                <w:sz w:val="20"/>
                <w:szCs w:val="20"/>
              </w:rPr>
            </w:pPr>
            <w:r w:rsidRPr="000F5356">
              <w:rPr>
                <w:rFonts w:ascii="Verdana" w:hAnsi="Verdana" w:cs="Arial"/>
                <w:b/>
                <w:bCs/>
                <w:sz w:val="20"/>
                <w:szCs w:val="20"/>
              </w:rPr>
              <w:t xml:space="preserve">2. </w:t>
            </w:r>
            <w:r w:rsidRPr="000F5356">
              <w:rPr>
                <w:rFonts w:ascii="Verdana" w:hAnsi="Verdana" w:cs="Arial"/>
                <w:sz w:val="20"/>
                <w:szCs w:val="20"/>
              </w:rPr>
              <w:t>Los mencionados en la línea telefónica del conmutador de Pronósticos;</w:t>
            </w:r>
          </w:p>
          <w:p w:rsidR="000F5356" w:rsidRDefault="000F5356" w:rsidP="000F5356">
            <w:pPr>
              <w:autoSpaceDE w:val="0"/>
              <w:autoSpaceDN w:val="0"/>
              <w:adjustRightInd w:val="0"/>
              <w:spacing w:after="0" w:line="240" w:lineRule="auto"/>
              <w:jc w:val="both"/>
              <w:rPr>
                <w:rFonts w:ascii="Verdana" w:hAnsi="Verdana" w:cs="Arial"/>
                <w:b/>
                <w:bCs/>
                <w:sz w:val="20"/>
                <w:szCs w:val="20"/>
              </w:rPr>
            </w:pPr>
          </w:p>
          <w:p w:rsidR="000F5356" w:rsidRPr="000F5356" w:rsidRDefault="000F5356" w:rsidP="000F5356">
            <w:pPr>
              <w:autoSpaceDE w:val="0"/>
              <w:autoSpaceDN w:val="0"/>
              <w:adjustRightInd w:val="0"/>
              <w:spacing w:after="0" w:line="240" w:lineRule="auto"/>
              <w:jc w:val="both"/>
              <w:rPr>
                <w:rFonts w:ascii="Verdana" w:hAnsi="Verdana" w:cs="Arial"/>
                <w:sz w:val="20"/>
                <w:szCs w:val="20"/>
              </w:rPr>
            </w:pPr>
            <w:r w:rsidRPr="000F5356">
              <w:rPr>
                <w:rFonts w:ascii="Verdana" w:hAnsi="Verdana" w:cs="Arial"/>
                <w:b/>
                <w:bCs/>
                <w:sz w:val="20"/>
                <w:szCs w:val="20"/>
              </w:rPr>
              <w:t xml:space="preserve">3. </w:t>
            </w:r>
            <w:r w:rsidRPr="000F5356">
              <w:rPr>
                <w:rFonts w:ascii="Verdana" w:hAnsi="Verdana" w:cs="Arial"/>
                <w:sz w:val="20"/>
                <w:szCs w:val="20"/>
              </w:rPr>
              <w:t>Los publicados en la página Web de Pronósticos;</w:t>
            </w:r>
          </w:p>
          <w:p w:rsidR="000F5356" w:rsidRDefault="000F5356" w:rsidP="000F5356">
            <w:pPr>
              <w:autoSpaceDE w:val="0"/>
              <w:autoSpaceDN w:val="0"/>
              <w:adjustRightInd w:val="0"/>
              <w:spacing w:after="0" w:line="240" w:lineRule="auto"/>
              <w:jc w:val="both"/>
              <w:rPr>
                <w:rFonts w:ascii="Verdana" w:hAnsi="Verdana" w:cs="Arial"/>
                <w:b/>
                <w:bCs/>
                <w:sz w:val="20"/>
                <w:szCs w:val="20"/>
              </w:rPr>
            </w:pPr>
          </w:p>
          <w:p w:rsidR="000F5356" w:rsidRPr="000F5356" w:rsidRDefault="000F5356" w:rsidP="000F5356">
            <w:pPr>
              <w:autoSpaceDE w:val="0"/>
              <w:autoSpaceDN w:val="0"/>
              <w:adjustRightInd w:val="0"/>
              <w:spacing w:after="0" w:line="240" w:lineRule="auto"/>
              <w:jc w:val="both"/>
              <w:rPr>
                <w:rFonts w:ascii="Verdana" w:hAnsi="Verdana" w:cs="Arial"/>
                <w:sz w:val="20"/>
                <w:szCs w:val="20"/>
              </w:rPr>
            </w:pPr>
            <w:r w:rsidRPr="000F5356">
              <w:rPr>
                <w:rFonts w:ascii="Verdana" w:hAnsi="Verdana" w:cs="Arial"/>
                <w:b/>
                <w:bCs/>
                <w:sz w:val="20"/>
                <w:szCs w:val="20"/>
              </w:rPr>
              <w:t xml:space="preserve">4. </w:t>
            </w:r>
            <w:r w:rsidRPr="000F5356">
              <w:rPr>
                <w:rFonts w:ascii="Verdana" w:hAnsi="Verdana" w:cs="Arial"/>
                <w:sz w:val="20"/>
                <w:szCs w:val="20"/>
              </w:rPr>
              <w:t>Los publicados en la mascarilla de resultados de Pronósticos.</w:t>
            </w:r>
          </w:p>
          <w:p w:rsidR="004812A7" w:rsidRPr="000F5356" w:rsidRDefault="000F5356" w:rsidP="000F5356">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F5356">
              <w:rPr>
                <w:rFonts w:ascii="Verdana" w:hAnsi="Verdana" w:cs="Arial"/>
                <w:sz w:val="20"/>
                <w:szCs w:val="20"/>
              </w:rPr>
              <w:t>Si hubiera alguna diferencia entre los resultados publicados y los oficiales, estos últimos prevalecerán.</w:t>
            </w:r>
            <w:r w:rsidR="004812A7" w:rsidRPr="000F5356">
              <w:rPr>
                <w:rFonts w:ascii="Verdana" w:eastAsia="Times New Roman" w:hAnsi="Verdana" w:cs="Times New Roman"/>
                <w:color w:val="333333"/>
                <w:sz w:val="20"/>
                <w:szCs w:val="20"/>
                <w:lang w:eastAsia="es-MX"/>
              </w:rPr>
              <w:t xml:space="preserve"> </w:t>
            </w:r>
          </w:p>
          <w:p w:rsidR="004812A7" w:rsidRPr="004812A7" w:rsidRDefault="00EC7B60"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48" w:anchor="mrm37" w:history="1">
              <w:r w:rsidR="004812A7" w:rsidRPr="004812A7">
                <w:rPr>
                  <w:rFonts w:ascii="Verdana" w:eastAsia="Times New Roman" w:hAnsi="Verdana" w:cs="Times New Roman"/>
                  <w:color w:val="006666"/>
                  <w:sz w:val="20"/>
                  <w:szCs w:val="20"/>
                  <w:u w:val="single"/>
                  <w:lang w:eastAsia="es-MX"/>
                </w:rPr>
                <w:t>(Modificado mediante reforma publicado en el Diario Oficial de la Federación el día 0</w:t>
              </w:r>
              <w:r w:rsidR="000F5356">
                <w:rPr>
                  <w:rFonts w:ascii="Verdana" w:eastAsia="Times New Roman" w:hAnsi="Verdana" w:cs="Times New Roman"/>
                  <w:color w:val="006666"/>
                  <w:sz w:val="20"/>
                  <w:szCs w:val="20"/>
                  <w:u w:val="single"/>
                  <w:lang w:eastAsia="es-MX"/>
                </w:rPr>
                <w:t>7</w:t>
              </w:r>
              <w:r w:rsidR="004812A7" w:rsidRPr="004812A7">
                <w:rPr>
                  <w:rFonts w:ascii="Verdana" w:eastAsia="Times New Roman" w:hAnsi="Verdana" w:cs="Times New Roman"/>
                  <w:color w:val="006666"/>
                  <w:sz w:val="20"/>
                  <w:szCs w:val="20"/>
                  <w:u w:val="single"/>
                  <w:lang w:eastAsia="es-MX"/>
                </w:rPr>
                <w:t xml:space="preserve"> de </w:t>
              </w:r>
              <w:r w:rsidR="000F5356">
                <w:rPr>
                  <w:rFonts w:ascii="Verdana" w:eastAsia="Times New Roman" w:hAnsi="Verdana" w:cs="Times New Roman"/>
                  <w:color w:val="006666"/>
                  <w:sz w:val="20"/>
                  <w:szCs w:val="20"/>
                  <w:u w:val="single"/>
                  <w:lang w:eastAsia="es-MX"/>
                </w:rPr>
                <w:t>marzo</w:t>
              </w:r>
              <w:r w:rsidR="004812A7" w:rsidRPr="004812A7">
                <w:rPr>
                  <w:rFonts w:ascii="Verdana" w:eastAsia="Times New Roman" w:hAnsi="Verdana" w:cs="Times New Roman"/>
                  <w:color w:val="006666"/>
                  <w:sz w:val="20"/>
                  <w:szCs w:val="20"/>
                  <w:u w:val="single"/>
                  <w:lang w:eastAsia="es-MX"/>
                </w:rPr>
                <w:t xml:space="preserve"> de 20</w:t>
              </w:r>
              <w:r w:rsidR="000F5356">
                <w:rPr>
                  <w:rFonts w:ascii="Verdana" w:eastAsia="Times New Roman" w:hAnsi="Verdana" w:cs="Times New Roman"/>
                  <w:color w:val="006666"/>
                  <w:sz w:val="20"/>
                  <w:szCs w:val="20"/>
                  <w:u w:val="single"/>
                  <w:lang w:eastAsia="es-MX"/>
                </w:rPr>
                <w:t>12</w:t>
              </w:r>
              <w:r w:rsidR="004812A7" w:rsidRPr="004812A7">
                <w:rPr>
                  <w:rFonts w:ascii="Verdana" w:eastAsia="Times New Roman" w:hAnsi="Verdana" w:cs="Times New Roman"/>
                  <w:color w:val="006666"/>
                  <w:sz w:val="20"/>
                  <w:szCs w:val="20"/>
                  <w:u w:val="single"/>
                  <w:lang w:eastAsia="es-MX"/>
                </w:rPr>
                <w:t>)</w:t>
              </w:r>
            </w:hyperlink>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Artículo 35o.- </w:t>
            </w:r>
            <w:r w:rsidRPr="004812A7">
              <w:rPr>
                <w:rFonts w:ascii="Verdana" w:eastAsia="Times New Roman" w:hAnsi="Verdana" w:cs="Times New Roman"/>
                <w:color w:val="333333"/>
                <w:sz w:val="20"/>
                <w:szCs w:val="20"/>
                <w:lang w:eastAsia="es-MX"/>
              </w:rPr>
              <w:t xml:space="preserve">El día y hora fijados para la ceremonia, en presencia del Inspector designado por la Secretaría de Gobernación, se procederá conforme a lo siguiente: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I. </w:t>
            </w:r>
            <w:r w:rsidRPr="004812A7">
              <w:rPr>
                <w:rFonts w:ascii="Verdana" w:eastAsia="Times New Roman" w:hAnsi="Verdana" w:cs="Times New Roman"/>
                <w:color w:val="333333"/>
                <w:sz w:val="20"/>
                <w:szCs w:val="20"/>
                <w:lang w:eastAsia="es-MX"/>
              </w:rPr>
              <w:t xml:space="preserve">Se introducirán en una urna 56 (cincuenta y seis) esferas similares en todas sus características, cada una identificada con un número diferente comprendido del 1 (uno) al 56 (cincuenta y seis), inclusive.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II.</w:t>
            </w:r>
            <w:r w:rsidRPr="004812A7">
              <w:rPr>
                <w:rFonts w:ascii="Verdana" w:eastAsia="Times New Roman" w:hAnsi="Verdana" w:cs="Times New Roman"/>
                <w:color w:val="333333"/>
                <w:sz w:val="20"/>
                <w:szCs w:val="20"/>
                <w:lang w:eastAsia="es-MX"/>
              </w:rPr>
              <w:t xml:space="preserve"> Ante la presencia del representante del Director General, designado en los términos del artículo 21o. de este reglamento, de un representante de la Subdirección General de Informática y otro de la Subdirección</w:t>
            </w:r>
            <w:r w:rsidR="00C26B33">
              <w:rPr>
                <w:rFonts w:ascii="Verdana" w:eastAsia="Times New Roman" w:hAnsi="Verdana" w:cs="Times New Roman"/>
                <w:color w:val="333333"/>
                <w:sz w:val="20"/>
                <w:szCs w:val="20"/>
                <w:lang w:eastAsia="es-MX"/>
              </w:rPr>
              <w:t xml:space="preserve"> </w:t>
            </w:r>
            <w:r w:rsidRPr="004812A7">
              <w:rPr>
                <w:rFonts w:ascii="Verdana" w:eastAsia="Times New Roman" w:hAnsi="Verdana" w:cs="Times New Roman"/>
                <w:color w:val="333333"/>
                <w:sz w:val="20"/>
                <w:szCs w:val="20"/>
                <w:lang w:eastAsia="es-MX"/>
              </w:rPr>
              <w:t>de Concursos y Sorteos se procederá a efectuar el cierre de ventas, con la finalidad de inhibir el ingreso de nuevos registros de participaciones en el sistema central de captación de transacciones en línea e inmediatamente después se generará un archivo con la información correspondiente a todas las participaciones que hayan sido registradas para el sorteo; a este archivo el sistema le asignará una firma electrónica que garantiza su integridad.</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br/>
            </w:r>
            <w:r w:rsidRPr="004812A7">
              <w:rPr>
                <w:rFonts w:ascii="Verdana" w:eastAsia="Times New Roman" w:hAnsi="Verdana" w:cs="Times New Roman"/>
                <w:b/>
                <w:bCs/>
                <w:color w:val="333333"/>
                <w:sz w:val="20"/>
                <w:szCs w:val="20"/>
                <w:lang w:eastAsia="es-MX"/>
              </w:rPr>
              <w:t>III.</w:t>
            </w:r>
            <w:r w:rsidRPr="004812A7">
              <w:rPr>
                <w:rFonts w:ascii="Verdana" w:eastAsia="Times New Roman" w:hAnsi="Verdana" w:cs="Times New Roman"/>
                <w:color w:val="333333"/>
                <w:sz w:val="20"/>
                <w:szCs w:val="20"/>
                <w:lang w:eastAsia="es-MX"/>
              </w:rPr>
              <w:t xml:space="preserve"> La firma electrónica del archivo de participaciones será grabada en un dispositivo de almacenamiento de datos, que en forma previa a la ceremonia, el representante de la Subdirección General de Informática entregue al Inspector designado por la Secretaría de Gobernación, quien depositará dicho dispositivo en la caja de seguridad asignada para tal efecto, a la cual exclusivamente tendrá acceso el </w:t>
            </w:r>
            <w:proofErr w:type="spellStart"/>
            <w:r w:rsidRPr="004812A7">
              <w:rPr>
                <w:rFonts w:ascii="Verdana" w:eastAsia="Times New Roman" w:hAnsi="Verdana" w:cs="Times New Roman"/>
                <w:color w:val="333333"/>
                <w:sz w:val="20"/>
                <w:szCs w:val="20"/>
                <w:lang w:eastAsia="es-MX"/>
              </w:rPr>
              <w:t>Organo</w:t>
            </w:r>
            <w:proofErr w:type="spellEnd"/>
            <w:r w:rsidRPr="004812A7">
              <w:rPr>
                <w:rFonts w:ascii="Verdana" w:eastAsia="Times New Roman" w:hAnsi="Verdana" w:cs="Times New Roman"/>
                <w:color w:val="333333"/>
                <w:sz w:val="20"/>
                <w:szCs w:val="20"/>
                <w:lang w:eastAsia="es-MX"/>
              </w:rPr>
              <w:t xml:space="preserve"> Interno de Control.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IV. </w:t>
            </w:r>
            <w:r w:rsidRPr="004812A7">
              <w:rPr>
                <w:rFonts w:ascii="Verdana" w:eastAsia="Times New Roman" w:hAnsi="Verdana" w:cs="Times New Roman"/>
                <w:color w:val="333333"/>
                <w:sz w:val="20"/>
                <w:szCs w:val="20"/>
                <w:lang w:eastAsia="es-MX"/>
              </w:rPr>
              <w:t xml:space="preserve">En presencia de los mismos funcionarios señalados en la fracción II del presente artículo, se llevará a cabo la ceremonia, procediendo a extraer de la urna, una a una y al azar, 6 (seis) esferas, cuyos números integrarán la combinación de números </w:t>
            </w:r>
            <w:r w:rsidRPr="004812A7">
              <w:rPr>
                <w:rFonts w:ascii="Verdana" w:eastAsia="Times New Roman" w:hAnsi="Verdana" w:cs="Times New Roman"/>
                <w:color w:val="333333"/>
                <w:sz w:val="20"/>
                <w:szCs w:val="20"/>
                <w:lang w:eastAsia="es-MX"/>
              </w:rPr>
              <w:lastRenderedPageBreak/>
              <w:t xml:space="preserve">ganadora.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 xml:space="preserve">El orden o secuencia en que se extraigan las 6 (seis) esferas numeradas de la urna, no influirá en el resultado del sorteo.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V. </w:t>
            </w:r>
            <w:r w:rsidRPr="004812A7">
              <w:rPr>
                <w:rFonts w:ascii="Verdana" w:eastAsia="Times New Roman" w:hAnsi="Verdana" w:cs="Times New Roman"/>
                <w:color w:val="333333"/>
                <w:sz w:val="20"/>
                <w:szCs w:val="20"/>
                <w:lang w:eastAsia="es-MX"/>
              </w:rPr>
              <w:t xml:space="preserve">El archivo con la información correspondiente a todas las participaciones que hayan sido registradas para el sorteo en el sistema central de captación de transacciones en línea será grabado en un dispositivo de almacenamiento de datos y depositado por el representante de la Subdirección General de Informática en la caja de seguridad a que se refiere la fracción III anterior. </w:t>
            </w:r>
          </w:p>
          <w:p w:rsidR="004812A7" w:rsidRPr="004812A7" w:rsidRDefault="00EC7B60"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49" w:anchor="mrm19" w:history="1">
              <w:r w:rsidR="004812A7" w:rsidRPr="004812A7">
                <w:rPr>
                  <w:rFonts w:ascii="Verdana" w:eastAsia="Times New Roman" w:hAnsi="Verdana" w:cs="Times New Roman"/>
                  <w:color w:val="006666"/>
                  <w:sz w:val="20"/>
                  <w:szCs w:val="20"/>
                  <w:u w:val="single"/>
                  <w:lang w:eastAsia="es-MX"/>
                </w:rPr>
                <w:t>(Modificado mediante reforma publicado en el Diario Oficial de la Federación el día 30 de noviembre de 2005)</w:t>
              </w:r>
            </w:hyperlink>
            <w:r w:rsidR="004812A7" w:rsidRPr="004812A7">
              <w:rPr>
                <w:rFonts w:ascii="Verdana" w:eastAsia="Times New Roman" w:hAnsi="Verdana" w:cs="Times New Roman"/>
                <w:color w:val="333333"/>
                <w:sz w:val="20"/>
                <w:szCs w:val="20"/>
                <w:lang w:eastAsia="es-MX"/>
              </w:rPr>
              <w:t xml:space="preserve"> </w:t>
            </w:r>
          </w:p>
          <w:p w:rsidR="00C26B33" w:rsidRDefault="00EC7B60"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50" w:anchor="mrm38" w:history="1">
              <w:r w:rsidR="004812A7" w:rsidRPr="004812A7">
                <w:rPr>
                  <w:rFonts w:ascii="Verdana" w:eastAsia="Times New Roman" w:hAnsi="Verdana" w:cs="Times New Roman"/>
                  <w:color w:val="006666"/>
                  <w:sz w:val="20"/>
                  <w:szCs w:val="20"/>
                  <w:u w:val="single"/>
                  <w:lang w:eastAsia="es-MX"/>
                </w:rPr>
                <w:t>(Modificado mediante reforma publicado en el Diario Oficial de la Federación el día 08 de septiembre de 2006)</w:t>
              </w:r>
            </w:hyperlink>
          </w:p>
          <w:p w:rsidR="004812A7" w:rsidRPr="004812A7" w:rsidRDefault="00EC7B60"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51" w:anchor="mrm45" w:history="1">
              <w:r w:rsidR="004812A7" w:rsidRPr="004812A7">
                <w:rPr>
                  <w:rFonts w:ascii="Verdana" w:eastAsia="Times New Roman" w:hAnsi="Verdana" w:cs="Times New Roman"/>
                  <w:color w:val="006666"/>
                  <w:sz w:val="20"/>
                  <w:szCs w:val="20"/>
                  <w:u w:val="single"/>
                  <w:lang w:eastAsia="es-MX"/>
                </w:rPr>
                <w:t xml:space="preserve">(Modificado mediante reforma publicado en el Diario Oficial de la Federación el </w:t>
              </w:r>
              <w:proofErr w:type="spellStart"/>
              <w:r w:rsidR="004812A7" w:rsidRPr="004812A7">
                <w:rPr>
                  <w:rFonts w:ascii="Verdana" w:eastAsia="Times New Roman" w:hAnsi="Verdana" w:cs="Times New Roman"/>
                  <w:color w:val="006666"/>
                  <w:sz w:val="20"/>
                  <w:szCs w:val="20"/>
                  <w:u w:val="single"/>
                  <w:lang w:eastAsia="es-MX"/>
                </w:rPr>
                <w:t>dia</w:t>
              </w:r>
              <w:proofErr w:type="spellEnd"/>
              <w:r w:rsidR="004812A7" w:rsidRPr="004812A7">
                <w:rPr>
                  <w:rFonts w:ascii="Verdana" w:eastAsia="Times New Roman" w:hAnsi="Verdana" w:cs="Times New Roman"/>
                  <w:color w:val="006666"/>
                  <w:sz w:val="20"/>
                  <w:szCs w:val="20"/>
                  <w:u w:val="single"/>
                  <w:lang w:eastAsia="es-MX"/>
                </w:rPr>
                <w:t xml:space="preserve"> 07 de Diciembre de 2007)</w:t>
              </w:r>
            </w:hyperlink>
            <w:r w:rsidR="004812A7" w:rsidRPr="004812A7">
              <w:rPr>
                <w:rFonts w:ascii="Verdana" w:eastAsia="Times New Roman" w:hAnsi="Verdana" w:cs="Times New Roman"/>
                <w:color w:val="333333"/>
                <w:sz w:val="20"/>
                <w:szCs w:val="20"/>
                <w:lang w:eastAsia="es-MX"/>
              </w:rPr>
              <w:t xml:space="preserve"> </w:t>
            </w:r>
          </w:p>
          <w:p w:rsidR="004812A7" w:rsidRPr="00C26B33" w:rsidRDefault="004812A7" w:rsidP="004812A7">
            <w:pPr>
              <w:spacing w:before="100" w:beforeAutospacing="1" w:after="100" w:afterAutospacing="1" w:line="240" w:lineRule="auto"/>
              <w:jc w:val="both"/>
              <w:rPr>
                <w:rFonts w:ascii="Verdana" w:eastAsia="Times New Roman" w:hAnsi="Verdana" w:cs="Times New Roman"/>
                <w:color w:val="333333"/>
                <w:sz w:val="20"/>
                <w:szCs w:val="20"/>
                <w:u w:val="single"/>
                <w:lang w:eastAsia="es-MX"/>
              </w:rPr>
            </w:pPr>
            <w:r w:rsidRPr="00C26B33">
              <w:rPr>
                <w:rFonts w:ascii="Verdana" w:eastAsia="Times New Roman" w:hAnsi="Verdana" w:cs="Times New Roman"/>
                <w:color w:val="215868" w:themeColor="accent5" w:themeShade="80"/>
                <w:sz w:val="20"/>
                <w:szCs w:val="20"/>
                <w:u w:val="single"/>
                <w:lang w:eastAsia="es-MX"/>
              </w:rPr>
              <w:t xml:space="preserve">(Modificado mediante reforma publicado en el Diario Oficial de la Federación el </w:t>
            </w:r>
            <w:proofErr w:type="spellStart"/>
            <w:r w:rsidRPr="00C26B33">
              <w:rPr>
                <w:rFonts w:ascii="Verdana" w:eastAsia="Times New Roman" w:hAnsi="Verdana" w:cs="Times New Roman"/>
                <w:color w:val="215868" w:themeColor="accent5" w:themeShade="80"/>
                <w:sz w:val="20"/>
                <w:szCs w:val="20"/>
                <w:u w:val="single"/>
                <w:lang w:eastAsia="es-MX"/>
              </w:rPr>
              <w:t>dia</w:t>
            </w:r>
            <w:proofErr w:type="spellEnd"/>
            <w:r w:rsidRPr="00C26B33">
              <w:rPr>
                <w:rFonts w:ascii="Verdana" w:eastAsia="Times New Roman" w:hAnsi="Verdana" w:cs="Times New Roman"/>
                <w:color w:val="215868" w:themeColor="accent5" w:themeShade="80"/>
                <w:sz w:val="20"/>
                <w:szCs w:val="20"/>
                <w:u w:val="single"/>
                <w:lang w:eastAsia="es-MX"/>
              </w:rPr>
              <w:t xml:space="preserve"> 29 de enero de 2010)</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Artículo 36o.- </w:t>
            </w:r>
            <w:r w:rsidRPr="004812A7">
              <w:rPr>
                <w:rFonts w:ascii="Verdana" w:eastAsia="Times New Roman" w:hAnsi="Verdana" w:cs="Times New Roman"/>
                <w:color w:val="333333"/>
                <w:sz w:val="20"/>
                <w:szCs w:val="20"/>
                <w:lang w:eastAsia="es-MX"/>
              </w:rPr>
              <w:t xml:space="preserve">Concluida la ceremonia y determinada la combinación de números ganadora, en presencia del Inspector de la Secretaría de Gobernación y de los funcionarios mencionados en la fracción II del artículo 35o. de este reglamento, se procederá a efectuar la identificación de las combinaciones que hayan acertado a los números sorteados y sean ganadoras en las distintas categorías de premiación. </w:t>
            </w:r>
          </w:p>
          <w:p w:rsidR="004812A7" w:rsidRPr="004812A7" w:rsidRDefault="00EC7B60"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52" w:anchor="mrm42" w:history="1">
              <w:r w:rsidR="004812A7" w:rsidRPr="004812A7">
                <w:rPr>
                  <w:rFonts w:ascii="Verdana" w:eastAsia="Times New Roman" w:hAnsi="Verdana" w:cs="Times New Roman"/>
                  <w:color w:val="006666"/>
                  <w:sz w:val="20"/>
                  <w:szCs w:val="20"/>
                  <w:u w:val="single"/>
                  <w:lang w:eastAsia="es-MX"/>
                </w:rPr>
                <w:t>(Modificado mediante reforma publicado en el Diario Oficial de la Federación el día 08 de septiembre de 2006)</w:t>
              </w:r>
            </w:hyperlink>
            <w:r w:rsidR="004812A7" w:rsidRPr="004812A7">
              <w:rPr>
                <w:rFonts w:ascii="Verdana" w:eastAsia="Times New Roman" w:hAnsi="Verdana" w:cs="Times New Roman"/>
                <w:color w:val="333333"/>
                <w:sz w:val="20"/>
                <w:szCs w:val="20"/>
                <w:lang w:eastAsia="es-MX"/>
              </w:rPr>
              <w:t xml:space="preserve">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Artículo 37º.- </w:t>
            </w:r>
            <w:r w:rsidRPr="004812A7">
              <w:rPr>
                <w:rFonts w:ascii="Verdana" w:eastAsia="Times New Roman" w:hAnsi="Verdana" w:cs="Times New Roman"/>
                <w:color w:val="333333"/>
                <w:sz w:val="20"/>
                <w:szCs w:val="20"/>
                <w:lang w:eastAsia="es-MX"/>
              </w:rPr>
              <w:t xml:space="preserve">Se considera fondo de cada sorteo el valor conjunto de todas las participaciones que hayan sido captadas, controladas, registradas y aseguradas en el sistema central de captación de transacciones en línea, para los efectos de su participación en el sorteo.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 xml:space="preserve">Dicho fondo se aplicará como sigue: </w:t>
            </w:r>
          </w:p>
          <w:p w:rsidR="004812A7" w:rsidRPr="004812A7" w:rsidRDefault="00AE718D"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11572A">
              <w:rPr>
                <w:rFonts w:ascii="Verdana" w:hAnsi="Verdana" w:cs="Arial"/>
                <w:sz w:val="20"/>
                <w:szCs w:val="20"/>
              </w:rPr>
              <w:t>Un 10% (diez por ciento) a los Comercializadores como comisión por las ventas que realicen.</w:t>
            </w:r>
            <w:r w:rsidR="004812A7" w:rsidRPr="004812A7">
              <w:rPr>
                <w:rFonts w:ascii="Verdana" w:eastAsia="Times New Roman" w:hAnsi="Verdana" w:cs="Times New Roman"/>
                <w:color w:val="333333"/>
                <w:sz w:val="20"/>
                <w:szCs w:val="20"/>
                <w:lang w:eastAsia="es-MX"/>
              </w:rPr>
              <w:t xml:space="preserve">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 xml:space="preserve">Un mínimo del 57% destinado a premiación de los participantes ganadores. </w:t>
            </w:r>
          </w:p>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 xml:space="preserve">De la cantidad restante, así como de las demás que se determinen al efecto de otros productos e ingresos de la Entidad, se cubrirán las erogaciones e inversiones contenidas en el presupuesto anual autorizado por la Secretaría de Hacienda y Crédito Público, así como las cantidades que se destinen a formar la Reserva de Contingencia, y las demás que acuerde constituir su Consejo Directivo, y el saldo se entregará a la Tesorería de la Federación para que se destine a la asistencia pública, a través de las partidas del Presupuesto de Egresos de la Federación, que correspondan a programas </w:t>
            </w:r>
            <w:r w:rsidRPr="004812A7">
              <w:rPr>
                <w:rFonts w:ascii="Verdana" w:eastAsia="Times New Roman" w:hAnsi="Verdana" w:cs="Times New Roman"/>
                <w:color w:val="333333"/>
                <w:sz w:val="20"/>
                <w:szCs w:val="20"/>
                <w:lang w:eastAsia="es-MX"/>
              </w:rPr>
              <w:lastRenderedPageBreak/>
              <w:t xml:space="preserve">de desarrollo social. </w:t>
            </w:r>
          </w:p>
          <w:p w:rsidR="00C26B33" w:rsidRDefault="00EC7B60"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53" w:anchor="mrm13" w:history="1">
              <w:r w:rsidR="004812A7" w:rsidRPr="004812A7">
                <w:rPr>
                  <w:rFonts w:ascii="Verdana" w:eastAsia="Times New Roman" w:hAnsi="Verdana" w:cs="Times New Roman"/>
                  <w:color w:val="006666"/>
                  <w:sz w:val="20"/>
                  <w:szCs w:val="20"/>
                  <w:u w:val="single"/>
                  <w:lang w:eastAsia="es-MX"/>
                </w:rPr>
                <w:t>(Modificado mediante reforma publicado en el Diario Oficial de la Federación el día 22 de septiembre de 2005)</w:t>
              </w:r>
            </w:hyperlink>
          </w:p>
          <w:p w:rsidR="004812A7" w:rsidRPr="004812A7" w:rsidRDefault="00EC7B60"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54" w:anchor="mrm20" w:history="1">
              <w:r w:rsidR="004812A7" w:rsidRPr="004812A7">
                <w:rPr>
                  <w:rFonts w:ascii="Verdana" w:eastAsia="Times New Roman" w:hAnsi="Verdana" w:cs="Times New Roman"/>
                  <w:color w:val="006666"/>
                  <w:sz w:val="20"/>
                  <w:szCs w:val="20"/>
                  <w:u w:val="single"/>
                  <w:lang w:eastAsia="es-MX"/>
                </w:rPr>
                <w:t>(Modificado mediante reforma publicado en el Diario Oficial de la Federación el día 30 de noviembre de 2005)</w:t>
              </w:r>
            </w:hyperlink>
            <w:r w:rsidR="004812A7" w:rsidRPr="004812A7">
              <w:rPr>
                <w:rFonts w:ascii="Verdana" w:eastAsia="Times New Roman" w:hAnsi="Verdana" w:cs="Times New Roman"/>
                <w:color w:val="333333"/>
                <w:sz w:val="20"/>
                <w:szCs w:val="20"/>
                <w:lang w:eastAsia="es-MX"/>
              </w:rPr>
              <w:t xml:space="preserve"> </w:t>
            </w:r>
          </w:p>
          <w:p w:rsidR="00C26B33" w:rsidRDefault="004812A7" w:rsidP="004812A7">
            <w:pPr>
              <w:spacing w:before="100" w:beforeAutospacing="1" w:after="100" w:afterAutospacing="1" w:line="240" w:lineRule="auto"/>
              <w:jc w:val="both"/>
              <w:rPr>
                <w:rFonts w:ascii="Verdana" w:eastAsia="Times New Roman" w:hAnsi="Verdana" w:cs="Times New Roman"/>
                <w:bCs/>
                <w:color w:val="215868" w:themeColor="accent5" w:themeShade="80"/>
                <w:sz w:val="20"/>
                <w:szCs w:val="20"/>
                <w:u w:val="single"/>
                <w:lang w:eastAsia="es-MX"/>
              </w:rPr>
            </w:pPr>
            <w:r w:rsidRPr="00C26B33">
              <w:rPr>
                <w:rFonts w:ascii="Verdana" w:eastAsia="Times New Roman" w:hAnsi="Verdana" w:cs="Times New Roman"/>
                <w:bCs/>
                <w:color w:val="215868" w:themeColor="accent5" w:themeShade="80"/>
                <w:sz w:val="20"/>
                <w:szCs w:val="20"/>
                <w:u w:val="single"/>
                <w:lang w:eastAsia="es-MX"/>
              </w:rPr>
              <w:t>(Modificado mediante reforma publicado en el Diario Oficial de la Federación el día 08 de septiembre de 2006)</w:t>
            </w:r>
          </w:p>
          <w:p w:rsidR="00AE718D" w:rsidRPr="00C26B33" w:rsidRDefault="00EC7B60" w:rsidP="004812A7">
            <w:pPr>
              <w:spacing w:before="100" w:beforeAutospacing="1" w:after="100" w:afterAutospacing="1" w:line="240" w:lineRule="auto"/>
              <w:jc w:val="both"/>
              <w:rPr>
                <w:rFonts w:ascii="Verdana" w:eastAsia="Times New Roman" w:hAnsi="Verdana" w:cs="Times New Roman"/>
                <w:bCs/>
                <w:color w:val="333333"/>
                <w:sz w:val="20"/>
                <w:szCs w:val="20"/>
                <w:u w:val="single"/>
                <w:lang w:eastAsia="es-MX"/>
              </w:rPr>
            </w:pPr>
            <w:hyperlink r:id="rId55" w:anchor="cm24" w:history="1">
              <w:r w:rsidR="00AE718D" w:rsidRPr="008D701D">
                <w:rPr>
                  <w:rFonts w:ascii="Verdana" w:eastAsia="Times New Roman" w:hAnsi="Verdana" w:cs="Times New Roman"/>
                  <w:color w:val="006666"/>
                  <w:sz w:val="20"/>
                  <w:szCs w:val="20"/>
                  <w:u w:val="single"/>
                  <w:lang w:eastAsia="es-MX"/>
                </w:rPr>
                <w:t>(Modificado mediante reforma publicado en el Diario Oficial de la Federación</w:t>
              </w:r>
              <w:r w:rsidR="00AE718D">
                <w:rPr>
                  <w:rFonts w:ascii="Verdana" w:eastAsia="Times New Roman" w:hAnsi="Verdana" w:cs="Times New Roman"/>
                  <w:color w:val="006666"/>
                  <w:sz w:val="20"/>
                  <w:szCs w:val="20"/>
                  <w:u w:val="single"/>
                  <w:lang w:eastAsia="es-MX"/>
                </w:rPr>
                <w:t xml:space="preserve"> el día 30 de septiembre de 2011</w:t>
              </w:r>
              <w:r w:rsidR="00AE718D" w:rsidRPr="008D701D">
                <w:rPr>
                  <w:rFonts w:ascii="Verdana" w:eastAsia="Times New Roman" w:hAnsi="Verdana" w:cs="Times New Roman"/>
                  <w:color w:val="006666"/>
                  <w:sz w:val="20"/>
                  <w:szCs w:val="20"/>
                  <w:u w:val="single"/>
                  <w:lang w:eastAsia="es-MX"/>
                </w:rPr>
                <w:t>)</w:t>
              </w:r>
            </w:hyperlink>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Artículo 38o.- </w:t>
            </w:r>
            <w:r w:rsidRPr="004812A7">
              <w:rPr>
                <w:rFonts w:ascii="Verdana" w:eastAsia="Times New Roman" w:hAnsi="Verdana" w:cs="Times New Roman"/>
                <w:color w:val="333333"/>
                <w:sz w:val="20"/>
                <w:szCs w:val="20"/>
                <w:lang w:eastAsia="es-MX"/>
              </w:rPr>
              <w:t xml:space="preserve">Se instituyen 5 categorías de premios en cada sorteo: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a) </w:t>
            </w:r>
            <w:r w:rsidRPr="004812A7">
              <w:rPr>
                <w:rFonts w:ascii="Verdana" w:eastAsia="Times New Roman" w:hAnsi="Verdana" w:cs="Times New Roman"/>
                <w:color w:val="333333"/>
                <w:sz w:val="20"/>
                <w:szCs w:val="20"/>
                <w:lang w:eastAsia="es-MX"/>
              </w:rPr>
              <w:t xml:space="preserve">A primer lugar, a las combinaciones dentro de las cuales figuren los 6 (seis) números extraídos al azar de la urna.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b) </w:t>
            </w:r>
            <w:r w:rsidRPr="004812A7">
              <w:rPr>
                <w:rFonts w:ascii="Verdana" w:eastAsia="Times New Roman" w:hAnsi="Verdana" w:cs="Times New Roman"/>
                <w:color w:val="333333"/>
                <w:sz w:val="20"/>
                <w:szCs w:val="20"/>
                <w:lang w:eastAsia="es-MX"/>
              </w:rPr>
              <w:t xml:space="preserve">A segundo lugar, a las combinaciones dentro de las cuales figuren 5 (cinco) de los 6 (seis) números extraídos al azar de la urna.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c) </w:t>
            </w:r>
            <w:r w:rsidRPr="004812A7">
              <w:rPr>
                <w:rFonts w:ascii="Verdana" w:eastAsia="Times New Roman" w:hAnsi="Verdana" w:cs="Times New Roman"/>
                <w:color w:val="333333"/>
                <w:sz w:val="20"/>
                <w:szCs w:val="20"/>
                <w:lang w:eastAsia="es-MX"/>
              </w:rPr>
              <w:t xml:space="preserve">A tercer lugar, a las combinaciones dentro de las cuales figuren 4 (cuatro) de los 6 (seis) números extraídos al azar de la urna.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d) </w:t>
            </w:r>
            <w:r w:rsidRPr="004812A7">
              <w:rPr>
                <w:rFonts w:ascii="Verdana" w:eastAsia="Times New Roman" w:hAnsi="Verdana" w:cs="Times New Roman"/>
                <w:color w:val="333333"/>
                <w:sz w:val="20"/>
                <w:szCs w:val="20"/>
                <w:lang w:eastAsia="es-MX"/>
              </w:rPr>
              <w:t xml:space="preserve">A cuarto lugar, a las combinaciones dentro de las cuales figuren 3 (tres) de los 6 (seis) números extraído s al azar de la urna.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e) </w:t>
            </w:r>
            <w:r w:rsidRPr="004812A7">
              <w:rPr>
                <w:rFonts w:ascii="Verdana" w:eastAsia="Times New Roman" w:hAnsi="Verdana" w:cs="Times New Roman"/>
                <w:color w:val="333333"/>
                <w:sz w:val="20"/>
                <w:szCs w:val="20"/>
                <w:lang w:eastAsia="es-MX"/>
              </w:rPr>
              <w:t xml:space="preserve">A quinto lugar, a las combinaciones dentro de las cuales figuren 2 (dos) de los 6 (seis) números extraídos al azar de la urna. </w:t>
            </w:r>
          </w:p>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 xml:space="preserve">Las combinaciones en las que figuren menos números de los mencionados en el inciso e) anterior, no serán acreedoras a premiación alguna.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 xml:space="preserve">Cada quiniela sencilla sólo puede obtener un premio en una de las categorías especificadas. </w:t>
            </w:r>
          </w:p>
          <w:p w:rsidR="00C26B33" w:rsidRDefault="00EC7B60"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56" w:anchor="mrm5" w:history="1">
              <w:r w:rsidR="004812A7" w:rsidRPr="004812A7">
                <w:rPr>
                  <w:rFonts w:ascii="Verdana" w:eastAsia="Times New Roman" w:hAnsi="Verdana" w:cs="Times New Roman"/>
                  <w:color w:val="006666"/>
                  <w:sz w:val="20"/>
                  <w:szCs w:val="20"/>
                  <w:u w:val="single"/>
                  <w:lang w:eastAsia="es-MX"/>
                </w:rPr>
                <w:t>(Modificado mediante reforma publicada en el Diario Oficial de la Federación el día 31 de julio de 2003)</w:t>
              </w:r>
            </w:hyperlink>
          </w:p>
          <w:p w:rsidR="004812A7" w:rsidRPr="00C26B33" w:rsidRDefault="004812A7" w:rsidP="004812A7">
            <w:pPr>
              <w:spacing w:before="100" w:beforeAutospacing="1" w:after="100" w:afterAutospacing="1" w:line="240" w:lineRule="auto"/>
              <w:jc w:val="both"/>
              <w:rPr>
                <w:rFonts w:ascii="Verdana" w:eastAsia="Times New Roman" w:hAnsi="Verdana" w:cs="Times New Roman"/>
                <w:color w:val="333333"/>
                <w:sz w:val="20"/>
                <w:szCs w:val="20"/>
                <w:u w:val="single"/>
                <w:lang w:eastAsia="es-MX"/>
              </w:rPr>
            </w:pPr>
            <w:r w:rsidRPr="00C26B33">
              <w:rPr>
                <w:rFonts w:ascii="Verdana" w:eastAsia="Times New Roman" w:hAnsi="Verdana" w:cs="Times New Roman"/>
                <w:bCs/>
                <w:color w:val="215868" w:themeColor="accent5" w:themeShade="80"/>
                <w:sz w:val="20"/>
                <w:szCs w:val="20"/>
                <w:u w:val="single"/>
                <w:lang w:eastAsia="es-MX"/>
              </w:rPr>
              <w:t>(Modificado mediante reforma publicado en el Diario Oficial de la Federación el día 08 de septiembre de 2006)</w:t>
            </w:r>
          </w:p>
          <w:p w:rsidR="00C26B33"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Artículo 39o.- </w:t>
            </w:r>
            <w:r w:rsidRPr="004812A7">
              <w:rPr>
                <w:rFonts w:ascii="Verdana" w:eastAsia="Times New Roman" w:hAnsi="Verdana" w:cs="Times New Roman"/>
                <w:color w:val="333333"/>
                <w:sz w:val="20"/>
                <w:szCs w:val="20"/>
                <w:lang w:eastAsia="es-MX"/>
              </w:rPr>
              <w:t xml:space="preserve">El Consejo Directivo de Pronósticos autorizará la asignación del fondo destinado a premiación de los participantes ganadores, a cada categoría de la estructura de premios señalada en el artículo 38o. de este reglamento y la dará a conocer previamente al público en medios de comunicación masiva y/o en el sitio Web de Pronósticos. Esta autorización tendrá vigencia hasta en tanto el propio Consejo Directivo no la modifique y le dé la publicidad señalada con antelación. El total para premiación asignado a cada una de las categorías se prorrateará entre todas las combinaciones de números ganadores a la misma categoría de premiación </w:t>
            </w:r>
            <w:r w:rsidRPr="004812A7">
              <w:rPr>
                <w:rFonts w:ascii="Verdana" w:eastAsia="Times New Roman" w:hAnsi="Verdana" w:cs="Times New Roman"/>
                <w:color w:val="333333"/>
                <w:sz w:val="20"/>
                <w:szCs w:val="20"/>
                <w:lang w:eastAsia="es-MX"/>
              </w:rPr>
              <w:lastRenderedPageBreak/>
              <w:t xml:space="preserve">redondeando importes conforme a lo dispuesto en la Ley Monetaria. </w:t>
            </w:r>
            <w:hyperlink r:id="rId57" w:anchor="mrm39" w:history="1">
              <w:r w:rsidRPr="004812A7">
                <w:rPr>
                  <w:rFonts w:ascii="Verdana" w:eastAsia="Times New Roman" w:hAnsi="Verdana" w:cs="Times New Roman"/>
                  <w:color w:val="006666"/>
                  <w:sz w:val="20"/>
                  <w:szCs w:val="20"/>
                  <w:u w:val="single"/>
                  <w:lang w:eastAsia="es-MX"/>
                </w:rPr>
                <w:br/>
              </w:r>
              <w:r w:rsidRPr="004812A7">
                <w:rPr>
                  <w:rFonts w:ascii="Verdana" w:eastAsia="Times New Roman" w:hAnsi="Verdana" w:cs="Times New Roman"/>
                  <w:color w:val="006666"/>
                  <w:sz w:val="20"/>
                  <w:szCs w:val="20"/>
                  <w:u w:val="single"/>
                  <w:lang w:eastAsia="es-MX"/>
                </w:rPr>
                <w:br/>
                <w:t>(Modificado mediante reforma publicado en el Diario Oficial de la Federación el día 08 de septiembre de 2006)</w:t>
              </w:r>
            </w:hyperlink>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Artículo 40o.-</w:t>
            </w:r>
            <w:r w:rsidRPr="004812A7">
              <w:rPr>
                <w:rFonts w:ascii="Verdana" w:eastAsia="Times New Roman" w:hAnsi="Verdana" w:cs="Times New Roman"/>
                <w:color w:val="333333"/>
                <w:sz w:val="20"/>
                <w:szCs w:val="20"/>
                <w:lang w:eastAsia="es-MX"/>
              </w:rPr>
              <w:t xml:space="preserve">Cuando en un sorteo no hubiere combinación ganadora a primer lugar, el premio asignado a esta categoría incrementará en su totalidad el monto del premio al primer lugar del siguiente sorteo de Revancha, y si en éste tampoco la hubiere se seguirá el mismo procedimiento, y así sucesivamente, hasta que hubiere combinación ganadora en esta categoría de premiación.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 xml:space="preserve">De no haber combinación ganadora al segundo lugar lo asignado a esta categoría acrecentará en su totalidad el premio al tercer lugar.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 xml:space="preserve">De no haber combinación ganadora ni en segundo ni en tercer lugar, lo asignado a estas categorías acrecentará en su totalidad el premio asignado al primer lugar del siguiente sorteo.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La categoría de cuarto y quinto</w:t>
            </w:r>
            <w:r w:rsidR="00C26B33">
              <w:rPr>
                <w:rFonts w:ascii="Verdana" w:eastAsia="Times New Roman" w:hAnsi="Verdana" w:cs="Times New Roman"/>
                <w:color w:val="333333"/>
                <w:sz w:val="20"/>
                <w:szCs w:val="20"/>
                <w:lang w:eastAsia="es-MX"/>
              </w:rPr>
              <w:t xml:space="preserve"> </w:t>
            </w:r>
            <w:r w:rsidRPr="004812A7">
              <w:rPr>
                <w:rFonts w:ascii="Verdana" w:eastAsia="Times New Roman" w:hAnsi="Verdana" w:cs="Times New Roman"/>
                <w:color w:val="333333"/>
                <w:sz w:val="20"/>
                <w:szCs w:val="20"/>
                <w:lang w:eastAsia="es-MX"/>
              </w:rPr>
              <w:t>lugar no tienen premios acumulativos y, por lo tanto, sus importes asignados deberán repartirse en cada sorteo.</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Los montos asignados para la premiación de las tres primeras categorías son variables y se establecen en función de las ventas del sorteo y los porcentajes de distribución establecidos para cada una de ellas.</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 xml:space="preserve">Los porcentajes de distribución se aplican al fondo de premiación una vez substraído el monto destinado a cubrir el pago de premios de la cuarta categoría. </w:t>
            </w:r>
          </w:p>
          <w:p w:rsidR="00C26B33" w:rsidRDefault="00EC7B60"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58" w:anchor="mrm21" w:history="1">
              <w:r w:rsidR="004812A7" w:rsidRPr="004812A7">
                <w:rPr>
                  <w:rFonts w:ascii="Verdana" w:eastAsia="Times New Roman" w:hAnsi="Verdana" w:cs="Times New Roman"/>
                  <w:color w:val="006666"/>
                  <w:sz w:val="20"/>
                  <w:szCs w:val="20"/>
                  <w:u w:val="single"/>
                  <w:lang w:eastAsia="es-MX"/>
                </w:rPr>
                <w:t>(Modificado mediante reforma publicado en el Diario Oficial de la Federación el día 30 de noviembre de 2005)</w:t>
              </w:r>
            </w:hyperlink>
          </w:p>
          <w:p w:rsidR="00C26B33" w:rsidRPr="00C26B33" w:rsidRDefault="004812A7" w:rsidP="004812A7">
            <w:pPr>
              <w:spacing w:before="100" w:beforeAutospacing="1" w:after="100" w:afterAutospacing="1" w:line="240" w:lineRule="auto"/>
              <w:jc w:val="both"/>
              <w:rPr>
                <w:rFonts w:ascii="Verdana" w:eastAsia="Times New Roman" w:hAnsi="Verdana" w:cs="Times New Roman"/>
                <w:bCs/>
                <w:color w:val="215868" w:themeColor="accent5" w:themeShade="80"/>
                <w:sz w:val="20"/>
                <w:szCs w:val="20"/>
                <w:u w:val="single"/>
                <w:lang w:eastAsia="es-MX"/>
              </w:rPr>
            </w:pPr>
            <w:r w:rsidRPr="00C26B33">
              <w:rPr>
                <w:rFonts w:ascii="Verdana" w:eastAsia="Times New Roman" w:hAnsi="Verdana" w:cs="Times New Roman"/>
                <w:bCs/>
                <w:color w:val="215868" w:themeColor="accent5" w:themeShade="80"/>
                <w:sz w:val="20"/>
                <w:szCs w:val="20"/>
                <w:u w:val="single"/>
                <w:lang w:eastAsia="es-MX"/>
              </w:rPr>
              <w:t>(Modificado mediante reforma publicado en el Diario Oficial de la Federación el día 08 de septiembre de 2006)</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Artículo 41º.- </w:t>
            </w:r>
            <w:r w:rsidRPr="004812A7">
              <w:rPr>
                <w:rFonts w:ascii="Verdana" w:eastAsia="Times New Roman" w:hAnsi="Verdana" w:cs="Times New Roman"/>
                <w:color w:val="333333"/>
                <w:sz w:val="20"/>
                <w:szCs w:val="20"/>
                <w:lang w:eastAsia="es-MX"/>
              </w:rPr>
              <w:t xml:space="preserve">Concluida la celebración del sorteo e identificadas las combinaciones ganadoras, se levantará acta en la que se harán constar los antecedentes del sorteo, sus resultados y cualquier incidente que ocurriere durante el mismo. Dicha acta se elaborará con la participación del Inspector designado por la Secretaría de Gobernación y de los funcionarios mencionados en la fracción II del artículo 35o. de este reglamento, quienes deben intervenir y suscribir el documento, para todos los efectos legales. El Director General hará la designación de su representante, entre aquellos funcionarios que ocupen hasta el cuarto nivel inferior al del Director General. </w:t>
            </w:r>
            <w:hyperlink r:id="rId59" w:anchor="mrm8" w:history="1">
              <w:r w:rsidRPr="004812A7">
                <w:rPr>
                  <w:rFonts w:ascii="Verdana" w:eastAsia="Times New Roman" w:hAnsi="Verdana" w:cs="Times New Roman"/>
                  <w:color w:val="006666"/>
                  <w:sz w:val="20"/>
                  <w:szCs w:val="20"/>
                  <w:u w:val="single"/>
                  <w:lang w:eastAsia="es-MX"/>
                </w:rPr>
                <w:br/>
              </w:r>
              <w:r w:rsidRPr="004812A7">
                <w:rPr>
                  <w:rFonts w:ascii="Verdana" w:eastAsia="Times New Roman" w:hAnsi="Verdana" w:cs="Times New Roman"/>
                  <w:color w:val="006666"/>
                  <w:sz w:val="20"/>
                  <w:szCs w:val="20"/>
                  <w:u w:val="single"/>
                  <w:lang w:eastAsia="es-MX"/>
                </w:rPr>
                <w:br/>
                <w:t>(Modificado mediante reforma publicada en el Diario Oficial de la Federación el día 11 de junio de 2004)</w:t>
              </w:r>
            </w:hyperlink>
          </w:p>
          <w:p w:rsidR="00C26B33" w:rsidRDefault="00EC7B60"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60" w:anchor="mrm40" w:history="1">
              <w:r w:rsidR="004812A7" w:rsidRPr="004812A7">
                <w:rPr>
                  <w:rFonts w:ascii="Verdana" w:eastAsia="Times New Roman" w:hAnsi="Verdana" w:cs="Times New Roman"/>
                  <w:color w:val="006666"/>
                  <w:sz w:val="20"/>
                  <w:szCs w:val="20"/>
                  <w:u w:val="single"/>
                  <w:lang w:eastAsia="es-MX"/>
                </w:rPr>
                <w:t>(Modificado mediante reforma publicado en el Diario Oficial de la Federación el día 08 de septiembre de 2006)</w:t>
              </w:r>
            </w:hyperlink>
            <w:r w:rsidR="004812A7" w:rsidRPr="004812A7">
              <w:rPr>
                <w:rFonts w:ascii="Verdana" w:eastAsia="Times New Roman" w:hAnsi="Verdana" w:cs="Times New Roman"/>
                <w:color w:val="333333"/>
                <w:sz w:val="20"/>
                <w:szCs w:val="20"/>
                <w:lang w:eastAsia="es-MX"/>
              </w:rPr>
              <w:t xml:space="preserve">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Artículo 41º bis.- </w:t>
            </w:r>
            <w:r w:rsidRPr="004812A7">
              <w:rPr>
                <w:rFonts w:ascii="Verdana" w:eastAsia="Times New Roman" w:hAnsi="Verdana" w:cs="Times New Roman"/>
                <w:color w:val="333333"/>
                <w:sz w:val="20"/>
                <w:szCs w:val="20"/>
                <w:lang w:eastAsia="es-MX"/>
              </w:rPr>
              <w:t xml:space="preserve">Si por causas de fuerza mayor no acudiera al evento el Inspector designado por la Secretaría de Gobernación, y en virtud del día y hora, no se pudiera </w:t>
            </w:r>
            <w:r w:rsidRPr="004812A7">
              <w:rPr>
                <w:rFonts w:ascii="Verdana" w:eastAsia="Times New Roman" w:hAnsi="Verdana" w:cs="Times New Roman"/>
                <w:color w:val="333333"/>
                <w:sz w:val="20"/>
                <w:szCs w:val="20"/>
                <w:lang w:eastAsia="es-MX"/>
              </w:rPr>
              <w:lastRenderedPageBreak/>
              <w:t xml:space="preserve">contratar un Fedatario Público, el representante de la Dirección General será el encargado de llevar a cabo las actividades que a éste correspondían dentro del desarrollo del sorteo. En el supuesto a que se refiere el párrafo anterior, se hará entrega del acta correspondiente a la Dirección General Adjunta de Juegos y Sorteos, dentro de los tres días hábiles siguientes.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Adición de fecha 22 de septiembre de 2005.</w:t>
            </w:r>
            <w:r w:rsidRPr="004812A7">
              <w:rPr>
                <w:rFonts w:ascii="Verdana" w:eastAsia="Times New Roman" w:hAnsi="Verdana" w:cs="Times New Roman"/>
                <w:color w:val="333333"/>
                <w:sz w:val="20"/>
                <w:szCs w:val="20"/>
                <w:lang w:eastAsia="es-MX"/>
              </w:rPr>
              <w:t xml:space="preserve"> </w:t>
            </w:r>
          </w:p>
          <w:p w:rsidR="004812A7" w:rsidRPr="004812A7" w:rsidRDefault="004812A7" w:rsidP="004812A7">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Capítulo VIII bis </w:t>
            </w:r>
            <w:r w:rsidRPr="004812A7">
              <w:rPr>
                <w:rFonts w:ascii="Verdana" w:eastAsia="Times New Roman" w:hAnsi="Verdana" w:cs="Times New Roman"/>
                <w:b/>
                <w:bCs/>
                <w:color w:val="333333"/>
                <w:sz w:val="20"/>
                <w:szCs w:val="20"/>
                <w:lang w:eastAsia="es-MX"/>
              </w:rPr>
              <w:br/>
              <w:t>De las reclamaciones</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Artículo 42o.- </w:t>
            </w:r>
            <w:r w:rsidRPr="004812A7">
              <w:rPr>
                <w:rFonts w:ascii="Verdana" w:eastAsia="Times New Roman" w:hAnsi="Verdana" w:cs="Times New Roman"/>
                <w:color w:val="333333"/>
                <w:sz w:val="20"/>
                <w:szCs w:val="20"/>
                <w:lang w:eastAsia="es-MX"/>
              </w:rPr>
              <w:t xml:space="preserve">Dentro de los 5 días hábiles siguientes a la publicación a que se refiere el artículo 34o de este Reglamento, el participante que tenga interés legítimo deberá impugnar los resultados mediante la presentación de escrito de inconformidad ante Pronósticos, en el que deberá exponer las razones de la impugnación y acompañar el documento en que funde su reclamación.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Artículo 43o.- </w:t>
            </w:r>
            <w:r w:rsidRPr="004812A7">
              <w:rPr>
                <w:rFonts w:ascii="Verdana" w:eastAsia="Times New Roman" w:hAnsi="Verdana" w:cs="Times New Roman"/>
                <w:color w:val="333333"/>
                <w:sz w:val="20"/>
                <w:szCs w:val="20"/>
                <w:lang w:eastAsia="es-MX"/>
              </w:rPr>
              <w:t xml:space="preserve">La Comisión Dictaminadora de Reclamaciones integrada por los funcionarios de Pronósticos designados por su Director General y por el Inspector de la Secretaría de Gobernación, estudiará y resolverá las inconformidades. El Director General de Pronósticos proveerá el cumplimiento de la resolución que se dicte. La Comisión Dictaminadora de Reclamaciones deberá reunirse en la fecha, lugar y hora que señale su Presidente y aceptará o desechará las reclamaciones o inconformidades que se presenten, notificando dicha resolución al reclamante dentro de los treinta días hábiles posteriores. Las resoluciones se tomarán por mayoría de votos de los integrantes de la Comisión y serán definitivas. Si alguna o algunas de las reclamaciones se consideraron procedentes, la Comisión Dictaminadora de Reclamaciones acordará el pago que proceda. </w:t>
            </w:r>
          </w:p>
          <w:p w:rsidR="004812A7" w:rsidRPr="00AE718D" w:rsidRDefault="004812A7" w:rsidP="004812A7">
            <w:pPr>
              <w:spacing w:before="100" w:beforeAutospacing="1" w:after="100" w:afterAutospacing="1" w:line="240" w:lineRule="auto"/>
              <w:jc w:val="both"/>
              <w:rPr>
                <w:rFonts w:ascii="Verdana" w:eastAsia="Times New Roman" w:hAnsi="Verdana" w:cs="Times New Roman"/>
                <w:color w:val="333333"/>
                <w:sz w:val="20"/>
                <w:szCs w:val="20"/>
                <w:u w:val="single"/>
                <w:lang w:eastAsia="es-MX"/>
              </w:rPr>
            </w:pPr>
            <w:r w:rsidRPr="00AE718D">
              <w:rPr>
                <w:rFonts w:ascii="Verdana" w:eastAsia="Times New Roman" w:hAnsi="Verdana" w:cs="Times New Roman"/>
                <w:bCs/>
                <w:color w:val="215868" w:themeColor="accent5" w:themeShade="80"/>
                <w:sz w:val="20"/>
                <w:szCs w:val="20"/>
                <w:u w:val="single"/>
                <w:lang w:eastAsia="es-MX"/>
              </w:rPr>
              <w:t>(Modificado mediante reforma publicado en el Diario Oficial de la Federación el día 08 de septiembre de 2006)</w:t>
            </w:r>
            <w:r w:rsidRPr="00AE718D">
              <w:rPr>
                <w:rFonts w:ascii="Verdana" w:eastAsia="Times New Roman" w:hAnsi="Verdana" w:cs="Times New Roman"/>
                <w:color w:val="333333"/>
                <w:sz w:val="20"/>
                <w:szCs w:val="20"/>
                <w:u w:val="single"/>
                <w:lang w:eastAsia="es-MX"/>
              </w:rPr>
              <w:t xml:space="preserve"> </w:t>
            </w:r>
          </w:p>
          <w:p w:rsidR="00AE718D" w:rsidRDefault="00AE718D" w:rsidP="00AE718D">
            <w:pPr>
              <w:pStyle w:val="NormalWeb"/>
              <w:rPr>
                <w:rFonts w:ascii="Verdana" w:hAnsi="Verdana" w:cs="Arial"/>
                <w:color w:val="auto"/>
                <w:sz w:val="20"/>
                <w:szCs w:val="20"/>
              </w:rPr>
            </w:pPr>
            <w:r w:rsidRPr="0011572A">
              <w:rPr>
                <w:rFonts w:ascii="Verdana" w:hAnsi="Verdana" w:cs="Arial"/>
                <w:b/>
                <w:color w:val="auto"/>
                <w:sz w:val="20"/>
                <w:szCs w:val="20"/>
              </w:rPr>
              <w:t>Artículo 44o.-</w:t>
            </w:r>
            <w:r w:rsidRPr="0011572A">
              <w:rPr>
                <w:rFonts w:ascii="Verdana" w:hAnsi="Verdana" w:cs="Arial"/>
                <w:color w:val="auto"/>
                <w:sz w:val="20"/>
                <w:szCs w:val="20"/>
              </w:rPr>
              <w:t xml:space="preserve"> Los Comercializadores de Pronósticos atenderán fielmente el contenido de este reglamento y demás normatividad emitida por Pronósticos. Las omisiones, errores o faltas imputables a los Comercializadores o a su personal dependiente, por inobservancia o violación de las normas reglamentarias aplicables, no constituirán responsabilidad a cargo de Pronósticos. </w:t>
            </w:r>
          </w:p>
          <w:p w:rsidR="00AE718D" w:rsidRPr="0011572A" w:rsidRDefault="00EC7B60" w:rsidP="00AE718D">
            <w:pPr>
              <w:pStyle w:val="NormalWeb"/>
              <w:rPr>
                <w:rFonts w:ascii="Verdana" w:hAnsi="Verdana" w:cs="Arial"/>
                <w:color w:val="auto"/>
                <w:sz w:val="20"/>
                <w:szCs w:val="20"/>
              </w:rPr>
            </w:pPr>
            <w:hyperlink r:id="rId61" w:anchor="cm24" w:history="1">
              <w:r w:rsidR="00AE718D" w:rsidRPr="008D701D">
                <w:rPr>
                  <w:rFonts w:ascii="Verdana" w:hAnsi="Verdana"/>
                  <w:color w:val="006666"/>
                  <w:sz w:val="20"/>
                  <w:szCs w:val="20"/>
                  <w:u w:val="single"/>
                </w:rPr>
                <w:t>(Modificado mediante reforma publicado en el Diario Oficial de la Federación</w:t>
              </w:r>
              <w:r w:rsidR="00AE718D">
                <w:rPr>
                  <w:rFonts w:ascii="Verdana" w:hAnsi="Verdana"/>
                  <w:color w:val="006666"/>
                  <w:sz w:val="20"/>
                  <w:szCs w:val="20"/>
                  <w:u w:val="single"/>
                </w:rPr>
                <w:t xml:space="preserve"> el día 30 de septiembre de 2011</w:t>
              </w:r>
              <w:r w:rsidR="00AE718D" w:rsidRPr="008D701D">
                <w:rPr>
                  <w:rFonts w:ascii="Verdana" w:hAnsi="Verdana"/>
                  <w:color w:val="006666"/>
                  <w:sz w:val="20"/>
                  <w:szCs w:val="20"/>
                  <w:u w:val="single"/>
                </w:rPr>
                <w:t>)</w:t>
              </w:r>
            </w:hyperlink>
          </w:p>
          <w:p w:rsidR="004812A7" w:rsidRDefault="00AE718D" w:rsidP="00AE718D">
            <w:pPr>
              <w:spacing w:before="100" w:beforeAutospacing="1" w:after="240" w:line="240" w:lineRule="auto"/>
              <w:jc w:val="both"/>
              <w:rPr>
                <w:rFonts w:ascii="Verdana" w:eastAsia="Times New Roman" w:hAnsi="Verdana" w:cs="Times New Roman"/>
                <w:color w:val="333333"/>
                <w:sz w:val="20"/>
                <w:szCs w:val="20"/>
                <w:lang w:eastAsia="es-MX"/>
              </w:rPr>
            </w:pPr>
            <w:r w:rsidRPr="0011572A">
              <w:rPr>
                <w:rFonts w:ascii="Verdana" w:hAnsi="Verdana" w:cs="Arial"/>
                <w:b/>
                <w:sz w:val="20"/>
                <w:szCs w:val="20"/>
              </w:rPr>
              <w:t>Artículo 45o.-</w:t>
            </w:r>
            <w:r w:rsidRPr="0011572A">
              <w:rPr>
                <w:rFonts w:ascii="Verdana" w:hAnsi="Verdana" w:cs="Arial"/>
                <w:sz w:val="20"/>
                <w:szCs w:val="20"/>
              </w:rPr>
              <w:t xml:space="preserve"> Es aplicable a los Comercializadores de Pronósticos para efectuar la venta de los boletos, el Reglamento  de Comercializadores vigente.</w:t>
            </w:r>
            <w:r w:rsidR="004812A7" w:rsidRPr="004812A7">
              <w:rPr>
                <w:rFonts w:ascii="Verdana" w:eastAsia="Times New Roman" w:hAnsi="Verdana" w:cs="Times New Roman"/>
                <w:color w:val="333333"/>
                <w:sz w:val="20"/>
                <w:szCs w:val="20"/>
                <w:lang w:eastAsia="es-MX"/>
              </w:rPr>
              <w:t xml:space="preserve"> </w:t>
            </w:r>
          </w:p>
          <w:p w:rsidR="00AE718D" w:rsidRPr="004812A7" w:rsidRDefault="00EC7B60" w:rsidP="00AE718D">
            <w:pPr>
              <w:spacing w:before="100" w:beforeAutospacing="1" w:after="240" w:line="240" w:lineRule="auto"/>
              <w:jc w:val="both"/>
              <w:rPr>
                <w:rFonts w:ascii="Verdana" w:eastAsia="Times New Roman" w:hAnsi="Verdana" w:cs="Times New Roman"/>
                <w:color w:val="333333"/>
                <w:sz w:val="20"/>
                <w:szCs w:val="20"/>
                <w:lang w:eastAsia="es-MX"/>
              </w:rPr>
            </w:pPr>
            <w:hyperlink r:id="rId62" w:anchor="cm24" w:history="1">
              <w:r w:rsidR="00AE718D" w:rsidRPr="008D701D">
                <w:rPr>
                  <w:rFonts w:ascii="Verdana" w:eastAsia="Times New Roman" w:hAnsi="Verdana" w:cs="Times New Roman"/>
                  <w:color w:val="006666"/>
                  <w:sz w:val="20"/>
                  <w:szCs w:val="20"/>
                  <w:u w:val="single"/>
                  <w:lang w:eastAsia="es-MX"/>
                </w:rPr>
                <w:t>(Modificado mediante reforma publicado en el Diario Oficial de la Federación</w:t>
              </w:r>
              <w:r w:rsidR="00AE718D">
                <w:rPr>
                  <w:rFonts w:ascii="Verdana" w:eastAsia="Times New Roman" w:hAnsi="Verdana" w:cs="Times New Roman"/>
                  <w:color w:val="006666"/>
                  <w:sz w:val="20"/>
                  <w:szCs w:val="20"/>
                  <w:u w:val="single"/>
                  <w:lang w:eastAsia="es-MX"/>
                </w:rPr>
                <w:t xml:space="preserve"> el día 30 de septiembre de 2011</w:t>
              </w:r>
              <w:r w:rsidR="00AE718D" w:rsidRPr="008D701D">
                <w:rPr>
                  <w:rFonts w:ascii="Verdana" w:eastAsia="Times New Roman" w:hAnsi="Verdana" w:cs="Times New Roman"/>
                  <w:color w:val="006666"/>
                  <w:sz w:val="20"/>
                  <w:szCs w:val="20"/>
                  <w:u w:val="single"/>
                  <w:lang w:eastAsia="es-MX"/>
                </w:rPr>
                <w:t>)</w:t>
              </w:r>
            </w:hyperlink>
          </w:p>
        </w:tc>
        <w:tc>
          <w:tcPr>
            <w:tcW w:w="4" w:type="pct"/>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r>
      <w:tr w:rsidR="004812A7" w:rsidRPr="004812A7" w:rsidTr="00C26B33">
        <w:trPr>
          <w:tblCellSpacing w:w="0" w:type="dxa"/>
          <w:jc w:val="center"/>
        </w:trPr>
        <w:tc>
          <w:tcPr>
            <w:tcW w:w="4992" w:type="pct"/>
            <w:vAlign w:val="center"/>
            <w:hideMark/>
          </w:tcPr>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p>
        </w:tc>
        <w:tc>
          <w:tcPr>
            <w:tcW w:w="4" w:type="pct"/>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4812A7" w:rsidRPr="004812A7" w:rsidRDefault="004812A7" w:rsidP="004812A7">
            <w:pPr>
              <w:spacing w:after="0" w:line="240" w:lineRule="auto"/>
              <w:jc w:val="both"/>
              <w:rPr>
                <w:rFonts w:ascii="Verdana" w:eastAsia="Times New Roman" w:hAnsi="Verdana" w:cs="Times New Roman"/>
                <w:sz w:val="20"/>
                <w:szCs w:val="20"/>
                <w:lang w:eastAsia="es-MX"/>
              </w:rPr>
            </w:pPr>
          </w:p>
        </w:tc>
      </w:tr>
      <w:tr w:rsidR="004812A7" w:rsidRPr="004812A7" w:rsidTr="00C26B33">
        <w:trPr>
          <w:tblCellSpacing w:w="0" w:type="dxa"/>
          <w:jc w:val="center"/>
        </w:trPr>
        <w:tc>
          <w:tcPr>
            <w:tcW w:w="4992" w:type="pct"/>
            <w:hideMark/>
          </w:tcPr>
          <w:p w:rsidR="004812A7" w:rsidRDefault="004812A7" w:rsidP="004812A7">
            <w:pPr>
              <w:spacing w:before="100" w:beforeAutospacing="1" w:after="100" w:afterAutospacing="1" w:line="240" w:lineRule="auto"/>
              <w:jc w:val="center"/>
              <w:rPr>
                <w:rFonts w:ascii="Verdana" w:eastAsia="Times New Roman" w:hAnsi="Verdana" w:cs="Times New Roman"/>
                <w:b/>
                <w:bCs/>
                <w:color w:val="333333"/>
                <w:sz w:val="20"/>
                <w:szCs w:val="20"/>
                <w:lang w:eastAsia="es-MX"/>
              </w:rPr>
            </w:pPr>
            <w:bookmarkStart w:id="9" w:name="mr9"/>
            <w:bookmarkEnd w:id="9"/>
            <w:r w:rsidRPr="004812A7">
              <w:rPr>
                <w:rFonts w:ascii="Verdana" w:eastAsia="Times New Roman" w:hAnsi="Verdana" w:cs="Times New Roman"/>
                <w:b/>
                <w:bCs/>
                <w:color w:val="333333"/>
                <w:sz w:val="20"/>
                <w:szCs w:val="20"/>
                <w:lang w:eastAsia="es-MX"/>
              </w:rPr>
              <w:t>Capítulo IX</w:t>
            </w:r>
            <w:r w:rsidRPr="004812A7">
              <w:rPr>
                <w:rFonts w:ascii="Verdana" w:eastAsia="Times New Roman" w:hAnsi="Verdana" w:cs="Times New Roman"/>
                <w:b/>
                <w:bCs/>
                <w:color w:val="333333"/>
                <w:sz w:val="20"/>
                <w:szCs w:val="20"/>
                <w:lang w:eastAsia="es-MX"/>
              </w:rPr>
              <w:br/>
              <w:t>Del pago de premios de Revancha</w:t>
            </w:r>
          </w:p>
          <w:p w:rsidR="00C26B33" w:rsidRPr="004812A7" w:rsidRDefault="00C26B33" w:rsidP="004812A7">
            <w:pPr>
              <w:spacing w:before="100" w:beforeAutospacing="1" w:after="100" w:afterAutospacing="1" w:line="240" w:lineRule="auto"/>
              <w:jc w:val="center"/>
              <w:rPr>
                <w:rFonts w:ascii="Verdana" w:eastAsia="Times New Roman" w:hAnsi="Verdana" w:cs="Times New Roman"/>
                <w:color w:val="333333"/>
                <w:sz w:val="20"/>
                <w:szCs w:val="20"/>
                <w:lang w:eastAsia="es-MX"/>
              </w:rPr>
            </w:pPr>
          </w:p>
        </w:tc>
        <w:tc>
          <w:tcPr>
            <w:tcW w:w="4" w:type="pct"/>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4812A7" w:rsidRPr="004812A7" w:rsidRDefault="004812A7" w:rsidP="004812A7">
            <w:pPr>
              <w:spacing w:after="0" w:line="240" w:lineRule="auto"/>
              <w:jc w:val="both"/>
              <w:rPr>
                <w:rFonts w:ascii="Verdana" w:eastAsia="Times New Roman" w:hAnsi="Verdana" w:cs="Times New Roman"/>
                <w:sz w:val="20"/>
                <w:szCs w:val="20"/>
                <w:lang w:eastAsia="es-MX"/>
              </w:rPr>
            </w:pPr>
          </w:p>
        </w:tc>
      </w:tr>
      <w:tr w:rsidR="004812A7" w:rsidRPr="004812A7" w:rsidTr="00C26B33">
        <w:trPr>
          <w:tblCellSpacing w:w="0" w:type="dxa"/>
          <w:jc w:val="center"/>
        </w:trPr>
        <w:tc>
          <w:tcPr>
            <w:tcW w:w="4992" w:type="pct"/>
            <w:vAlign w:val="center"/>
            <w:hideMark/>
          </w:tcPr>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Artículo 46o.- </w:t>
            </w:r>
            <w:r w:rsidRPr="004812A7">
              <w:rPr>
                <w:rFonts w:ascii="Verdana" w:eastAsia="Times New Roman" w:hAnsi="Verdana" w:cs="Times New Roman"/>
                <w:color w:val="333333"/>
                <w:sz w:val="20"/>
                <w:szCs w:val="20"/>
                <w:lang w:eastAsia="es-MX"/>
              </w:rPr>
              <w:t xml:space="preserve">Para efecto del pago de premios de la modalidad de Revancha aplican </w:t>
            </w:r>
            <w:r w:rsidRPr="004812A7">
              <w:rPr>
                <w:rFonts w:ascii="Verdana" w:eastAsia="Times New Roman" w:hAnsi="Verdana" w:cs="Times New Roman"/>
                <w:color w:val="333333"/>
                <w:sz w:val="20"/>
                <w:szCs w:val="20"/>
                <w:lang w:eastAsia="es-MX"/>
              </w:rPr>
              <w:lastRenderedPageBreak/>
              <w:t xml:space="preserve">los artículos 26o., 27o., 28o., 29o. y 31o. de este reglamento. </w:t>
            </w:r>
          </w:p>
          <w:p w:rsidR="004812A7" w:rsidRPr="004812A7" w:rsidRDefault="004812A7" w:rsidP="004812A7">
            <w:pPr>
              <w:spacing w:before="100" w:beforeAutospacing="1" w:after="240" w:line="240" w:lineRule="auto"/>
              <w:jc w:val="both"/>
              <w:rPr>
                <w:rFonts w:ascii="Verdana" w:eastAsia="Times New Roman" w:hAnsi="Verdana" w:cs="Times New Roman"/>
                <w:color w:val="333333"/>
                <w:sz w:val="20"/>
                <w:szCs w:val="20"/>
                <w:lang w:eastAsia="es-MX"/>
              </w:rPr>
            </w:pPr>
          </w:p>
        </w:tc>
        <w:tc>
          <w:tcPr>
            <w:tcW w:w="4" w:type="pct"/>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4812A7" w:rsidRPr="004812A7" w:rsidRDefault="004812A7" w:rsidP="004812A7">
            <w:pPr>
              <w:spacing w:after="0" w:line="240" w:lineRule="auto"/>
              <w:jc w:val="both"/>
              <w:rPr>
                <w:rFonts w:ascii="Verdana" w:eastAsia="Times New Roman" w:hAnsi="Verdana" w:cs="Times New Roman"/>
                <w:sz w:val="20"/>
                <w:szCs w:val="20"/>
                <w:lang w:eastAsia="es-MX"/>
              </w:rPr>
            </w:pPr>
          </w:p>
        </w:tc>
      </w:tr>
      <w:tr w:rsidR="004812A7" w:rsidRPr="004812A7" w:rsidTr="00C26B33">
        <w:trPr>
          <w:tblCellSpacing w:w="0" w:type="dxa"/>
          <w:jc w:val="center"/>
        </w:trPr>
        <w:tc>
          <w:tcPr>
            <w:tcW w:w="4992" w:type="pct"/>
            <w:vAlign w:val="center"/>
            <w:hideMark/>
          </w:tcPr>
          <w:p w:rsidR="004812A7" w:rsidRPr="004812A7" w:rsidRDefault="004812A7" w:rsidP="004812A7">
            <w:pPr>
              <w:spacing w:after="0" w:line="240" w:lineRule="auto"/>
              <w:jc w:val="center"/>
              <w:rPr>
                <w:rFonts w:ascii="Verdana" w:eastAsia="Times New Roman" w:hAnsi="Verdana" w:cs="Times New Roman"/>
                <w:color w:val="333333"/>
                <w:sz w:val="20"/>
                <w:szCs w:val="20"/>
                <w:lang w:eastAsia="es-MX"/>
              </w:rPr>
            </w:pPr>
            <w:bookmarkStart w:id="10" w:name="mr10"/>
            <w:bookmarkEnd w:id="10"/>
            <w:r w:rsidRPr="004812A7">
              <w:rPr>
                <w:rFonts w:ascii="Verdana" w:eastAsia="Times New Roman" w:hAnsi="Verdana" w:cs="Times New Roman"/>
                <w:b/>
                <w:bCs/>
                <w:color w:val="333333"/>
                <w:sz w:val="20"/>
                <w:szCs w:val="20"/>
                <w:lang w:eastAsia="es-MX"/>
              </w:rPr>
              <w:lastRenderedPageBreak/>
              <w:t>Capítulo X</w:t>
            </w:r>
            <w:r w:rsidRPr="004812A7">
              <w:rPr>
                <w:rFonts w:ascii="Verdana" w:eastAsia="Times New Roman" w:hAnsi="Verdana" w:cs="Times New Roman"/>
                <w:color w:val="333333"/>
                <w:sz w:val="20"/>
                <w:szCs w:val="20"/>
                <w:lang w:eastAsia="es-MX"/>
              </w:rPr>
              <w:br/>
            </w:r>
            <w:r w:rsidRPr="004812A7">
              <w:rPr>
                <w:rFonts w:ascii="Verdana" w:eastAsia="Times New Roman" w:hAnsi="Verdana" w:cs="Times New Roman"/>
                <w:b/>
                <w:bCs/>
                <w:color w:val="333333"/>
                <w:sz w:val="20"/>
                <w:szCs w:val="20"/>
                <w:lang w:eastAsia="es-MX"/>
              </w:rPr>
              <w:t>Disposiciones generales de Revanchita</w:t>
            </w:r>
          </w:p>
        </w:tc>
        <w:tc>
          <w:tcPr>
            <w:tcW w:w="4" w:type="pct"/>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r>
      <w:tr w:rsidR="004812A7" w:rsidRPr="004812A7" w:rsidTr="00C26B33">
        <w:trPr>
          <w:tblCellSpacing w:w="0" w:type="dxa"/>
          <w:jc w:val="center"/>
        </w:trPr>
        <w:tc>
          <w:tcPr>
            <w:tcW w:w="4992" w:type="pct"/>
            <w:vAlign w:val="center"/>
            <w:hideMark/>
          </w:tcPr>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br/>
              <w:t>Artículo 47o.-</w:t>
            </w:r>
            <w:r w:rsidRPr="004812A7">
              <w:rPr>
                <w:rFonts w:ascii="Verdana" w:eastAsia="Times New Roman" w:hAnsi="Verdana" w:cs="Times New Roman"/>
                <w:color w:val="333333"/>
                <w:sz w:val="20"/>
                <w:szCs w:val="20"/>
                <w:lang w:eastAsia="es-MX"/>
              </w:rPr>
              <w:t xml:space="preserve"> Se denomina Revanchita, al sorteo de números que realiza Pronósticos, mediante la selección aleatoria de 6 (seis) números de un universo de 56 (cincuenta y seis), al que únicamente se tiene derecho a participar y en su caso, a obtener el premio que se determine en términos de este Reglamento, con la compra de una o más participaciones para los sorteos Melate y Revancha. Asimismo para participar en Revanchita, se requerirá de un pago adicional al establecido para los sorteos mencionados.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br/>
            </w:r>
            <w:r w:rsidRPr="004812A7">
              <w:rPr>
                <w:rFonts w:ascii="Verdana" w:eastAsia="Times New Roman" w:hAnsi="Verdana" w:cs="Times New Roman"/>
                <w:b/>
                <w:bCs/>
                <w:color w:val="333333"/>
                <w:sz w:val="20"/>
                <w:szCs w:val="20"/>
                <w:lang w:eastAsia="es-MX"/>
              </w:rPr>
              <w:t>Artículo 48o.-</w:t>
            </w:r>
            <w:r w:rsidRPr="004812A7">
              <w:rPr>
                <w:rFonts w:ascii="Verdana" w:eastAsia="Times New Roman" w:hAnsi="Verdana" w:cs="Times New Roman"/>
                <w:color w:val="333333"/>
                <w:sz w:val="20"/>
                <w:szCs w:val="20"/>
                <w:lang w:eastAsia="es-MX"/>
              </w:rPr>
              <w:t xml:space="preserve"> Se participará en el sorteo Revanchita, con los mismos números seleccionados para el sorteo Melate. </w:t>
            </w:r>
          </w:p>
          <w:tbl>
            <w:tblPr>
              <w:tblW w:w="4500" w:type="pct"/>
              <w:jc w:val="center"/>
              <w:tblCellSpacing w:w="0" w:type="dxa"/>
              <w:tblCellMar>
                <w:left w:w="0" w:type="dxa"/>
                <w:right w:w="0" w:type="dxa"/>
              </w:tblCellMar>
              <w:tblLook w:val="04A0" w:firstRow="1" w:lastRow="0" w:firstColumn="1" w:lastColumn="0" w:noHBand="0" w:noVBand="1"/>
            </w:tblPr>
            <w:tblGrid>
              <w:gridCol w:w="2647"/>
              <w:gridCol w:w="2648"/>
              <w:gridCol w:w="2648"/>
            </w:tblGrid>
            <w:tr w:rsidR="004812A7" w:rsidRPr="004812A7">
              <w:trPr>
                <w:tblCellSpacing w:w="0" w:type="dxa"/>
                <w:jc w:val="center"/>
              </w:trPr>
              <w:tc>
                <w:tcPr>
                  <w:tcW w:w="0" w:type="auto"/>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c>
                <w:tcPr>
                  <w:tcW w:w="0" w:type="auto"/>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c>
                <w:tcPr>
                  <w:tcW w:w="0" w:type="auto"/>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r>
            <w:tr w:rsidR="004812A7" w:rsidRPr="004812A7">
              <w:trPr>
                <w:tblCellSpacing w:w="0" w:type="dxa"/>
                <w:jc w:val="center"/>
              </w:trPr>
              <w:tc>
                <w:tcPr>
                  <w:tcW w:w="0" w:type="auto"/>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c>
                <w:tcPr>
                  <w:tcW w:w="0" w:type="auto"/>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c>
                <w:tcPr>
                  <w:tcW w:w="0" w:type="auto"/>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r>
          </w:tbl>
          <w:p w:rsidR="004812A7" w:rsidRPr="004812A7" w:rsidRDefault="004812A7" w:rsidP="004812A7">
            <w:pPr>
              <w:spacing w:before="100" w:beforeAutospacing="1" w:after="100" w:afterAutospacing="1" w:line="240" w:lineRule="auto"/>
              <w:jc w:val="center"/>
              <w:rPr>
                <w:rFonts w:ascii="Verdana" w:eastAsia="Times New Roman" w:hAnsi="Verdana" w:cs="Times New Roman"/>
                <w:color w:val="333333"/>
                <w:sz w:val="20"/>
                <w:szCs w:val="20"/>
                <w:lang w:eastAsia="es-MX"/>
              </w:rPr>
            </w:pPr>
            <w:bookmarkStart w:id="11" w:name="mr11"/>
            <w:bookmarkEnd w:id="11"/>
            <w:r w:rsidRPr="004812A7">
              <w:rPr>
                <w:rFonts w:ascii="Verdana" w:eastAsia="Times New Roman" w:hAnsi="Verdana" w:cs="Times New Roman"/>
                <w:b/>
                <w:bCs/>
                <w:color w:val="333333"/>
                <w:sz w:val="20"/>
                <w:szCs w:val="20"/>
                <w:lang w:eastAsia="es-MX"/>
              </w:rPr>
              <w:t>Capítulo XI</w:t>
            </w:r>
            <w:r w:rsidRPr="004812A7">
              <w:rPr>
                <w:rFonts w:ascii="Verdana" w:eastAsia="Times New Roman" w:hAnsi="Verdana" w:cs="Times New Roman"/>
                <w:b/>
                <w:bCs/>
                <w:color w:val="333333"/>
                <w:sz w:val="20"/>
                <w:szCs w:val="20"/>
                <w:lang w:eastAsia="es-MX"/>
              </w:rPr>
              <w:br/>
              <w:t>De los procedimientos para participar en Revanchita</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br/>
            </w:r>
            <w:r w:rsidRPr="004812A7">
              <w:rPr>
                <w:rFonts w:ascii="Verdana" w:eastAsia="Times New Roman" w:hAnsi="Verdana" w:cs="Times New Roman"/>
                <w:b/>
                <w:bCs/>
                <w:color w:val="333333"/>
                <w:sz w:val="20"/>
                <w:szCs w:val="20"/>
                <w:lang w:eastAsia="es-MX"/>
              </w:rPr>
              <w:t xml:space="preserve">Artículo 49o.- </w:t>
            </w:r>
            <w:r w:rsidRPr="004812A7">
              <w:rPr>
                <w:rFonts w:ascii="Verdana" w:eastAsia="Times New Roman" w:hAnsi="Verdana" w:cs="Times New Roman"/>
                <w:color w:val="333333"/>
                <w:sz w:val="20"/>
                <w:szCs w:val="20"/>
                <w:lang w:eastAsia="es-MX"/>
              </w:rPr>
              <w:t xml:space="preserve">El participante además de observar los procedimientos para participar en Melate, que señalan los artículos 4o al 13o de este reglamento, en el volante que emite Pronósticos, marcará su opción de participar en Revancha y en Revanchita. </w:t>
            </w:r>
          </w:p>
          <w:tbl>
            <w:tblPr>
              <w:tblW w:w="4500" w:type="pct"/>
              <w:jc w:val="center"/>
              <w:tblCellSpacing w:w="0" w:type="dxa"/>
              <w:tblCellMar>
                <w:left w:w="0" w:type="dxa"/>
                <w:right w:w="0" w:type="dxa"/>
              </w:tblCellMar>
              <w:tblLook w:val="04A0" w:firstRow="1" w:lastRow="0" w:firstColumn="1" w:lastColumn="0" w:noHBand="0" w:noVBand="1"/>
            </w:tblPr>
            <w:tblGrid>
              <w:gridCol w:w="2647"/>
              <w:gridCol w:w="2648"/>
              <w:gridCol w:w="2648"/>
            </w:tblGrid>
            <w:tr w:rsidR="004812A7" w:rsidRPr="004812A7">
              <w:trPr>
                <w:tblCellSpacing w:w="0" w:type="dxa"/>
                <w:jc w:val="center"/>
              </w:trPr>
              <w:tc>
                <w:tcPr>
                  <w:tcW w:w="0" w:type="auto"/>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c>
                <w:tcPr>
                  <w:tcW w:w="0" w:type="auto"/>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c>
                <w:tcPr>
                  <w:tcW w:w="0" w:type="auto"/>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r>
            <w:bookmarkEnd w:id="6"/>
            <w:tr w:rsidR="004812A7" w:rsidRPr="004812A7">
              <w:trPr>
                <w:tblCellSpacing w:w="0" w:type="dxa"/>
                <w:jc w:val="center"/>
              </w:trPr>
              <w:tc>
                <w:tcPr>
                  <w:tcW w:w="0" w:type="auto"/>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c>
                <w:tcPr>
                  <w:tcW w:w="0" w:type="auto"/>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c>
                <w:tcPr>
                  <w:tcW w:w="0" w:type="auto"/>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r>
          </w:tbl>
          <w:p w:rsidR="004812A7" w:rsidRPr="004812A7" w:rsidRDefault="004812A7" w:rsidP="004812A7">
            <w:pPr>
              <w:spacing w:after="240" w:line="240" w:lineRule="auto"/>
              <w:jc w:val="center"/>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br/>
            </w:r>
            <w:bookmarkStart w:id="12" w:name="mr12"/>
            <w:r w:rsidRPr="004812A7">
              <w:rPr>
                <w:rFonts w:ascii="Verdana" w:eastAsia="Times New Roman" w:hAnsi="Verdana" w:cs="Times New Roman"/>
                <w:b/>
                <w:bCs/>
                <w:color w:val="333333"/>
                <w:sz w:val="20"/>
                <w:szCs w:val="20"/>
                <w:lang w:eastAsia="es-MX"/>
              </w:rPr>
              <w:t>Capítulo XII</w:t>
            </w:r>
            <w:r w:rsidRPr="004812A7">
              <w:rPr>
                <w:rFonts w:ascii="Verdana" w:eastAsia="Times New Roman" w:hAnsi="Verdana" w:cs="Times New Roman"/>
                <w:b/>
                <w:bCs/>
                <w:color w:val="333333"/>
                <w:sz w:val="20"/>
                <w:szCs w:val="20"/>
                <w:lang w:eastAsia="es-MX"/>
              </w:rPr>
              <w:br/>
              <w:t>De las Ceremonias y Asignación de Premio</w:t>
            </w:r>
          </w:p>
          <w:p w:rsidR="00C26B33"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br/>
              <w:t xml:space="preserve">Artículo 50o.- </w:t>
            </w:r>
            <w:r w:rsidRPr="004812A7">
              <w:rPr>
                <w:rFonts w:ascii="Verdana" w:eastAsia="Times New Roman" w:hAnsi="Verdana" w:cs="Times New Roman"/>
                <w:color w:val="333333"/>
                <w:sz w:val="20"/>
                <w:szCs w:val="20"/>
                <w:lang w:eastAsia="es-MX"/>
              </w:rPr>
              <w:t>Todas las ceremonias se verificarán en un lugar público, al cual se tendrá libre acceso.</w:t>
            </w:r>
          </w:p>
          <w:p w:rsidR="00C26B33"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Artículo 51o.- </w:t>
            </w:r>
            <w:r w:rsidRPr="004812A7">
              <w:rPr>
                <w:rFonts w:ascii="Verdana" w:eastAsia="Times New Roman" w:hAnsi="Verdana" w:cs="Times New Roman"/>
                <w:color w:val="333333"/>
                <w:sz w:val="20"/>
                <w:szCs w:val="20"/>
                <w:lang w:eastAsia="es-MX"/>
              </w:rPr>
              <w:t>El día y hora fijados para la ceremonia, en presencia del Inspector designado por la Secretaría de Gobernación, del representante del Director General de Pronósticos, de un representante de la Subdirección General de Informática y otro de la Subdirección de Concursos y Sorteos, se procederá conforme a lo siguiente:</w:t>
            </w:r>
          </w:p>
          <w:p w:rsidR="00C26B33"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I. </w:t>
            </w:r>
            <w:r w:rsidRPr="004812A7">
              <w:rPr>
                <w:rFonts w:ascii="Verdana" w:eastAsia="Times New Roman" w:hAnsi="Verdana" w:cs="Times New Roman"/>
                <w:color w:val="333333"/>
                <w:sz w:val="20"/>
                <w:szCs w:val="20"/>
                <w:lang w:eastAsia="es-MX"/>
              </w:rPr>
              <w:t>Se introducirán en una urna 56 (cincuenta y seis) esferas similares en todas sus características, cada una identificada con un número diferente comprendido del 1 (uno) al 56 (cincuenta y seis).</w:t>
            </w:r>
          </w:p>
          <w:p w:rsidR="00C26B33"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II. </w:t>
            </w:r>
            <w:r w:rsidRPr="004812A7">
              <w:rPr>
                <w:rFonts w:ascii="Verdana" w:eastAsia="Times New Roman" w:hAnsi="Verdana" w:cs="Times New Roman"/>
                <w:color w:val="333333"/>
                <w:sz w:val="20"/>
                <w:szCs w:val="20"/>
                <w:lang w:eastAsia="es-MX"/>
              </w:rPr>
              <w:t>Se efectuará el cierre de ventas, con la finalidad de inhibir el ingreso de nuevas participaciones en el Sistema de Cómputo Central e inmediatamente después se generará un archivo con la información correspondiente a todas las participaciones que hayan sido registradas para el sorteo; a este archivo el Sistema de Cómputo Central le asignará una firma electrónica que garantiza su integridad.</w:t>
            </w:r>
          </w:p>
          <w:p w:rsidR="00C26B33"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lastRenderedPageBreak/>
              <w:t xml:space="preserve">III. </w:t>
            </w:r>
            <w:r w:rsidRPr="004812A7">
              <w:rPr>
                <w:rFonts w:ascii="Verdana" w:eastAsia="Times New Roman" w:hAnsi="Verdana" w:cs="Times New Roman"/>
                <w:color w:val="333333"/>
                <w:sz w:val="20"/>
                <w:szCs w:val="20"/>
                <w:lang w:eastAsia="es-MX"/>
              </w:rPr>
              <w:t>La firma electrónica del archivo de participaciones será grabada en un dispositivo de almacenamiento de datos, que en forma previa a la ceremonia, el representante de la Subdirección General de Informática entregará al Inspector designado por la Secretaría de Gobernación, quien depositará dicho dispositivo en la caja de seguridad asignada para tal efecto, a la cual solamente tendrá acceso el Órgano Interno de Control.</w:t>
            </w:r>
          </w:p>
          <w:p w:rsidR="00C26B33"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IV. </w:t>
            </w:r>
            <w:r w:rsidRPr="004812A7">
              <w:rPr>
                <w:rFonts w:ascii="Verdana" w:eastAsia="Times New Roman" w:hAnsi="Verdana" w:cs="Times New Roman"/>
                <w:color w:val="333333"/>
                <w:sz w:val="20"/>
                <w:szCs w:val="20"/>
                <w:lang w:eastAsia="es-MX"/>
              </w:rPr>
              <w:t>Se seleccionarán aleatoriamente 6 (seis) esferas, cuyos números integrarán la combinación de números ganadora.</w:t>
            </w:r>
          </w:p>
          <w:p w:rsidR="00C26B33"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V. </w:t>
            </w:r>
            <w:r w:rsidRPr="004812A7">
              <w:rPr>
                <w:rFonts w:ascii="Verdana" w:eastAsia="Times New Roman" w:hAnsi="Verdana" w:cs="Times New Roman"/>
                <w:color w:val="333333"/>
                <w:sz w:val="20"/>
                <w:szCs w:val="20"/>
                <w:lang w:eastAsia="es-MX"/>
              </w:rPr>
              <w:t>El archivo con la información correspondiente a todas las participaciones que hayan sido registradas para el sorteo en el Sistema de Cómputo Central, será grabado en un dispositivo de almacenamiento de datos y depositado en la caja de seguridad a que se refiere la fracción III del presente artículo, por el responsable designado por la Subdirección General de Informática.</w:t>
            </w:r>
          </w:p>
          <w:p w:rsidR="00C26B33"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Artículo 52o.- </w:t>
            </w:r>
            <w:r w:rsidRPr="004812A7">
              <w:rPr>
                <w:rFonts w:ascii="Verdana" w:eastAsia="Times New Roman" w:hAnsi="Verdana" w:cs="Times New Roman"/>
                <w:color w:val="333333"/>
                <w:sz w:val="20"/>
                <w:szCs w:val="20"/>
                <w:lang w:eastAsia="es-MX"/>
              </w:rPr>
              <w:t xml:space="preserve">Concluida la ceremonia y determinada la combinación ganadora, en presencia de los Servidores Públicos mencionados en el artículo 51, se procederá a efectuar la identificación de las combinaciones que hayan acertado a los números sorteados y sean ganadores, conforme a lo establecido en el artículo 55o del presente Reglamento. </w:t>
            </w:r>
            <w:r w:rsidRPr="004812A7">
              <w:rPr>
                <w:rFonts w:ascii="Verdana" w:eastAsia="Times New Roman" w:hAnsi="Verdana" w:cs="Times New Roman"/>
                <w:color w:val="333333"/>
                <w:sz w:val="20"/>
                <w:szCs w:val="20"/>
                <w:lang w:eastAsia="es-MX"/>
              </w:rPr>
              <w:br/>
            </w:r>
            <w:r w:rsidRPr="004812A7">
              <w:rPr>
                <w:rFonts w:ascii="Verdana" w:eastAsia="Times New Roman" w:hAnsi="Verdana" w:cs="Times New Roman"/>
                <w:b/>
                <w:bCs/>
                <w:color w:val="333333"/>
                <w:sz w:val="20"/>
                <w:szCs w:val="20"/>
                <w:lang w:eastAsia="es-MX"/>
              </w:rPr>
              <w:br/>
              <w:t xml:space="preserve">Artículo 53o.- </w:t>
            </w:r>
            <w:r w:rsidRPr="004812A7">
              <w:rPr>
                <w:rFonts w:ascii="Verdana" w:eastAsia="Times New Roman" w:hAnsi="Verdana" w:cs="Times New Roman"/>
                <w:color w:val="333333"/>
                <w:sz w:val="20"/>
                <w:szCs w:val="20"/>
                <w:lang w:eastAsia="es-MX"/>
              </w:rPr>
              <w:t>El Director General de Pronósticos hará la designación de su representante, de entre aquellos Servidores Públicos que ocupen hasta el cuarto nivel jerárquico inferior al de Director General.</w:t>
            </w:r>
          </w:p>
          <w:p w:rsidR="00C26B33"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Artículo 54o.- </w:t>
            </w:r>
            <w:r w:rsidRPr="004812A7">
              <w:rPr>
                <w:rFonts w:ascii="Verdana" w:eastAsia="Times New Roman" w:hAnsi="Verdana" w:cs="Times New Roman"/>
                <w:color w:val="333333"/>
                <w:sz w:val="20"/>
                <w:szCs w:val="20"/>
                <w:lang w:eastAsia="es-MX"/>
              </w:rPr>
              <w:t xml:space="preserve">Se considera fondo de cada sorteo el valor conjunto de todas las participaciones que hayan sido captadas, controladas, registradas y aseguradas en el Sistema de Cómputo Central, para los efectos de su participación en el sorteo. </w:t>
            </w:r>
            <w:r w:rsidRPr="004812A7">
              <w:rPr>
                <w:rFonts w:ascii="Verdana" w:eastAsia="Times New Roman" w:hAnsi="Verdana" w:cs="Times New Roman"/>
                <w:color w:val="333333"/>
                <w:sz w:val="20"/>
                <w:szCs w:val="20"/>
                <w:lang w:eastAsia="es-MX"/>
              </w:rPr>
              <w:br/>
              <w:t>Dicho fondo se aplicará como sigue:</w:t>
            </w:r>
          </w:p>
          <w:p w:rsidR="00AE718D" w:rsidRDefault="00AE718D"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11572A">
              <w:rPr>
                <w:rFonts w:ascii="Verdana" w:hAnsi="Verdana" w:cs="Arial"/>
                <w:sz w:val="20"/>
                <w:szCs w:val="20"/>
              </w:rPr>
              <w:t>Hasta el 10% (diez por ciento) para los Comercializadores, como retribución por las ventas que realicen.</w:t>
            </w:r>
          </w:p>
          <w:p w:rsidR="00AE718D"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 xml:space="preserve">Un 55% se destinará a la premiación de los participantes ganadores. </w:t>
            </w:r>
            <w:r w:rsidRPr="004812A7">
              <w:rPr>
                <w:rFonts w:ascii="Verdana" w:eastAsia="Times New Roman" w:hAnsi="Verdana" w:cs="Times New Roman"/>
                <w:color w:val="333333"/>
                <w:sz w:val="20"/>
                <w:szCs w:val="20"/>
                <w:lang w:eastAsia="es-MX"/>
              </w:rPr>
              <w:br/>
              <w:t xml:space="preserve">De la cantidad restante, así como de las demás que se determinen al efecto de otros productos e ingresos de la Entidad, se cubrirán las erogaciones e inversiones contenidas en el presupuesto anual autorizado por la Secretaría de Hacienda y Crédito Público, así como las cantidades que se destinen a formar las Reservas, y las demás que acuerde constituir su Consejo Directivo, y el saldo se entregará a la Tesorería de la Federación para que se destine a la asistencia pública, a través de las partidas del Presupuesto de Egresos de la Federación, que correspondan a programas de desarrollo social. </w:t>
            </w:r>
          </w:p>
          <w:p w:rsidR="00AE718D" w:rsidRDefault="00EC7B60"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63" w:anchor="cm24" w:history="1">
              <w:r w:rsidR="00AE718D" w:rsidRPr="008D701D">
                <w:rPr>
                  <w:rFonts w:ascii="Verdana" w:eastAsia="Times New Roman" w:hAnsi="Verdana" w:cs="Times New Roman"/>
                  <w:color w:val="006666"/>
                  <w:sz w:val="20"/>
                  <w:szCs w:val="20"/>
                  <w:u w:val="single"/>
                  <w:lang w:eastAsia="es-MX"/>
                </w:rPr>
                <w:t>(Modificado mediante reforma publicado en el Diario Oficial de la Federación</w:t>
              </w:r>
              <w:r w:rsidR="00AE718D">
                <w:rPr>
                  <w:rFonts w:ascii="Verdana" w:eastAsia="Times New Roman" w:hAnsi="Verdana" w:cs="Times New Roman"/>
                  <w:color w:val="006666"/>
                  <w:sz w:val="20"/>
                  <w:szCs w:val="20"/>
                  <w:u w:val="single"/>
                  <w:lang w:eastAsia="es-MX"/>
                </w:rPr>
                <w:t xml:space="preserve"> el día 30 de septiembre de 2011</w:t>
              </w:r>
              <w:r w:rsidR="00AE718D" w:rsidRPr="008D701D">
                <w:rPr>
                  <w:rFonts w:ascii="Verdana" w:eastAsia="Times New Roman" w:hAnsi="Verdana" w:cs="Times New Roman"/>
                  <w:color w:val="006666"/>
                  <w:sz w:val="20"/>
                  <w:szCs w:val="20"/>
                  <w:u w:val="single"/>
                  <w:lang w:eastAsia="es-MX"/>
                </w:rPr>
                <w:t>)</w:t>
              </w:r>
            </w:hyperlink>
          </w:p>
          <w:p w:rsidR="00C26B33"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Artículo 55o.- </w:t>
            </w:r>
            <w:r w:rsidRPr="004812A7">
              <w:rPr>
                <w:rFonts w:ascii="Verdana" w:eastAsia="Times New Roman" w:hAnsi="Verdana" w:cs="Times New Roman"/>
                <w:color w:val="333333"/>
                <w:sz w:val="20"/>
                <w:szCs w:val="20"/>
                <w:lang w:eastAsia="es-MX"/>
              </w:rPr>
              <w:t>Para ganar en Revanchita el participante deberá acertar a las 6 (seis) esferas seleccionadas aleatoriamente.</w:t>
            </w:r>
          </w:p>
          <w:p w:rsidR="00C26B33"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 xml:space="preserve">Los boletos que hayan obtenido premio originado a través de una Combinación Múltiple en Porción de 8 (ocho), les corresponderá una quinta parte del total de dicho </w:t>
            </w:r>
            <w:r w:rsidRPr="004812A7">
              <w:rPr>
                <w:rFonts w:ascii="Verdana" w:eastAsia="Times New Roman" w:hAnsi="Verdana" w:cs="Times New Roman"/>
                <w:color w:val="333333"/>
                <w:sz w:val="20"/>
                <w:szCs w:val="20"/>
                <w:lang w:eastAsia="es-MX"/>
              </w:rPr>
              <w:lastRenderedPageBreak/>
              <w:t xml:space="preserve">premio. </w:t>
            </w:r>
            <w:r w:rsidRPr="004812A7">
              <w:rPr>
                <w:rFonts w:ascii="Verdana" w:eastAsia="Times New Roman" w:hAnsi="Verdana" w:cs="Times New Roman"/>
                <w:color w:val="333333"/>
                <w:sz w:val="20"/>
                <w:szCs w:val="20"/>
                <w:lang w:eastAsia="es-MX"/>
              </w:rPr>
              <w:br/>
              <w:t xml:space="preserve">Los boletos que hayan obtenido premio originado a través de una Combinación Múltiple en Porción de 9 (nueve), les corresponderá una sexta parte del total de dicho premio. </w:t>
            </w:r>
            <w:r w:rsidRPr="004812A7">
              <w:rPr>
                <w:rFonts w:ascii="Verdana" w:eastAsia="Times New Roman" w:hAnsi="Verdana" w:cs="Times New Roman"/>
                <w:color w:val="333333"/>
                <w:sz w:val="20"/>
                <w:szCs w:val="20"/>
                <w:lang w:eastAsia="es-MX"/>
              </w:rPr>
              <w:br/>
              <w:t>Los boletos que hayan obtenido premio originado a través de una Combinación Múltiple en Porción de 10 (diez), les corresponderá una séptima parte del total de dicho premio.</w:t>
            </w:r>
          </w:p>
          <w:p w:rsidR="00C26B33"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 xml:space="preserve">Los boletos que hayan obtenido premio originado a través de una Combinación de Coperacha, les corresponderá una quinta parte del total de dicho premio. </w:t>
            </w:r>
            <w:r w:rsidRPr="004812A7">
              <w:rPr>
                <w:rFonts w:ascii="Verdana" w:eastAsia="Times New Roman" w:hAnsi="Verdana" w:cs="Times New Roman"/>
                <w:color w:val="333333"/>
                <w:sz w:val="20"/>
                <w:szCs w:val="20"/>
                <w:lang w:eastAsia="es-MX"/>
              </w:rPr>
              <w:br/>
            </w:r>
            <w:r w:rsidRPr="004812A7">
              <w:rPr>
                <w:rFonts w:ascii="Verdana" w:eastAsia="Times New Roman" w:hAnsi="Verdana" w:cs="Times New Roman"/>
                <w:b/>
                <w:bCs/>
                <w:color w:val="333333"/>
                <w:sz w:val="20"/>
                <w:szCs w:val="20"/>
                <w:lang w:eastAsia="es-MX"/>
              </w:rPr>
              <w:br/>
              <w:t xml:space="preserve">Artículo 56o.- </w:t>
            </w:r>
            <w:r w:rsidRPr="004812A7">
              <w:rPr>
                <w:rFonts w:ascii="Verdana" w:eastAsia="Times New Roman" w:hAnsi="Verdana" w:cs="Times New Roman"/>
                <w:color w:val="333333"/>
                <w:sz w:val="20"/>
                <w:szCs w:val="20"/>
                <w:lang w:eastAsia="es-MX"/>
              </w:rPr>
              <w:t>Cuando en un sorteo no hubiere combinación ganadora a primer lugar, el premio asignado a esta categoría incrementará el premio a primer lugar del siguiente sorteo del Sorteo de Revanchita, de conformidad con las autorizaciones que para tal efecto haya emitido el Consejo Directivo.</w:t>
            </w:r>
          </w:p>
          <w:p w:rsidR="00C26B33"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Artículo 57o.- </w:t>
            </w:r>
            <w:r w:rsidRPr="004812A7">
              <w:rPr>
                <w:rFonts w:ascii="Verdana" w:eastAsia="Times New Roman" w:hAnsi="Verdana" w:cs="Times New Roman"/>
                <w:color w:val="333333"/>
                <w:sz w:val="20"/>
                <w:szCs w:val="20"/>
                <w:lang w:eastAsia="es-MX"/>
              </w:rPr>
              <w:t xml:space="preserve">Concluida la ceremonia e identificadas las combinaciones ganadoras, se levantará acta en la que se harán constar los antecedentes del sorteo, sus resultados y cualquier incidente que ocurriere durante el mismo. Dicha acta se elaborará con la participación del Inspector designado por la Secretaría de Gobernación y de los Servidores Públicos mencionados en el artículo 51o de este Reglamento, quienes deben intervenir y suscribir el documento, para todos los efectos legales. </w:t>
            </w:r>
            <w:r w:rsidRPr="004812A7">
              <w:rPr>
                <w:rFonts w:ascii="Verdana" w:eastAsia="Times New Roman" w:hAnsi="Verdana" w:cs="Times New Roman"/>
                <w:color w:val="333333"/>
                <w:sz w:val="20"/>
                <w:szCs w:val="20"/>
                <w:lang w:eastAsia="es-MX"/>
              </w:rPr>
              <w:br/>
            </w:r>
            <w:r w:rsidRPr="004812A7">
              <w:rPr>
                <w:rFonts w:ascii="Verdana" w:eastAsia="Times New Roman" w:hAnsi="Verdana" w:cs="Times New Roman"/>
                <w:b/>
                <w:bCs/>
                <w:color w:val="333333"/>
                <w:sz w:val="20"/>
                <w:szCs w:val="20"/>
                <w:lang w:eastAsia="es-MX"/>
              </w:rPr>
              <w:br/>
              <w:t xml:space="preserve">Artículo 58o.- </w:t>
            </w:r>
            <w:r w:rsidRPr="004812A7">
              <w:rPr>
                <w:rFonts w:ascii="Verdana" w:eastAsia="Times New Roman" w:hAnsi="Verdana" w:cs="Times New Roman"/>
                <w:color w:val="333333"/>
                <w:sz w:val="20"/>
                <w:szCs w:val="20"/>
                <w:lang w:eastAsia="es-MX"/>
              </w:rPr>
              <w:t>Si por caso fortuito o fuerza mayor no acudiera al evento el inspector designado por la Secretaría de Gobernación, se llevará a cabo el sorteo en presencia de un Fedatario Público, en compañía de los Servidores Públicos mencionados en el artículo 51o del presente Reglamento. Dicha acta la entregarán firmada a la Dirección General Adjunta de Juegos y Sorteos de la Secretaría de Gobernación, dentro de los tres días hábiles siguientes.</w:t>
            </w:r>
          </w:p>
          <w:p w:rsidR="004812A7" w:rsidRPr="004812A7" w:rsidRDefault="004812A7" w:rsidP="004812A7">
            <w:pPr>
              <w:spacing w:before="100" w:beforeAutospacing="1" w:after="100" w:afterAutospacing="1" w:line="240" w:lineRule="auto"/>
              <w:jc w:val="both"/>
              <w:rPr>
                <w:rFonts w:ascii="Verdana" w:eastAsia="Times New Roman" w:hAnsi="Verdana" w:cs="Times New Roman"/>
                <w:b/>
                <w:bCs/>
                <w:color w:val="333333"/>
                <w:sz w:val="20"/>
                <w:szCs w:val="20"/>
                <w:lang w:eastAsia="es-MX"/>
              </w:rPr>
            </w:pPr>
            <w:r w:rsidRPr="004812A7">
              <w:rPr>
                <w:rFonts w:ascii="Verdana" w:eastAsia="Times New Roman" w:hAnsi="Verdana" w:cs="Times New Roman"/>
                <w:b/>
                <w:bCs/>
                <w:color w:val="333333"/>
                <w:sz w:val="20"/>
                <w:szCs w:val="20"/>
                <w:lang w:eastAsia="es-MX"/>
              </w:rPr>
              <w:t xml:space="preserve">Artículo 59o.- </w:t>
            </w:r>
            <w:r w:rsidRPr="004812A7">
              <w:rPr>
                <w:rFonts w:ascii="Verdana" w:eastAsia="Times New Roman" w:hAnsi="Verdana" w:cs="Times New Roman"/>
                <w:bCs/>
                <w:color w:val="333333"/>
                <w:sz w:val="20"/>
                <w:szCs w:val="20"/>
                <w:lang w:eastAsia="es-MX"/>
              </w:rPr>
              <w:t xml:space="preserve">Pronósticos publicará en medios de comunicación masiva, a más tardar al día siguiente de aquél en que se hubiere verificado el sorteo, la combinación de números ganadora y el importe del premio correspondiente; asimismo, los interesados podrán consultar la combinación oficial ganadora a través de las terminales y/o la línea telefónica del conmutador y/o sitio web, todos de Pronósticos. </w:t>
            </w:r>
            <w:r w:rsidRPr="004812A7">
              <w:rPr>
                <w:rFonts w:ascii="Verdana" w:eastAsia="Times New Roman" w:hAnsi="Verdana" w:cs="Times New Roman"/>
                <w:bCs/>
                <w:color w:val="333333"/>
                <w:sz w:val="20"/>
                <w:szCs w:val="20"/>
                <w:lang w:eastAsia="es-MX"/>
              </w:rPr>
              <w:br/>
              <w:t>Si hubiera alguna diferencia entre los resultados publicados y los oficiales, estos últimos prevalecerán.</w:t>
            </w:r>
            <w:bookmarkStart w:id="13" w:name="mr13"/>
            <w:bookmarkEnd w:id="13"/>
          </w:p>
          <w:p w:rsidR="004812A7" w:rsidRPr="004812A7" w:rsidRDefault="004812A7" w:rsidP="004812A7">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Capítulo XIII</w:t>
            </w:r>
            <w:r w:rsidRPr="004812A7">
              <w:rPr>
                <w:rFonts w:ascii="Verdana" w:eastAsia="Times New Roman" w:hAnsi="Verdana" w:cs="Times New Roman"/>
                <w:b/>
                <w:bCs/>
                <w:color w:val="333333"/>
                <w:sz w:val="20"/>
                <w:szCs w:val="20"/>
                <w:lang w:eastAsia="es-MX"/>
              </w:rPr>
              <w:br/>
              <w:t>De las reclamaciones</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Artículo 60o.- </w:t>
            </w:r>
            <w:r w:rsidRPr="004812A7">
              <w:rPr>
                <w:rFonts w:ascii="Verdana" w:eastAsia="Times New Roman" w:hAnsi="Verdana" w:cs="Times New Roman"/>
                <w:color w:val="333333"/>
                <w:sz w:val="20"/>
                <w:szCs w:val="20"/>
                <w:lang w:eastAsia="es-MX"/>
              </w:rPr>
              <w:t xml:space="preserve">Dentro de los cinco días hábiles siguientes a la publicación de los resultados del sorteo, el participante que tenga interés directo podrá impugnar los resultados mediante la presentación de escrito de inconformidad ante Pronósticos, en el que deberá incluir los datos personales del solicitante conforme a lo establecido en el artículo 12 del “Acuerdo que establece los datos, documentos y formatos de los trámites de Pronósticos para la Asistencia Pública”, publicado en el Diario Oficial de la Federación el 9 de febrero de 2007, además de exponer las razones de la impugnación, acompañando dicho escrito con los documentos en que funde y motive su reclamación, debiendo presentar una identificación oficial vigente al momento de </w:t>
            </w:r>
            <w:r w:rsidRPr="004812A7">
              <w:rPr>
                <w:rFonts w:ascii="Verdana" w:eastAsia="Times New Roman" w:hAnsi="Verdana" w:cs="Times New Roman"/>
                <w:color w:val="333333"/>
                <w:sz w:val="20"/>
                <w:szCs w:val="20"/>
                <w:lang w:eastAsia="es-MX"/>
              </w:rPr>
              <w:lastRenderedPageBreak/>
              <w:t xml:space="preserve">ingresar dichos documentos.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Artículo 61o.- </w:t>
            </w:r>
            <w:r w:rsidRPr="004812A7">
              <w:rPr>
                <w:rFonts w:ascii="Verdana" w:eastAsia="Times New Roman" w:hAnsi="Verdana" w:cs="Times New Roman"/>
                <w:color w:val="333333"/>
                <w:sz w:val="20"/>
                <w:szCs w:val="20"/>
                <w:lang w:eastAsia="es-MX"/>
              </w:rPr>
              <w:t>Las reclamaciones relacionadas con la impugnación del resultado serán resueltas por la Comisión Dictaminadora de Reclamaciones, la cual está integrada por el Director General de Pronósticos, quien la presidirá; el Coordinador Técnico y Jurídico, que fungirá como Secretario; los titulares de la Subdirección General de Administración y Finanzas, de la Subdirección General de Ventas, de la Subdirección General de Mercadotecnia, y de la Subdirección General de Informática.</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La Comisión Dictaminadora de Reclamaciones sesionará ante la presencia de un inspector de la Secretaría de Gobernación a efecto de validar las resoluciones.</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El Presidente de la Comisión Dictaminadora de Reclamaciones será suplido en su ausencia por el Secretario de la propia Comisión.</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El Secretario y los demás miembros de la Comisión serán suplidos por servidores públicos del nivel jerárquico inmediato inferior adscrito a la unidad administrativa de aquél a quien se representa.</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Artículo 62o.- </w:t>
            </w:r>
            <w:r w:rsidRPr="004812A7">
              <w:rPr>
                <w:rFonts w:ascii="Verdana" w:eastAsia="Times New Roman" w:hAnsi="Verdana" w:cs="Times New Roman"/>
                <w:color w:val="333333"/>
                <w:sz w:val="20"/>
                <w:szCs w:val="20"/>
                <w:lang w:eastAsia="es-MX"/>
              </w:rPr>
              <w:t>La Comisión Dictaminadora de Reclamaciones deberá reunirse en la fecha, lugar y hora que señale su Presidente, y aceptará o desechará las impugnaciones de resultados que se presenten, determinando en su caso la procedencia de las mismas, lo cual deberá ocurrir, a más tardar, dentro de los treinta días hábiles posteriores a la fecha de recepción del escrito de impugnación.</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Las resoluciones se tomarán por mayoría de votos de los integrantes de la Comisión y serán definitivas.</w:t>
            </w:r>
            <w:r w:rsidRPr="004812A7">
              <w:rPr>
                <w:rFonts w:ascii="Verdana" w:eastAsia="Times New Roman" w:hAnsi="Verdana" w:cs="Times New Roman"/>
                <w:color w:val="333333"/>
                <w:sz w:val="20"/>
                <w:szCs w:val="20"/>
                <w:lang w:eastAsia="es-MX"/>
              </w:rPr>
              <w:br/>
            </w:r>
            <w:r w:rsidRPr="004812A7">
              <w:rPr>
                <w:rFonts w:ascii="Verdana" w:eastAsia="Times New Roman" w:hAnsi="Verdana" w:cs="Times New Roman"/>
                <w:color w:val="333333"/>
                <w:sz w:val="20"/>
                <w:szCs w:val="20"/>
                <w:lang w:eastAsia="es-MX"/>
              </w:rPr>
              <w:br/>
            </w:r>
            <w:r w:rsidRPr="004812A7">
              <w:rPr>
                <w:rFonts w:ascii="Verdana" w:eastAsia="Times New Roman" w:hAnsi="Verdana" w:cs="Times New Roman"/>
                <w:b/>
                <w:bCs/>
                <w:color w:val="333333"/>
                <w:sz w:val="20"/>
                <w:szCs w:val="20"/>
                <w:lang w:eastAsia="es-MX"/>
              </w:rPr>
              <w:t xml:space="preserve">Artículo 63o.- </w:t>
            </w:r>
            <w:r w:rsidRPr="004812A7">
              <w:rPr>
                <w:rFonts w:ascii="Verdana" w:eastAsia="Times New Roman" w:hAnsi="Verdana" w:cs="Times New Roman"/>
                <w:color w:val="333333"/>
                <w:sz w:val="20"/>
                <w:szCs w:val="20"/>
                <w:lang w:eastAsia="es-MX"/>
              </w:rPr>
              <w:t xml:space="preserve">La Comisión Dictaminadora de Reclamaciones a través de quien ésta designe, notificará por escrito al reclamante la resolución correspondiente dentro de los diez días hábiles siguientes al de su emisión. </w:t>
            </w:r>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Artículo 64o.- </w:t>
            </w:r>
            <w:r w:rsidRPr="004812A7">
              <w:rPr>
                <w:rFonts w:ascii="Verdana" w:eastAsia="Times New Roman" w:hAnsi="Verdana" w:cs="Times New Roman"/>
                <w:color w:val="333333"/>
                <w:sz w:val="20"/>
                <w:szCs w:val="20"/>
                <w:lang w:eastAsia="es-MX"/>
              </w:rPr>
              <w:t>Si alguna o algunas de las reclamaciones se consideraron procedentes, la Comisión Dictaminadora de Reclamaciones acordará el pago que corresponda, en su caso, con cargo al fondo de reserva.</w:t>
            </w:r>
          </w:p>
          <w:p w:rsidR="00A510E3" w:rsidRPr="0011572A" w:rsidRDefault="00A510E3" w:rsidP="00A510E3">
            <w:pPr>
              <w:pStyle w:val="NormalWeb"/>
              <w:jc w:val="center"/>
              <w:rPr>
                <w:rFonts w:ascii="Verdana" w:hAnsi="Verdana" w:cs="Arial"/>
                <w:color w:val="auto"/>
                <w:sz w:val="20"/>
                <w:szCs w:val="20"/>
              </w:rPr>
            </w:pPr>
            <w:bookmarkStart w:id="14" w:name="mr14"/>
            <w:bookmarkEnd w:id="14"/>
            <w:r w:rsidRPr="0011572A">
              <w:rPr>
                <w:rFonts w:ascii="Verdana" w:hAnsi="Verdana" w:cs="Arial"/>
                <w:b/>
                <w:bCs/>
                <w:color w:val="auto"/>
                <w:sz w:val="20"/>
                <w:szCs w:val="20"/>
              </w:rPr>
              <w:t>Capítulo XIV</w:t>
            </w:r>
            <w:r w:rsidRPr="0011572A">
              <w:rPr>
                <w:rFonts w:ascii="Verdana" w:hAnsi="Verdana" w:cs="Arial"/>
                <w:color w:val="auto"/>
                <w:sz w:val="20"/>
                <w:szCs w:val="20"/>
              </w:rPr>
              <w:br/>
            </w:r>
            <w:r w:rsidRPr="0011572A">
              <w:rPr>
                <w:rFonts w:ascii="Verdana" w:hAnsi="Verdana" w:cs="Arial"/>
                <w:b/>
                <w:bCs/>
                <w:color w:val="auto"/>
                <w:sz w:val="20"/>
                <w:szCs w:val="20"/>
              </w:rPr>
              <w:t>De los Comercializadores Autorizados</w:t>
            </w:r>
          </w:p>
          <w:p w:rsidR="00A510E3" w:rsidRPr="0011572A" w:rsidRDefault="00A510E3" w:rsidP="00A510E3">
            <w:pPr>
              <w:pStyle w:val="NormalWeb"/>
              <w:rPr>
                <w:rFonts w:ascii="Verdana" w:hAnsi="Verdana" w:cs="Arial"/>
                <w:color w:val="auto"/>
                <w:sz w:val="20"/>
                <w:szCs w:val="20"/>
              </w:rPr>
            </w:pPr>
            <w:r w:rsidRPr="0011572A">
              <w:rPr>
                <w:rFonts w:ascii="Verdana" w:hAnsi="Verdana" w:cs="Arial"/>
                <w:b/>
                <w:color w:val="auto"/>
                <w:sz w:val="20"/>
                <w:szCs w:val="20"/>
              </w:rPr>
              <w:t xml:space="preserve">Artículo 65.- </w:t>
            </w:r>
            <w:r w:rsidRPr="0011572A">
              <w:rPr>
                <w:rFonts w:ascii="Verdana" w:hAnsi="Verdana" w:cs="Arial"/>
                <w:color w:val="auto"/>
                <w:sz w:val="20"/>
                <w:szCs w:val="20"/>
              </w:rPr>
              <w:t>Los Comercializadores se encuentran obligados a observar lo establecido en el presente Reglamento y demás disposiciones aplicables.</w:t>
            </w:r>
          </w:p>
          <w:p w:rsidR="004812A7" w:rsidRDefault="00A510E3" w:rsidP="00A510E3">
            <w:pPr>
              <w:spacing w:before="100" w:beforeAutospacing="1" w:after="100" w:afterAutospacing="1" w:line="240" w:lineRule="auto"/>
              <w:jc w:val="both"/>
              <w:rPr>
                <w:rFonts w:ascii="Verdana" w:hAnsi="Verdana" w:cs="Arial"/>
                <w:sz w:val="20"/>
                <w:szCs w:val="20"/>
              </w:rPr>
            </w:pPr>
            <w:r w:rsidRPr="0011572A">
              <w:rPr>
                <w:rFonts w:ascii="Verdana" w:hAnsi="Verdana" w:cs="Arial"/>
                <w:sz w:val="20"/>
                <w:szCs w:val="20"/>
              </w:rPr>
              <w:t>Las omisiones, errores o faltas imputables a los Comercializadores o a su personal dependiente, por inobservancia o violación de las normas reglamentarias aplicables, no constituirán responsabilidad a cargo de Pronósticos.</w:t>
            </w:r>
          </w:p>
          <w:p w:rsidR="00A510E3" w:rsidRPr="004812A7" w:rsidRDefault="00EC7B60" w:rsidP="00A510E3">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64" w:anchor="cm24" w:history="1">
              <w:r w:rsidR="00A510E3" w:rsidRPr="008D701D">
                <w:rPr>
                  <w:rFonts w:ascii="Verdana" w:eastAsia="Times New Roman" w:hAnsi="Verdana" w:cs="Times New Roman"/>
                  <w:color w:val="006666"/>
                  <w:sz w:val="20"/>
                  <w:szCs w:val="20"/>
                  <w:u w:val="single"/>
                  <w:lang w:eastAsia="es-MX"/>
                </w:rPr>
                <w:t>(Modificado mediante reforma publicado en el Diario Oficial de la Federación</w:t>
              </w:r>
              <w:r w:rsidR="00A510E3">
                <w:rPr>
                  <w:rFonts w:ascii="Verdana" w:eastAsia="Times New Roman" w:hAnsi="Verdana" w:cs="Times New Roman"/>
                  <w:color w:val="006666"/>
                  <w:sz w:val="20"/>
                  <w:szCs w:val="20"/>
                  <w:u w:val="single"/>
                  <w:lang w:eastAsia="es-MX"/>
                </w:rPr>
                <w:t xml:space="preserve"> el día 30 de septiembre de 2011</w:t>
              </w:r>
              <w:r w:rsidR="00A510E3" w:rsidRPr="008D701D">
                <w:rPr>
                  <w:rFonts w:ascii="Verdana" w:eastAsia="Times New Roman" w:hAnsi="Verdana" w:cs="Times New Roman"/>
                  <w:color w:val="006666"/>
                  <w:sz w:val="20"/>
                  <w:szCs w:val="20"/>
                  <w:u w:val="single"/>
                  <w:lang w:eastAsia="es-MX"/>
                </w:rPr>
                <w:t>)</w:t>
              </w:r>
            </w:hyperlink>
          </w:p>
          <w:bookmarkEnd w:id="12"/>
          <w:p w:rsidR="004812A7" w:rsidRPr="004812A7" w:rsidRDefault="004812A7" w:rsidP="004812A7">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Capítulo XV</w:t>
            </w:r>
            <w:r w:rsidRPr="004812A7">
              <w:rPr>
                <w:rFonts w:ascii="Verdana" w:eastAsia="Times New Roman" w:hAnsi="Verdana" w:cs="Times New Roman"/>
                <w:b/>
                <w:bCs/>
                <w:color w:val="333333"/>
                <w:sz w:val="20"/>
                <w:szCs w:val="20"/>
                <w:lang w:eastAsia="es-MX"/>
              </w:rPr>
              <w:br/>
            </w:r>
            <w:r w:rsidRPr="004812A7">
              <w:rPr>
                <w:rFonts w:ascii="Verdana" w:eastAsia="Times New Roman" w:hAnsi="Verdana" w:cs="Times New Roman"/>
                <w:b/>
                <w:bCs/>
                <w:color w:val="333333"/>
                <w:sz w:val="20"/>
                <w:szCs w:val="20"/>
                <w:lang w:eastAsia="es-MX"/>
              </w:rPr>
              <w:lastRenderedPageBreak/>
              <w:t>Del pago de Premios</w:t>
            </w:r>
          </w:p>
          <w:p w:rsidR="00A510E3" w:rsidRDefault="004812A7" w:rsidP="004812A7">
            <w:pPr>
              <w:spacing w:before="100" w:beforeAutospacing="1" w:after="100" w:afterAutospacing="1" w:line="240" w:lineRule="auto"/>
              <w:jc w:val="both"/>
              <w:rPr>
                <w:rFonts w:ascii="Verdana" w:hAnsi="Verdana" w:cs="Arial"/>
                <w:sz w:val="20"/>
                <w:szCs w:val="20"/>
              </w:rPr>
            </w:pPr>
            <w:r w:rsidRPr="004812A7">
              <w:rPr>
                <w:rFonts w:ascii="Verdana" w:eastAsia="Times New Roman" w:hAnsi="Verdana" w:cs="Times New Roman"/>
                <w:b/>
                <w:bCs/>
                <w:color w:val="333333"/>
                <w:sz w:val="20"/>
                <w:szCs w:val="20"/>
                <w:lang w:eastAsia="es-MX"/>
              </w:rPr>
              <w:t>Artículo 66.-</w:t>
            </w:r>
            <w:r w:rsidRPr="004812A7">
              <w:rPr>
                <w:rFonts w:ascii="Verdana" w:eastAsia="Times New Roman" w:hAnsi="Verdana" w:cs="Times New Roman"/>
                <w:color w:val="333333"/>
                <w:sz w:val="20"/>
                <w:szCs w:val="20"/>
                <w:lang w:eastAsia="es-MX"/>
              </w:rPr>
              <w:t xml:space="preserve"> El pago del Premio se efectuará contra la presentación y entrega material del Boleto o al titular del derecho. Al efectuar el pago se descontará y retendrá el importe de los impuestos que fijen las leyes respectivas.</w:t>
            </w:r>
            <w:r w:rsidRPr="004812A7">
              <w:rPr>
                <w:rFonts w:ascii="Verdana" w:eastAsia="Times New Roman" w:hAnsi="Verdana" w:cs="Times New Roman"/>
                <w:color w:val="333333"/>
                <w:sz w:val="20"/>
                <w:szCs w:val="20"/>
                <w:lang w:eastAsia="es-MX"/>
              </w:rPr>
              <w:br/>
            </w:r>
            <w:r w:rsidRPr="004812A7">
              <w:rPr>
                <w:rFonts w:ascii="Verdana" w:eastAsia="Times New Roman" w:hAnsi="Verdana" w:cs="Times New Roman"/>
                <w:b/>
                <w:bCs/>
                <w:color w:val="333333"/>
                <w:sz w:val="20"/>
                <w:szCs w:val="20"/>
                <w:lang w:eastAsia="es-MX"/>
              </w:rPr>
              <w:br/>
            </w:r>
            <w:r w:rsidR="00A510E3" w:rsidRPr="0011572A">
              <w:rPr>
                <w:rFonts w:ascii="Verdana" w:hAnsi="Verdana" w:cs="Arial"/>
                <w:b/>
                <w:sz w:val="20"/>
                <w:szCs w:val="20"/>
              </w:rPr>
              <w:t>Artículo 67</w:t>
            </w:r>
            <w:r w:rsidR="00A510E3">
              <w:rPr>
                <w:rFonts w:ascii="Verdana" w:hAnsi="Verdana" w:cs="Arial"/>
                <w:b/>
                <w:sz w:val="20"/>
                <w:szCs w:val="20"/>
              </w:rPr>
              <w:t>.</w:t>
            </w:r>
            <w:r w:rsidR="00A510E3" w:rsidRPr="0011572A">
              <w:rPr>
                <w:rFonts w:ascii="Verdana" w:hAnsi="Verdana" w:cs="Arial"/>
                <w:b/>
                <w:sz w:val="20"/>
                <w:szCs w:val="20"/>
              </w:rPr>
              <w:t>-</w:t>
            </w:r>
            <w:r w:rsidR="00A510E3" w:rsidRPr="0011572A">
              <w:rPr>
                <w:rFonts w:ascii="Verdana" w:hAnsi="Verdana" w:cs="Arial"/>
                <w:sz w:val="20"/>
                <w:szCs w:val="20"/>
              </w:rPr>
              <w:t xml:space="preserve"> Los participantes acreedores a un premio, podrán cobrar su importe en las Oficinas Generales de Pronósticos, en las Instituciones u Organismo que éste señale y que se hará del conocimiento del público, así como ante cualquier Comercializador, de conformidad a lo establecido en el artículo 11 del “Acuerdo que establece los datos, documentos y formatos de los trámites de Pronósticos para la Asistencia Pública”.</w:t>
            </w:r>
          </w:p>
          <w:p w:rsidR="00A510E3" w:rsidRDefault="00EC7B60" w:rsidP="004812A7">
            <w:pPr>
              <w:spacing w:before="100" w:beforeAutospacing="1" w:after="100" w:afterAutospacing="1" w:line="240" w:lineRule="auto"/>
              <w:jc w:val="both"/>
              <w:rPr>
                <w:rFonts w:ascii="Verdana" w:hAnsi="Verdana" w:cs="Arial"/>
                <w:sz w:val="20"/>
                <w:szCs w:val="20"/>
              </w:rPr>
            </w:pPr>
            <w:hyperlink r:id="rId65" w:anchor="cm24" w:history="1">
              <w:r w:rsidR="00A510E3" w:rsidRPr="008D701D">
                <w:rPr>
                  <w:rFonts w:ascii="Verdana" w:eastAsia="Times New Roman" w:hAnsi="Verdana" w:cs="Times New Roman"/>
                  <w:color w:val="006666"/>
                  <w:sz w:val="20"/>
                  <w:szCs w:val="20"/>
                  <w:u w:val="single"/>
                  <w:lang w:eastAsia="es-MX"/>
                </w:rPr>
                <w:t>(Modificado mediante reforma publicado en el Diario Oficial de la Federación</w:t>
              </w:r>
              <w:r w:rsidR="00A510E3">
                <w:rPr>
                  <w:rFonts w:ascii="Verdana" w:eastAsia="Times New Roman" w:hAnsi="Verdana" w:cs="Times New Roman"/>
                  <w:color w:val="006666"/>
                  <w:sz w:val="20"/>
                  <w:szCs w:val="20"/>
                  <w:u w:val="single"/>
                  <w:lang w:eastAsia="es-MX"/>
                </w:rPr>
                <w:t xml:space="preserve"> el día 30 de septiembre de 2011</w:t>
              </w:r>
              <w:r w:rsidR="00A510E3" w:rsidRPr="008D701D">
                <w:rPr>
                  <w:rFonts w:ascii="Verdana" w:eastAsia="Times New Roman" w:hAnsi="Verdana" w:cs="Times New Roman"/>
                  <w:color w:val="006666"/>
                  <w:sz w:val="20"/>
                  <w:szCs w:val="20"/>
                  <w:u w:val="single"/>
                  <w:lang w:eastAsia="es-MX"/>
                </w:rPr>
                <w:t>)</w:t>
              </w:r>
            </w:hyperlink>
          </w:p>
          <w:p w:rsidR="004812A7" w:rsidRPr="004812A7" w:rsidRDefault="004812A7" w:rsidP="004812A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Artículo 68.-</w:t>
            </w:r>
            <w:r w:rsidRPr="004812A7">
              <w:rPr>
                <w:rFonts w:ascii="Verdana" w:eastAsia="Times New Roman" w:hAnsi="Verdana" w:cs="Times New Roman"/>
                <w:color w:val="333333"/>
                <w:sz w:val="20"/>
                <w:szCs w:val="20"/>
                <w:lang w:eastAsia="es-MX"/>
              </w:rPr>
              <w:t xml:space="preserve"> El pago de los Premios sólo podrá suspenderse por orden expresa de la autoridad judicial; sin embargo, Pronósticos podrá negarse a cubrir el importe de los premios cuando los datos consignados en el boleto, no coincidan íntegramente con los de sus registros, y/o carezcan de los datos a que refiere el artículo 11 de este Reglamento, se encuentren mutilados, alterados o maltratados en forma tal que haga imposible la comprobación de su legitimidad o autenticidad. </w:t>
            </w:r>
            <w:r w:rsidRPr="004812A7">
              <w:rPr>
                <w:rFonts w:ascii="Verdana" w:eastAsia="Times New Roman" w:hAnsi="Verdana" w:cs="Times New Roman"/>
                <w:color w:val="333333"/>
                <w:sz w:val="20"/>
                <w:szCs w:val="20"/>
                <w:lang w:eastAsia="es-MX"/>
              </w:rPr>
              <w:br/>
            </w:r>
            <w:r w:rsidRPr="004812A7">
              <w:rPr>
                <w:rFonts w:ascii="Verdana" w:eastAsia="Times New Roman" w:hAnsi="Verdana" w:cs="Times New Roman"/>
                <w:b/>
                <w:bCs/>
                <w:color w:val="333333"/>
                <w:sz w:val="20"/>
                <w:szCs w:val="20"/>
                <w:lang w:eastAsia="es-MX"/>
              </w:rPr>
              <w:br/>
              <w:t>Artículo 69.-</w:t>
            </w:r>
            <w:r w:rsidRPr="004812A7">
              <w:rPr>
                <w:rFonts w:ascii="Verdana" w:eastAsia="Times New Roman" w:hAnsi="Verdana" w:cs="Times New Roman"/>
                <w:color w:val="333333"/>
                <w:sz w:val="20"/>
                <w:szCs w:val="20"/>
                <w:lang w:eastAsia="es-MX"/>
              </w:rPr>
              <w:t xml:space="preserve"> El término de caducidad del derecho para cobrar un premio de Revanchita, es de sesenta días naturales, contados a partir del día siguiente al de la ceremonia del mismo. </w:t>
            </w:r>
          </w:p>
          <w:p w:rsidR="004812A7" w:rsidRPr="004812A7" w:rsidRDefault="004812A7" w:rsidP="00A510E3">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El importe de los premios caducos se agregará al fondo de reserva para que posteriormente, con la aprobación del Consejo Directivo de Pronósticos y de acuerdo a los resultados de los estudios actuariales que se realicen para determinar, en su caso, los excedentes de acumulación en el saldo de la misma, se incluyan en los resultados de Pronósticos como otros ingresos y formen parte del cálculo de la determinación de las utilidades que se enteran a la Tesorería de la Federación para beneficio de la asistencia pública.</w:t>
            </w:r>
          </w:p>
        </w:tc>
        <w:tc>
          <w:tcPr>
            <w:tcW w:w="4" w:type="pct"/>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4812A7" w:rsidRPr="004812A7" w:rsidRDefault="004812A7" w:rsidP="004812A7">
            <w:pPr>
              <w:spacing w:after="0" w:line="240" w:lineRule="auto"/>
              <w:jc w:val="both"/>
              <w:rPr>
                <w:rFonts w:ascii="Verdana" w:eastAsia="Times New Roman" w:hAnsi="Verdana" w:cs="Times New Roman"/>
                <w:color w:val="333333"/>
                <w:sz w:val="20"/>
                <w:szCs w:val="20"/>
                <w:lang w:eastAsia="es-MX"/>
              </w:rPr>
            </w:pPr>
          </w:p>
        </w:tc>
      </w:tr>
    </w:tbl>
    <w:p w:rsidR="004812A7" w:rsidRPr="004812A7" w:rsidRDefault="004812A7" w:rsidP="004812A7">
      <w:pPr>
        <w:spacing w:after="0" w:line="240" w:lineRule="auto"/>
        <w:jc w:val="both"/>
        <w:rPr>
          <w:rFonts w:ascii="Verdana" w:eastAsia="Times New Roman" w:hAnsi="Verdana" w:cs="Times New Roman"/>
          <w:vanish/>
          <w:color w:val="333333"/>
          <w:sz w:val="20"/>
          <w:szCs w:val="20"/>
          <w:lang w:eastAsia="es-MX"/>
        </w:rPr>
      </w:pPr>
    </w:p>
    <w:tbl>
      <w:tblPr>
        <w:tblW w:w="4999" w:type="pct"/>
        <w:jc w:val="center"/>
        <w:tblCellSpacing w:w="0" w:type="dxa"/>
        <w:tblInd w:w="-442" w:type="dxa"/>
        <w:tblCellMar>
          <w:left w:w="0" w:type="dxa"/>
          <w:right w:w="0" w:type="dxa"/>
        </w:tblCellMar>
        <w:tblLook w:val="04A0" w:firstRow="1" w:lastRow="0" w:firstColumn="1" w:lastColumn="0" w:noHBand="0" w:noVBand="1"/>
      </w:tblPr>
      <w:tblGrid>
        <w:gridCol w:w="8836"/>
      </w:tblGrid>
      <w:tr w:rsidR="004812A7" w:rsidRPr="004812A7" w:rsidTr="00A510E3">
        <w:trPr>
          <w:tblCellSpacing w:w="0" w:type="dxa"/>
          <w:jc w:val="center"/>
        </w:trPr>
        <w:tc>
          <w:tcPr>
            <w:tcW w:w="5000" w:type="pct"/>
            <w:hideMark/>
          </w:tcPr>
          <w:p w:rsidR="00C26B33" w:rsidRDefault="004812A7" w:rsidP="00C26B33">
            <w:pPr>
              <w:spacing w:after="0" w:line="240" w:lineRule="auto"/>
              <w:jc w:val="center"/>
              <w:rPr>
                <w:rFonts w:ascii="Verdana" w:eastAsia="Times New Roman" w:hAnsi="Verdana" w:cs="Times New Roman"/>
                <w:color w:val="333333"/>
                <w:sz w:val="20"/>
                <w:szCs w:val="20"/>
                <w:lang w:eastAsia="es-MX"/>
              </w:rPr>
            </w:pPr>
            <w:bookmarkStart w:id="15" w:name="mr52"/>
            <w:bookmarkEnd w:id="15"/>
            <w:r w:rsidRPr="004812A7">
              <w:rPr>
                <w:rFonts w:ascii="Verdana" w:eastAsia="Times New Roman" w:hAnsi="Verdana" w:cs="Times New Roman"/>
                <w:b/>
                <w:bCs/>
                <w:color w:val="333333"/>
                <w:sz w:val="20"/>
                <w:szCs w:val="20"/>
                <w:lang w:eastAsia="es-MX"/>
              </w:rPr>
              <w:t xml:space="preserve">TRANSITORIOS </w:t>
            </w:r>
            <w:r w:rsidRPr="004812A7">
              <w:rPr>
                <w:rFonts w:ascii="Verdana" w:eastAsia="Times New Roman" w:hAnsi="Verdana" w:cs="Times New Roman"/>
                <w:color w:val="333333"/>
                <w:sz w:val="20"/>
                <w:szCs w:val="20"/>
                <w:lang w:eastAsia="es-MX"/>
              </w:rPr>
              <w:br/>
            </w:r>
          </w:p>
          <w:p w:rsidR="00C26B33" w:rsidRDefault="004812A7" w:rsidP="004812A7">
            <w:pPr>
              <w:spacing w:after="0"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PRIMERO.-</w:t>
            </w:r>
            <w:r w:rsidRPr="004812A7">
              <w:rPr>
                <w:rFonts w:ascii="Verdana" w:eastAsia="Times New Roman" w:hAnsi="Verdana" w:cs="Times New Roman"/>
                <w:color w:val="333333"/>
                <w:sz w:val="20"/>
                <w:szCs w:val="20"/>
                <w:lang w:eastAsia="es-MX"/>
              </w:rPr>
              <w:t xml:space="preserve"> El presente acuerdo entrará en vigor al siguiente día de su publicación en el Diario Oficial de la Federación.</w:t>
            </w:r>
          </w:p>
          <w:p w:rsidR="00AE718D" w:rsidRDefault="004812A7" w:rsidP="004812A7">
            <w:pPr>
              <w:spacing w:after="0"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SEGUNDO</w:t>
            </w:r>
            <w:r w:rsidRPr="004812A7">
              <w:rPr>
                <w:rFonts w:ascii="Verdana" w:eastAsia="Times New Roman" w:hAnsi="Verdana" w:cs="Times New Roman"/>
                <w:color w:val="333333"/>
                <w:sz w:val="20"/>
                <w:szCs w:val="20"/>
                <w:lang w:eastAsia="es-MX"/>
              </w:rPr>
              <w:t xml:space="preserve">.-Se derogan todas las disposiciones que se opongan al presente acuerdo. </w:t>
            </w:r>
            <w:r w:rsidRPr="004812A7">
              <w:rPr>
                <w:rFonts w:ascii="Verdana" w:eastAsia="Times New Roman" w:hAnsi="Verdana" w:cs="Times New Roman"/>
                <w:b/>
                <w:bCs/>
                <w:color w:val="333333"/>
                <w:sz w:val="20"/>
                <w:szCs w:val="20"/>
                <w:lang w:eastAsia="es-MX"/>
              </w:rPr>
              <w:br/>
              <w:t xml:space="preserve">TERCERO.- </w:t>
            </w:r>
            <w:r w:rsidRPr="004812A7">
              <w:rPr>
                <w:rFonts w:ascii="Verdana" w:eastAsia="Times New Roman" w:hAnsi="Verdana" w:cs="Times New Roman"/>
                <w:color w:val="333333"/>
                <w:sz w:val="20"/>
                <w:szCs w:val="20"/>
                <w:lang w:eastAsia="es-MX"/>
              </w:rPr>
              <w:t xml:space="preserve">Los asuntos que se encuentren en trámite a la fecha de entrada en vigor del presente acuerdo, serán resueltos mediante las disposiciones que se encontraban vigentes al inicio de su trámite. El Secretario del Consejo Directivo de conformidad con lo dispuesto en el Artículo 12 fracción IX, certifica: que las presentes reformas al Reglamento del Sorteo Melate-Revancha de Pronósticos para la Asistencia Pública , fueron aprobadas por el Consejo Directivo de Pronósticos para la Asistencia Pública en Sesión Ordinaria </w:t>
            </w:r>
            <w:proofErr w:type="spellStart"/>
            <w:r w:rsidRPr="004812A7">
              <w:rPr>
                <w:rFonts w:ascii="Verdana" w:eastAsia="Times New Roman" w:hAnsi="Verdana" w:cs="Times New Roman"/>
                <w:color w:val="333333"/>
                <w:sz w:val="20"/>
                <w:szCs w:val="20"/>
                <w:lang w:eastAsia="es-MX"/>
              </w:rPr>
              <w:t>Num</w:t>
            </w:r>
            <w:proofErr w:type="spellEnd"/>
            <w:r w:rsidRPr="004812A7">
              <w:rPr>
                <w:rFonts w:ascii="Verdana" w:eastAsia="Times New Roman" w:hAnsi="Verdana" w:cs="Times New Roman"/>
                <w:color w:val="333333"/>
                <w:sz w:val="20"/>
                <w:szCs w:val="20"/>
                <w:lang w:eastAsia="es-MX"/>
              </w:rPr>
              <w:t xml:space="preserve">. 179, celebrada el pasado 27 de octubre de 2008. </w:t>
            </w:r>
          </w:p>
          <w:p w:rsidR="00AE718D" w:rsidRDefault="004812A7" w:rsidP="00AE718D">
            <w:pPr>
              <w:spacing w:after="0" w:line="240" w:lineRule="auto"/>
              <w:jc w:val="center"/>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México, Distrito Federal a 13 de enero de 2009</w:t>
            </w:r>
          </w:p>
          <w:p w:rsidR="00AE718D" w:rsidRDefault="004812A7" w:rsidP="00AE718D">
            <w:pPr>
              <w:spacing w:after="0" w:line="240" w:lineRule="auto"/>
              <w:jc w:val="center"/>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 xml:space="preserve">Lic. Sergio Eduardo </w:t>
            </w:r>
            <w:proofErr w:type="spellStart"/>
            <w:r w:rsidRPr="004812A7">
              <w:rPr>
                <w:rFonts w:ascii="Verdana" w:eastAsia="Times New Roman" w:hAnsi="Verdana" w:cs="Times New Roman"/>
                <w:b/>
                <w:bCs/>
                <w:color w:val="333333"/>
                <w:sz w:val="20"/>
                <w:szCs w:val="20"/>
                <w:lang w:eastAsia="es-MX"/>
              </w:rPr>
              <w:t>Huacuja</w:t>
            </w:r>
            <w:proofErr w:type="spellEnd"/>
            <w:r w:rsidRPr="004812A7">
              <w:rPr>
                <w:rFonts w:ascii="Verdana" w:eastAsia="Times New Roman" w:hAnsi="Verdana" w:cs="Times New Roman"/>
                <w:b/>
                <w:bCs/>
                <w:color w:val="333333"/>
                <w:sz w:val="20"/>
                <w:szCs w:val="20"/>
                <w:lang w:eastAsia="es-MX"/>
              </w:rPr>
              <w:t xml:space="preserve"> Betancour</w:t>
            </w:r>
            <w:r w:rsidRPr="004812A7">
              <w:rPr>
                <w:rFonts w:ascii="Verdana" w:eastAsia="Times New Roman" w:hAnsi="Verdana" w:cs="Times New Roman"/>
                <w:color w:val="333333"/>
                <w:sz w:val="20"/>
                <w:szCs w:val="20"/>
                <w:lang w:eastAsia="es-MX"/>
              </w:rPr>
              <w:t>t</w:t>
            </w:r>
          </w:p>
          <w:p w:rsidR="004812A7" w:rsidRDefault="004812A7" w:rsidP="00AE718D">
            <w:pPr>
              <w:spacing w:after="0" w:line="240" w:lineRule="auto"/>
              <w:jc w:val="center"/>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Secretario del Consejo Directivo</w:t>
            </w:r>
          </w:p>
          <w:p w:rsidR="00AE718D" w:rsidRPr="004812A7" w:rsidRDefault="00AE718D" w:rsidP="004812A7">
            <w:pPr>
              <w:spacing w:after="0" w:line="240" w:lineRule="auto"/>
              <w:jc w:val="both"/>
              <w:rPr>
                <w:rFonts w:ascii="Verdana" w:eastAsia="Times New Roman" w:hAnsi="Verdana" w:cs="Times New Roman"/>
                <w:color w:val="333333"/>
                <w:sz w:val="20"/>
                <w:szCs w:val="20"/>
                <w:lang w:eastAsia="es-MX"/>
              </w:rPr>
            </w:pPr>
          </w:p>
          <w:p w:rsidR="004812A7" w:rsidRPr="004812A7" w:rsidRDefault="004812A7" w:rsidP="004812A7">
            <w:pPr>
              <w:spacing w:after="0" w:line="240" w:lineRule="auto"/>
              <w:jc w:val="center"/>
              <w:rPr>
                <w:rFonts w:ascii="Verdana" w:eastAsia="Times New Roman" w:hAnsi="Verdana" w:cs="Times New Roman"/>
                <w:color w:val="333333"/>
                <w:sz w:val="20"/>
                <w:szCs w:val="20"/>
                <w:lang w:eastAsia="es-MX"/>
              </w:rPr>
            </w:pPr>
            <w:r w:rsidRPr="004812A7">
              <w:rPr>
                <w:rFonts w:ascii="Verdana" w:eastAsia="Times New Roman" w:hAnsi="Verdana" w:cs="Times New Roman"/>
                <w:b/>
                <w:color w:val="333333"/>
                <w:sz w:val="20"/>
                <w:szCs w:val="20"/>
                <w:lang w:eastAsia="es-MX"/>
              </w:rPr>
              <w:t>TRANSITORIOS</w:t>
            </w:r>
          </w:p>
          <w:p w:rsidR="00AE718D" w:rsidRDefault="004812A7" w:rsidP="004812A7">
            <w:pPr>
              <w:spacing w:after="0"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br/>
            </w:r>
            <w:r w:rsidRPr="004812A7">
              <w:rPr>
                <w:rFonts w:ascii="Verdana" w:eastAsia="Times New Roman" w:hAnsi="Verdana" w:cs="Times New Roman"/>
                <w:b/>
                <w:bCs/>
                <w:color w:val="333333"/>
                <w:sz w:val="20"/>
                <w:szCs w:val="20"/>
                <w:lang w:eastAsia="es-MX"/>
              </w:rPr>
              <w:lastRenderedPageBreak/>
              <w:t>PRIMERO.-</w:t>
            </w:r>
            <w:r w:rsidRPr="004812A7">
              <w:rPr>
                <w:rFonts w:ascii="Verdana" w:eastAsia="Times New Roman" w:hAnsi="Verdana" w:cs="Times New Roman"/>
                <w:color w:val="333333"/>
                <w:sz w:val="20"/>
                <w:szCs w:val="20"/>
                <w:lang w:eastAsia="es-MX"/>
              </w:rPr>
              <w:t xml:space="preserve"> El presente Acuerdo entrará en vigor al día siguiente de su publicación en el Diario Oficial</w:t>
            </w:r>
            <w:r w:rsidR="00A510E3">
              <w:rPr>
                <w:rFonts w:ascii="Verdana" w:eastAsia="Times New Roman" w:hAnsi="Verdana" w:cs="Times New Roman"/>
                <w:color w:val="333333"/>
                <w:sz w:val="20"/>
                <w:szCs w:val="20"/>
                <w:lang w:eastAsia="es-MX"/>
              </w:rPr>
              <w:t xml:space="preserve"> </w:t>
            </w:r>
            <w:r w:rsidRPr="004812A7">
              <w:rPr>
                <w:rFonts w:ascii="Verdana" w:eastAsia="Times New Roman" w:hAnsi="Verdana" w:cs="Times New Roman"/>
                <w:color w:val="333333"/>
                <w:sz w:val="20"/>
                <w:szCs w:val="20"/>
                <w:lang w:eastAsia="es-MX"/>
              </w:rPr>
              <w:t>de la Federación.</w:t>
            </w:r>
          </w:p>
          <w:p w:rsidR="00AE718D" w:rsidRDefault="004812A7" w:rsidP="004812A7">
            <w:pPr>
              <w:spacing w:after="0" w:line="240" w:lineRule="auto"/>
              <w:jc w:val="both"/>
              <w:rPr>
                <w:rFonts w:ascii="Verdana" w:eastAsia="Times New Roman" w:hAnsi="Verdana" w:cs="Times New Roman"/>
                <w:color w:val="333333"/>
                <w:sz w:val="20"/>
                <w:szCs w:val="20"/>
                <w:lang w:eastAsia="es-MX"/>
              </w:rPr>
            </w:pPr>
            <w:r w:rsidRPr="004812A7">
              <w:rPr>
                <w:rFonts w:ascii="Verdana" w:eastAsia="Times New Roman" w:hAnsi="Verdana" w:cs="Times New Roman"/>
                <w:b/>
                <w:bCs/>
                <w:color w:val="333333"/>
                <w:sz w:val="20"/>
                <w:szCs w:val="20"/>
                <w:lang w:eastAsia="es-MX"/>
              </w:rPr>
              <w:t>SEGUNDO.-</w:t>
            </w:r>
            <w:r w:rsidRPr="004812A7">
              <w:rPr>
                <w:rFonts w:ascii="Verdana" w:eastAsia="Times New Roman" w:hAnsi="Verdana" w:cs="Times New Roman"/>
                <w:color w:val="333333"/>
                <w:sz w:val="20"/>
                <w:szCs w:val="20"/>
                <w:lang w:eastAsia="es-MX"/>
              </w:rPr>
              <w:t xml:space="preserve"> Se derogan todas aquellas disposiciones que se contrapongan a las establecidas en el presente Decreto.</w:t>
            </w:r>
          </w:p>
          <w:p w:rsidR="00AE718D" w:rsidRDefault="004812A7" w:rsidP="00AE718D">
            <w:pPr>
              <w:spacing w:after="0" w:line="240" w:lineRule="auto"/>
              <w:jc w:val="center"/>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México, D.F., a 11 de enero de 2010.</w:t>
            </w:r>
          </w:p>
          <w:p w:rsidR="00AE718D" w:rsidRDefault="004812A7" w:rsidP="00AE718D">
            <w:pPr>
              <w:spacing w:after="0" w:line="240" w:lineRule="auto"/>
              <w:jc w:val="center"/>
              <w:rPr>
                <w:rFonts w:ascii="Verdana" w:eastAsia="Times New Roman" w:hAnsi="Verdana" w:cs="Times New Roman"/>
                <w:color w:val="333333"/>
                <w:sz w:val="20"/>
                <w:szCs w:val="20"/>
                <w:lang w:eastAsia="es-MX"/>
              </w:rPr>
            </w:pPr>
            <w:r w:rsidRPr="004812A7">
              <w:rPr>
                <w:rFonts w:ascii="Verdana" w:eastAsia="Times New Roman" w:hAnsi="Verdana" w:cs="Times New Roman"/>
                <w:color w:val="333333"/>
                <w:sz w:val="20"/>
                <w:szCs w:val="20"/>
                <w:lang w:eastAsia="es-MX"/>
              </w:rPr>
              <w:t>Secretario del Consejo Directivo</w:t>
            </w:r>
          </w:p>
          <w:p w:rsidR="004812A7" w:rsidRPr="004812A7" w:rsidRDefault="004812A7" w:rsidP="00AE718D">
            <w:pPr>
              <w:spacing w:after="0" w:line="240" w:lineRule="auto"/>
              <w:jc w:val="center"/>
              <w:rPr>
                <w:rFonts w:ascii="Verdana" w:eastAsia="Times New Roman" w:hAnsi="Verdana" w:cs="Times New Roman"/>
                <w:b/>
                <w:bCs/>
                <w:color w:val="333333"/>
                <w:sz w:val="20"/>
                <w:szCs w:val="20"/>
                <w:lang w:eastAsia="es-MX"/>
              </w:rPr>
            </w:pPr>
            <w:r w:rsidRPr="004812A7">
              <w:rPr>
                <w:rFonts w:ascii="Verdana" w:eastAsia="Times New Roman" w:hAnsi="Verdana" w:cs="Times New Roman"/>
                <w:b/>
                <w:bCs/>
                <w:color w:val="333333"/>
                <w:sz w:val="20"/>
                <w:szCs w:val="20"/>
                <w:lang w:eastAsia="es-MX"/>
              </w:rPr>
              <w:t xml:space="preserve">Lic. Sergio Eduardo </w:t>
            </w:r>
            <w:proofErr w:type="spellStart"/>
            <w:r w:rsidRPr="004812A7">
              <w:rPr>
                <w:rFonts w:ascii="Verdana" w:eastAsia="Times New Roman" w:hAnsi="Verdana" w:cs="Times New Roman"/>
                <w:b/>
                <w:bCs/>
                <w:color w:val="333333"/>
                <w:sz w:val="20"/>
                <w:szCs w:val="20"/>
                <w:lang w:eastAsia="es-MX"/>
              </w:rPr>
              <w:t>Huacuja</w:t>
            </w:r>
            <w:proofErr w:type="spellEnd"/>
            <w:r w:rsidRPr="004812A7">
              <w:rPr>
                <w:rFonts w:ascii="Verdana" w:eastAsia="Times New Roman" w:hAnsi="Verdana" w:cs="Times New Roman"/>
                <w:b/>
                <w:bCs/>
                <w:color w:val="333333"/>
                <w:sz w:val="20"/>
                <w:szCs w:val="20"/>
                <w:lang w:eastAsia="es-MX"/>
              </w:rPr>
              <w:t xml:space="preserve"> Betancourt</w:t>
            </w:r>
          </w:p>
          <w:p w:rsidR="004812A7" w:rsidRPr="004812A7" w:rsidRDefault="004812A7" w:rsidP="004812A7">
            <w:pPr>
              <w:spacing w:after="0" w:line="240" w:lineRule="auto"/>
              <w:jc w:val="both"/>
              <w:rPr>
                <w:rFonts w:ascii="Verdana" w:eastAsia="Times New Roman" w:hAnsi="Verdana" w:cs="Times New Roman"/>
                <w:b/>
                <w:bCs/>
                <w:color w:val="333333"/>
                <w:sz w:val="20"/>
                <w:szCs w:val="20"/>
                <w:lang w:eastAsia="es-MX"/>
              </w:rPr>
            </w:pPr>
          </w:p>
          <w:p w:rsidR="004812A7" w:rsidRPr="004812A7" w:rsidRDefault="004812A7" w:rsidP="004812A7">
            <w:pPr>
              <w:tabs>
                <w:tab w:val="left" w:pos="3590"/>
                <w:tab w:val="center" w:pos="4535"/>
              </w:tabs>
              <w:spacing w:after="120"/>
              <w:jc w:val="center"/>
              <w:rPr>
                <w:rFonts w:ascii="Verdana" w:hAnsi="Verdana" w:cs="Arial"/>
                <w:b/>
                <w:sz w:val="20"/>
                <w:szCs w:val="20"/>
              </w:rPr>
            </w:pPr>
            <w:r w:rsidRPr="004812A7">
              <w:rPr>
                <w:rFonts w:ascii="Verdana" w:hAnsi="Verdana" w:cs="Arial"/>
                <w:b/>
                <w:sz w:val="20"/>
                <w:szCs w:val="20"/>
              </w:rPr>
              <w:t>TRANSITORIOS</w:t>
            </w:r>
          </w:p>
          <w:p w:rsidR="004812A7" w:rsidRPr="004812A7" w:rsidRDefault="004812A7" w:rsidP="004812A7">
            <w:pPr>
              <w:spacing w:after="120"/>
              <w:jc w:val="both"/>
              <w:rPr>
                <w:rFonts w:ascii="Verdana" w:hAnsi="Verdana" w:cs="Arial"/>
                <w:sz w:val="20"/>
                <w:szCs w:val="20"/>
              </w:rPr>
            </w:pPr>
            <w:r w:rsidRPr="004812A7">
              <w:rPr>
                <w:rFonts w:ascii="Verdana" w:hAnsi="Verdana" w:cs="Arial"/>
                <w:b/>
                <w:sz w:val="20"/>
                <w:szCs w:val="20"/>
              </w:rPr>
              <w:t>PRIMERO.-</w:t>
            </w:r>
            <w:r w:rsidRPr="004812A7">
              <w:rPr>
                <w:rFonts w:ascii="Verdana" w:hAnsi="Verdana" w:cs="Arial"/>
                <w:sz w:val="20"/>
                <w:szCs w:val="20"/>
              </w:rPr>
              <w:t xml:space="preserve"> El presente Acuerdo entrará en vigor al día siguiente de su publicación en el Diario Oficial de la Federación.</w:t>
            </w:r>
          </w:p>
          <w:p w:rsidR="004812A7" w:rsidRPr="004812A7" w:rsidRDefault="004812A7" w:rsidP="004812A7">
            <w:pPr>
              <w:spacing w:after="120"/>
              <w:jc w:val="both"/>
              <w:rPr>
                <w:rFonts w:ascii="Verdana" w:hAnsi="Verdana" w:cs="Arial"/>
                <w:sz w:val="20"/>
                <w:szCs w:val="20"/>
              </w:rPr>
            </w:pPr>
            <w:r w:rsidRPr="004812A7">
              <w:rPr>
                <w:rFonts w:ascii="Verdana" w:hAnsi="Verdana" w:cs="Arial"/>
                <w:b/>
                <w:sz w:val="20"/>
                <w:szCs w:val="20"/>
              </w:rPr>
              <w:t>SEGUNDO.-</w:t>
            </w:r>
            <w:r w:rsidRPr="004812A7">
              <w:rPr>
                <w:rFonts w:ascii="Verdana" w:hAnsi="Verdana" w:cs="Arial"/>
                <w:sz w:val="20"/>
                <w:szCs w:val="20"/>
              </w:rPr>
              <w:t xml:space="preserve"> Se derogan todas aquellas disposiciones que se contrapongan a las establecidas en el presente Acuerdo.</w:t>
            </w:r>
          </w:p>
          <w:p w:rsidR="004812A7" w:rsidRPr="004812A7" w:rsidRDefault="004812A7" w:rsidP="004812A7">
            <w:pPr>
              <w:spacing w:after="120"/>
              <w:jc w:val="both"/>
              <w:rPr>
                <w:rFonts w:ascii="Verdana" w:eastAsia="Calibri" w:hAnsi="Verdana" w:cs="Arial"/>
                <w:sz w:val="20"/>
                <w:szCs w:val="20"/>
              </w:rPr>
            </w:pPr>
            <w:r w:rsidRPr="004812A7">
              <w:rPr>
                <w:rFonts w:ascii="Verdana" w:eastAsia="Calibri" w:hAnsi="Verdana" w:cs="Arial"/>
                <w:sz w:val="20"/>
                <w:szCs w:val="20"/>
              </w:rPr>
              <w:t xml:space="preserve">El Secretario del Consejo Directivo de Pronósticos para la Asistencia Pública, de conformidad con lo dispuesto en el artículo 12, fracción IX, del Estatuto Orgánico de Pronósticos para la Asistencia Pública, certifica que el </w:t>
            </w:r>
            <w:r w:rsidRPr="004812A7">
              <w:rPr>
                <w:rFonts w:ascii="Verdana" w:hAnsi="Verdana" w:cs="Arial"/>
                <w:b/>
                <w:sz w:val="20"/>
                <w:szCs w:val="20"/>
              </w:rPr>
              <w:t>“ACUERDO POR EL QUE SE REFORMAN DIVERSOS ARTÍCULOS DE LOS REGLAMENTOS DE LOS SORTEOS: CHISPAZO, GANA GATO, MELATE-REVANCHA,  FUNCIONAMIENTO DE LOS SORTEOS INSTANTÁNEOS EN LÍNEA, PRONÓSTICOS RÁPIDOS, TRIS, PRONOS MAS, MELATE RETRO, PRONÓSTICOS INTERACTIVOS Y DE LOS CONCURSOS PROTOUCH Y PROGOL , TODOS DE PRONÓSTICOS PARA LA ASISTENCIA PÚBLICA”</w:t>
            </w:r>
            <w:r w:rsidRPr="004812A7">
              <w:rPr>
                <w:rFonts w:ascii="Verdana" w:eastAsia="Calibri" w:hAnsi="Verdana" w:cs="Arial"/>
                <w:sz w:val="20"/>
                <w:szCs w:val="20"/>
              </w:rPr>
              <w:t>, fue aprobado por el Consejo Directivo de Pronósticos para la Asistencia Pública, en Sesión Ordinaria número 191, celebrada el 14 de septiembre de 2011.</w:t>
            </w:r>
          </w:p>
          <w:p w:rsidR="004812A7" w:rsidRPr="004812A7" w:rsidRDefault="004812A7" w:rsidP="004812A7">
            <w:pPr>
              <w:jc w:val="center"/>
              <w:outlineLvl w:val="0"/>
              <w:rPr>
                <w:rFonts w:ascii="Verdana" w:hAnsi="Verdana" w:cs="Arial"/>
                <w:sz w:val="20"/>
                <w:szCs w:val="20"/>
              </w:rPr>
            </w:pPr>
            <w:r w:rsidRPr="004812A7">
              <w:rPr>
                <w:rFonts w:ascii="Verdana" w:hAnsi="Verdana" w:cs="Arial"/>
                <w:sz w:val="20"/>
                <w:szCs w:val="20"/>
              </w:rPr>
              <w:t>México, Distrito Federal a 22 de septiembre de 2011</w:t>
            </w:r>
          </w:p>
          <w:p w:rsidR="004812A7" w:rsidRPr="004812A7" w:rsidRDefault="004812A7" w:rsidP="004812A7">
            <w:pPr>
              <w:jc w:val="center"/>
              <w:outlineLvl w:val="0"/>
              <w:rPr>
                <w:rFonts w:ascii="Verdana" w:hAnsi="Verdana" w:cs="Arial"/>
                <w:sz w:val="20"/>
                <w:szCs w:val="20"/>
              </w:rPr>
            </w:pPr>
            <w:r w:rsidRPr="004812A7">
              <w:rPr>
                <w:rFonts w:ascii="Verdana" w:hAnsi="Verdana" w:cs="Arial"/>
                <w:sz w:val="20"/>
                <w:szCs w:val="20"/>
              </w:rPr>
              <w:t>Secretario del Consejo Directivo</w:t>
            </w:r>
          </w:p>
          <w:p w:rsidR="004812A7" w:rsidRDefault="004812A7" w:rsidP="004812A7">
            <w:pPr>
              <w:jc w:val="center"/>
              <w:outlineLvl w:val="0"/>
              <w:rPr>
                <w:rFonts w:ascii="Verdana" w:hAnsi="Verdana" w:cs="Arial"/>
                <w:b/>
                <w:sz w:val="20"/>
                <w:szCs w:val="20"/>
              </w:rPr>
            </w:pPr>
            <w:r w:rsidRPr="004812A7">
              <w:rPr>
                <w:rFonts w:ascii="Verdana" w:hAnsi="Verdana" w:cs="Arial"/>
                <w:b/>
                <w:sz w:val="20"/>
                <w:szCs w:val="20"/>
              </w:rPr>
              <w:t xml:space="preserve">Lic. Sergio Eduardo </w:t>
            </w:r>
            <w:proofErr w:type="spellStart"/>
            <w:r w:rsidRPr="004812A7">
              <w:rPr>
                <w:rFonts w:ascii="Verdana" w:hAnsi="Verdana" w:cs="Arial"/>
                <w:b/>
                <w:sz w:val="20"/>
                <w:szCs w:val="20"/>
              </w:rPr>
              <w:t>Huacuja</w:t>
            </w:r>
            <w:proofErr w:type="spellEnd"/>
            <w:r w:rsidRPr="004812A7">
              <w:rPr>
                <w:rFonts w:ascii="Verdana" w:hAnsi="Verdana" w:cs="Arial"/>
                <w:b/>
                <w:sz w:val="20"/>
                <w:szCs w:val="20"/>
              </w:rPr>
              <w:t xml:space="preserve"> Betancourt</w:t>
            </w:r>
          </w:p>
          <w:p w:rsidR="00F05135" w:rsidRDefault="00F05135" w:rsidP="00F05135">
            <w:pPr>
              <w:autoSpaceDE w:val="0"/>
              <w:autoSpaceDN w:val="0"/>
              <w:adjustRightInd w:val="0"/>
              <w:spacing w:after="0" w:line="240" w:lineRule="auto"/>
              <w:jc w:val="center"/>
              <w:rPr>
                <w:rFonts w:ascii="Verdana" w:hAnsi="Verdana" w:cs="Arial"/>
                <w:sz w:val="20"/>
                <w:szCs w:val="20"/>
              </w:rPr>
            </w:pPr>
            <w:r w:rsidRPr="00C80B33">
              <w:rPr>
                <w:rFonts w:ascii="Verdana" w:hAnsi="Verdana" w:cs="Arial"/>
                <w:sz w:val="20"/>
                <w:szCs w:val="20"/>
              </w:rPr>
              <w:t>TRANSITORIO</w:t>
            </w:r>
          </w:p>
          <w:p w:rsidR="00F05135" w:rsidRPr="00C80B33" w:rsidRDefault="00F05135" w:rsidP="00F05135">
            <w:pPr>
              <w:autoSpaceDE w:val="0"/>
              <w:autoSpaceDN w:val="0"/>
              <w:adjustRightInd w:val="0"/>
              <w:spacing w:after="0" w:line="240" w:lineRule="auto"/>
              <w:jc w:val="both"/>
              <w:rPr>
                <w:rFonts w:ascii="Verdana" w:hAnsi="Verdana" w:cs="Arial"/>
                <w:sz w:val="20"/>
                <w:szCs w:val="20"/>
              </w:rPr>
            </w:pPr>
          </w:p>
          <w:p w:rsidR="00F05135" w:rsidRDefault="00F05135" w:rsidP="00F05135">
            <w:pPr>
              <w:autoSpaceDE w:val="0"/>
              <w:autoSpaceDN w:val="0"/>
              <w:adjustRightInd w:val="0"/>
              <w:spacing w:after="0" w:line="240" w:lineRule="auto"/>
              <w:jc w:val="both"/>
              <w:rPr>
                <w:rFonts w:ascii="Verdana" w:hAnsi="Verdana" w:cs="Arial"/>
                <w:sz w:val="20"/>
                <w:szCs w:val="20"/>
              </w:rPr>
            </w:pPr>
            <w:r w:rsidRPr="00C80B33">
              <w:rPr>
                <w:rFonts w:ascii="Verdana" w:hAnsi="Verdana" w:cs="Arial"/>
                <w:b/>
                <w:bCs/>
                <w:sz w:val="20"/>
                <w:szCs w:val="20"/>
              </w:rPr>
              <w:t xml:space="preserve">UNICO.- </w:t>
            </w:r>
            <w:r w:rsidRPr="00C80B33">
              <w:rPr>
                <w:rFonts w:ascii="Verdana" w:hAnsi="Verdana" w:cs="Arial"/>
                <w:sz w:val="20"/>
                <w:szCs w:val="20"/>
              </w:rPr>
              <w:t>El presente Acuerdo entrará en vigor al día siguiente de su publicación en el Diario Oficial de la</w:t>
            </w:r>
            <w:r>
              <w:rPr>
                <w:rFonts w:ascii="Verdana" w:hAnsi="Verdana" w:cs="Arial"/>
                <w:sz w:val="20"/>
                <w:szCs w:val="20"/>
              </w:rPr>
              <w:t xml:space="preserve"> </w:t>
            </w:r>
            <w:r w:rsidRPr="00C80B33">
              <w:rPr>
                <w:rFonts w:ascii="Verdana" w:hAnsi="Verdana" w:cs="Arial"/>
                <w:sz w:val="20"/>
                <w:szCs w:val="20"/>
              </w:rPr>
              <w:t>Federación.</w:t>
            </w:r>
          </w:p>
          <w:p w:rsidR="00F05135" w:rsidRPr="00C80B33" w:rsidRDefault="00F05135" w:rsidP="00F05135">
            <w:pPr>
              <w:autoSpaceDE w:val="0"/>
              <w:autoSpaceDN w:val="0"/>
              <w:adjustRightInd w:val="0"/>
              <w:spacing w:after="0" w:line="240" w:lineRule="auto"/>
              <w:jc w:val="both"/>
              <w:rPr>
                <w:rFonts w:ascii="Verdana" w:hAnsi="Verdana" w:cs="Arial"/>
                <w:sz w:val="20"/>
                <w:szCs w:val="20"/>
              </w:rPr>
            </w:pPr>
          </w:p>
          <w:p w:rsidR="00F05135" w:rsidRPr="00C80B33" w:rsidRDefault="00F05135" w:rsidP="00F05135">
            <w:pPr>
              <w:autoSpaceDE w:val="0"/>
              <w:autoSpaceDN w:val="0"/>
              <w:adjustRightInd w:val="0"/>
              <w:spacing w:after="0" w:line="240" w:lineRule="auto"/>
              <w:jc w:val="both"/>
              <w:rPr>
                <w:rFonts w:ascii="Verdana" w:hAnsi="Verdana" w:cs="Arial"/>
                <w:sz w:val="20"/>
                <w:szCs w:val="20"/>
              </w:rPr>
            </w:pPr>
            <w:r w:rsidRPr="00C80B33">
              <w:rPr>
                <w:rFonts w:ascii="Verdana" w:hAnsi="Verdana" w:cs="Arial"/>
                <w:sz w:val="20"/>
                <w:szCs w:val="20"/>
              </w:rPr>
              <w:t>El Secretario del Consejo Directivo de Pronósticos para la Asistencia Pública, de conformidad con lo</w:t>
            </w:r>
            <w:r>
              <w:rPr>
                <w:rFonts w:ascii="Verdana" w:hAnsi="Verdana" w:cs="Arial"/>
                <w:sz w:val="20"/>
                <w:szCs w:val="20"/>
              </w:rPr>
              <w:t xml:space="preserve"> </w:t>
            </w:r>
            <w:r w:rsidRPr="00C80B33">
              <w:rPr>
                <w:rFonts w:ascii="Verdana" w:hAnsi="Verdana" w:cs="Arial"/>
                <w:sz w:val="20"/>
                <w:szCs w:val="20"/>
              </w:rPr>
              <w:t>dispuesto en el artículo 12, fracción IX, del Estatuto Orgánico de Pronósticos para la Asistencia Pública,</w:t>
            </w:r>
            <w:r>
              <w:rPr>
                <w:rFonts w:ascii="Verdana" w:hAnsi="Verdana" w:cs="Arial"/>
                <w:sz w:val="20"/>
                <w:szCs w:val="20"/>
              </w:rPr>
              <w:t xml:space="preserve"> </w:t>
            </w:r>
            <w:r w:rsidRPr="00C80B33">
              <w:rPr>
                <w:rFonts w:ascii="Verdana" w:hAnsi="Verdana" w:cs="Arial"/>
                <w:sz w:val="20"/>
                <w:szCs w:val="20"/>
              </w:rPr>
              <w:t xml:space="preserve">certifica que el </w:t>
            </w:r>
            <w:r w:rsidRPr="00C80B33">
              <w:rPr>
                <w:rFonts w:ascii="Verdana" w:hAnsi="Verdana" w:cs="Arial"/>
                <w:b/>
                <w:sz w:val="20"/>
                <w:szCs w:val="20"/>
              </w:rPr>
              <w:t>“ACUERDO POR EL QUE SE REFORMAN DIVERSOS ARTICULOS DE LOS REGLAMENTOS DE LOS CONCURSOS Y SORTEOS: PROGOL, PROTOUCH, MELATE-REVANCHA, MELATE-RETRO, TRIS, CHISPAZO Y GANA GATO TODOS DE PRONOSTICOS PARA LA ASISTENCIA PUBLICA”</w:t>
            </w:r>
            <w:r w:rsidRPr="00C80B33">
              <w:rPr>
                <w:rFonts w:ascii="Verdana" w:hAnsi="Verdana" w:cs="Arial"/>
                <w:sz w:val="20"/>
                <w:szCs w:val="20"/>
              </w:rPr>
              <w:t>, fue aprobado por el Consejo Directivo de Pronósticos para la Asistencia Pública, en Sesión</w:t>
            </w:r>
            <w:r>
              <w:rPr>
                <w:rFonts w:ascii="Verdana" w:hAnsi="Verdana" w:cs="Arial"/>
                <w:sz w:val="20"/>
                <w:szCs w:val="20"/>
              </w:rPr>
              <w:t xml:space="preserve"> </w:t>
            </w:r>
            <w:r w:rsidRPr="00C80B33">
              <w:rPr>
                <w:rFonts w:ascii="Verdana" w:hAnsi="Verdana" w:cs="Arial"/>
                <w:sz w:val="20"/>
                <w:szCs w:val="20"/>
              </w:rPr>
              <w:t>Ordinaria número 192, celebrada el 13 de diciembre de 2011.</w:t>
            </w:r>
          </w:p>
          <w:p w:rsidR="00F05135" w:rsidRDefault="00F05135" w:rsidP="00F05135">
            <w:pPr>
              <w:autoSpaceDE w:val="0"/>
              <w:autoSpaceDN w:val="0"/>
              <w:adjustRightInd w:val="0"/>
              <w:spacing w:after="0" w:line="240" w:lineRule="auto"/>
              <w:jc w:val="both"/>
              <w:rPr>
                <w:rFonts w:ascii="Verdana" w:hAnsi="Verdana" w:cs="Arial"/>
                <w:sz w:val="20"/>
                <w:szCs w:val="20"/>
              </w:rPr>
            </w:pPr>
          </w:p>
          <w:p w:rsidR="00F05135" w:rsidRPr="00C80B33" w:rsidRDefault="00F05135" w:rsidP="00F05135">
            <w:pPr>
              <w:autoSpaceDE w:val="0"/>
              <w:autoSpaceDN w:val="0"/>
              <w:adjustRightInd w:val="0"/>
              <w:spacing w:after="0" w:line="240" w:lineRule="auto"/>
              <w:jc w:val="center"/>
              <w:rPr>
                <w:rFonts w:ascii="Verdana" w:hAnsi="Verdana" w:cs="Arial"/>
                <w:sz w:val="20"/>
                <w:szCs w:val="20"/>
              </w:rPr>
            </w:pPr>
            <w:r w:rsidRPr="00C80B33">
              <w:rPr>
                <w:rFonts w:ascii="Verdana" w:hAnsi="Verdana" w:cs="Arial"/>
                <w:sz w:val="20"/>
                <w:szCs w:val="20"/>
              </w:rPr>
              <w:t>México, D.F., a 1 de marzo de 2012.</w:t>
            </w:r>
          </w:p>
          <w:p w:rsidR="00F05135" w:rsidRPr="00C80B33" w:rsidRDefault="00F05135" w:rsidP="00F05135">
            <w:pPr>
              <w:autoSpaceDE w:val="0"/>
              <w:autoSpaceDN w:val="0"/>
              <w:adjustRightInd w:val="0"/>
              <w:spacing w:after="0" w:line="240" w:lineRule="auto"/>
              <w:jc w:val="center"/>
              <w:rPr>
                <w:rFonts w:ascii="Verdana" w:hAnsi="Verdana" w:cs="Arial"/>
                <w:sz w:val="20"/>
                <w:szCs w:val="20"/>
              </w:rPr>
            </w:pPr>
            <w:r w:rsidRPr="00C80B33">
              <w:rPr>
                <w:rFonts w:ascii="Verdana" w:hAnsi="Verdana" w:cs="Arial"/>
                <w:sz w:val="20"/>
                <w:szCs w:val="20"/>
              </w:rPr>
              <w:t>Secretario del Consejo Directivo</w:t>
            </w:r>
          </w:p>
          <w:p w:rsidR="00F05135" w:rsidRPr="00C80B33" w:rsidRDefault="00F05135" w:rsidP="00F05135">
            <w:pPr>
              <w:autoSpaceDE w:val="0"/>
              <w:autoSpaceDN w:val="0"/>
              <w:adjustRightInd w:val="0"/>
              <w:spacing w:after="0" w:line="240" w:lineRule="auto"/>
              <w:jc w:val="center"/>
              <w:rPr>
                <w:rFonts w:ascii="Verdana" w:hAnsi="Verdana" w:cs="Arial"/>
                <w:b/>
                <w:bCs/>
                <w:sz w:val="20"/>
                <w:szCs w:val="20"/>
              </w:rPr>
            </w:pPr>
            <w:r w:rsidRPr="00C80B33">
              <w:rPr>
                <w:rFonts w:ascii="Verdana" w:hAnsi="Verdana" w:cs="Arial"/>
                <w:b/>
                <w:bCs/>
                <w:sz w:val="20"/>
                <w:szCs w:val="20"/>
              </w:rPr>
              <w:t xml:space="preserve">Lic. Sergio Eduardo </w:t>
            </w:r>
            <w:proofErr w:type="spellStart"/>
            <w:r w:rsidRPr="00C80B33">
              <w:rPr>
                <w:rFonts w:ascii="Verdana" w:hAnsi="Verdana" w:cs="Arial"/>
                <w:b/>
                <w:bCs/>
                <w:sz w:val="20"/>
                <w:szCs w:val="20"/>
              </w:rPr>
              <w:t>Huacuja</w:t>
            </w:r>
            <w:proofErr w:type="spellEnd"/>
            <w:r w:rsidRPr="00C80B33">
              <w:rPr>
                <w:rFonts w:ascii="Verdana" w:hAnsi="Verdana" w:cs="Arial"/>
                <w:b/>
                <w:bCs/>
                <w:sz w:val="20"/>
                <w:szCs w:val="20"/>
              </w:rPr>
              <w:t xml:space="preserve"> </w:t>
            </w:r>
            <w:proofErr w:type="spellStart"/>
            <w:r w:rsidRPr="00C80B33">
              <w:rPr>
                <w:rFonts w:ascii="Verdana" w:hAnsi="Verdana" w:cs="Arial"/>
                <w:b/>
                <w:bCs/>
                <w:sz w:val="20"/>
                <w:szCs w:val="20"/>
              </w:rPr>
              <w:t>Betancurt</w:t>
            </w:r>
            <w:proofErr w:type="spellEnd"/>
          </w:p>
          <w:p w:rsidR="004812A7" w:rsidRPr="004812A7" w:rsidRDefault="00F05135" w:rsidP="00F05135">
            <w:pPr>
              <w:jc w:val="center"/>
              <w:rPr>
                <w:rFonts w:ascii="Verdana" w:eastAsia="Times New Roman" w:hAnsi="Verdana" w:cs="Times New Roman"/>
                <w:color w:val="333333"/>
                <w:sz w:val="20"/>
                <w:szCs w:val="20"/>
                <w:lang w:eastAsia="es-MX"/>
              </w:rPr>
            </w:pPr>
            <w:r>
              <w:rPr>
                <w:rFonts w:ascii="Verdana" w:hAnsi="Verdana" w:cs="Arial"/>
                <w:sz w:val="20"/>
                <w:szCs w:val="20"/>
              </w:rPr>
              <w:t>Rúbrica.</w:t>
            </w:r>
          </w:p>
        </w:tc>
      </w:tr>
    </w:tbl>
    <w:p w:rsidR="004812A7" w:rsidRPr="004812A7" w:rsidRDefault="004812A7" w:rsidP="004812A7">
      <w:pPr>
        <w:pStyle w:val="NormalWeb"/>
        <w:rPr>
          <w:rStyle w:val="Textoennegrita"/>
          <w:rFonts w:ascii="Verdana" w:hAnsi="Verdana"/>
          <w:sz w:val="20"/>
          <w:szCs w:val="20"/>
        </w:rPr>
      </w:pPr>
    </w:p>
    <w:p w:rsidR="004812A7" w:rsidRPr="004812A7" w:rsidRDefault="004812A7" w:rsidP="004812A7">
      <w:pPr>
        <w:pStyle w:val="NormalWeb"/>
        <w:rPr>
          <w:rFonts w:ascii="Verdana" w:hAnsi="Verdana"/>
          <w:sz w:val="20"/>
          <w:szCs w:val="20"/>
        </w:rPr>
      </w:pPr>
    </w:p>
    <w:sectPr w:rsidR="004812A7" w:rsidRPr="004812A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12A7"/>
    <w:rsid w:val="000F5356"/>
    <w:rsid w:val="004812A7"/>
    <w:rsid w:val="005050F5"/>
    <w:rsid w:val="008C1F0F"/>
    <w:rsid w:val="0090136C"/>
    <w:rsid w:val="00A510E3"/>
    <w:rsid w:val="00AE718D"/>
    <w:rsid w:val="00C26B33"/>
    <w:rsid w:val="00EC7B60"/>
    <w:rsid w:val="00F0513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4812A7"/>
    <w:pPr>
      <w:spacing w:before="100" w:beforeAutospacing="1" w:after="100" w:afterAutospacing="1" w:line="240" w:lineRule="auto"/>
      <w:jc w:val="both"/>
    </w:pPr>
    <w:rPr>
      <w:rFonts w:ascii="Times New Roman" w:eastAsia="Times New Roman" w:hAnsi="Times New Roman" w:cs="Times New Roman"/>
      <w:color w:val="333333"/>
      <w:sz w:val="24"/>
      <w:szCs w:val="24"/>
      <w:lang w:eastAsia="es-MX"/>
    </w:rPr>
  </w:style>
  <w:style w:type="character" w:styleId="Textoennegrita">
    <w:name w:val="Strong"/>
    <w:basedOn w:val="Fuentedeprrafopredeter"/>
    <w:uiPriority w:val="22"/>
    <w:qFormat/>
    <w:rsid w:val="004812A7"/>
    <w:rPr>
      <w:b/>
      <w:bCs/>
    </w:rPr>
  </w:style>
  <w:style w:type="character" w:styleId="Hipervnculo">
    <w:name w:val="Hyperlink"/>
    <w:basedOn w:val="Fuentedeprrafopredeter"/>
    <w:uiPriority w:val="99"/>
    <w:semiHidden/>
    <w:unhideWhenUsed/>
    <w:rsid w:val="004812A7"/>
    <w:rPr>
      <w:rFonts w:ascii="Verdana" w:hAnsi="Verdana" w:hint="default"/>
      <w:color w:val="006666"/>
      <w:u w:val="single"/>
    </w:rPr>
  </w:style>
  <w:style w:type="paragraph" w:styleId="Prrafodelista">
    <w:name w:val="List Paragraph"/>
    <w:basedOn w:val="Normal"/>
    <w:uiPriority w:val="34"/>
    <w:qFormat/>
    <w:rsid w:val="00C26B3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4812A7"/>
    <w:pPr>
      <w:spacing w:before="100" w:beforeAutospacing="1" w:after="100" w:afterAutospacing="1" w:line="240" w:lineRule="auto"/>
      <w:jc w:val="both"/>
    </w:pPr>
    <w:rPr>
      <w:rFonts w:ascii="Times New Roman" w:eastAsia="Times New Roman" w:hAnsi="Times New Roman" w:cs="Times New Roman"/>
      <w:color w:val="333333"/>
      <w:sz w:val="24"/>
      <w:szCs w:val="24"/>
      <w:lang w:eastAsia="es-MX"/>
    </w:rPr>
  </w:style>
  <w:style w:type="character" w:styleId="Textoennegrita">
    <w:name w:val="Strong"/>
    <w:basedOn w:val="Fuentedeprrafopredeter"/>
    <w:uiPriority w:val="22"/>
    <w:qFormat/>
    <w:rsid w:val="004812A7"/>
    <w:rPr>
      <w:b/>
      <w:bCs/>
    </w:rPr>
  </w:style>
  <w:style w:type="character" w:styleId="Hipervnculo">
    <w:name w:val="Hyperlink"/>
    <w:basedOn w:val="Fuentedeprrafopredeter"/>
    <w:uiPriority w:val="99"/>
    <w:semiHidden/>
    <w:unhideWhenUsed/>
    <w:rsid w:val="004812A7"/>
    <w:rPr>
      <w:rFonts w:ascii="Verdana" w:hAnsi="Verdana" w:hint="default"/>
      <w:color w:val="006666"/>
      <w:u w:val="single"/>
    </w:rPr>
  </w:style>
  <w:style w:type="paragraph" w:styleId="Prrafodelista">
    <w:name w:val="List Paragraph"/>
    <w:basedOn w:val="Normal"/>
    <w:uiPriority w:val="34"/>
    <w:qFormat/>
    <w:rsid w:val="00C26B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7325194">
      <w:bodyDiv w:val="1"/>
      <w:marLeft w:val="0"/>
      <w:marRight w:val="0"/>
      <w:marTop w:val="0"/>
      <w:marBottom w:val="0"/>
      <w:divBdr>
        <w:top w:val="none" w:sz="0" w:space="0" w:color="auto"/>
        <w:left w:val="none" w:sz="0" w:space="0" w:color="auto"/>
        <w:bottom w:val="none" w:sz="0" w:space="0" w:color="auto"/>
        <w:right w:val="none" w:sz="0" w:space="0" w:color="auto"/>
      </w:divBdr>
      <w:divsChild>
        <w:div w:id="864708886">
          <w:marLeft w:val="0"/>
          <w:marRight w:val="0"/>
          <w:marTop w:val="0"/>
          <w:marBottom w:val="0"/>
          <w:divBdr>
            <w:top w:val="none" w:sz="0" w:space="0" w:color="auto"/>
            <w:left w:val="none" w:sz="0" w:space="0" w:color="auto"/>
            <w:bottom w:val="none" w:sz="0" w:space="0" w:color="auto"/>
            <w:right w:val="none" w:sz="0" w:space="0" w:color="auto"/>
          </w:divBdr>
        </w:div>
        <w:div w:id="546262578">
          <w:marLeft w:val="0"/>
          <w:marRight w:val="0"/>
          <w:marTop w:val="0"/>
          <w:marBottom w:val="0"/>
          <w:divBdr>
            <w:top w:val="none" w:sz="0" w:space="0" w:color="auto"/>
            <w:left w:val="none" w:sz="0" w:space="0" w:color="auto"/>
            <w:bottom w:val="none" w:sz="0" w:space="0" w:color="auto"/>
            <w:right w:val="none" w:sz="0" w:space="0" w:color="auto"/>
          </w:divBdr>
        </w:div>
        <w:div w:id="1953977718">
          <w:marLeft w:val="0"/>
          <w:marRight w:val="0"/>
          <w:marTop w:val="0"/>
          <w:marBottom w:val="0"/>
          <w:divBdr>
            <w:top w:val="none" w:sz="0" w:space="0" w:color="auto"/>
            <w:left w:val="none" w:sz="0" w:space="0" w:color="auto"/>
            <w:bottom w:val="none" w:sz="0" w:space="0" w:color="auto"/>
            <w:right w:val="none" w:sz="0" w:space="0" w:color="auto"/>
          </w:divBdr>
        </w:div>
      </w:divsChild>
    </w:div>
    <w:div w:id="1871651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200.57.138.116/transparencia/MarcoNormativoPAP/rchispazo-m.htm" TargetMode="External"/><Relationship Id="rId18" Type="http://schemas.openxmlformats.org/officeDocument/2006/relationships/hyperlink" Target="http://www.pronosticos.gob.mx/_layouts/PaginasLegales/melaterevancha-m.htm" TargetMode="External"/><Relationship Id="rId26" Type="http://schemas.openxmlformats.org/officeDocument/2006/relationships/hyperlink" Target="http://www.pronosticos.gob.mx/_layouts/PaginasLegales/melaterevancha-m.htm" TargetMode="External"/><Relationship Id="rId39" Type="http://schemas.openxmlformats.org/officeDocument/2006/relationships/hyperlink" Target="http://www.pronosticos.gob.mx/_layouts/PaginasLegales/melaterevancha-m.htm" TargetMode="External"/><Relationship Id="rId21" Type="http://schemas.openxmlformats.org/officeDocument/2006/relationships/hyperlink" Target="http://www.pronosticos.gob.mx/_layouts/PaginasLegales/melaterevancha-m.htm" TargetMode="External"/><Relationship Id="rId34" Type="http://schemas.openxmlformats.org/officeDocument/2006/relationships/hyperlink" Target="http://www.pronosticos.gob.mx/_layouts/PaginasLegales/melaterevancha-m.htm" TargetMode="External"/><Relationship Id="rId42" Type="http://schemas.openxmlformats.org/officeDocument/2006/relationships/hyperlink" Target="http://www.pronosticos.gob.mx/_layouts/PaginasLegales/melaterevancha-m.htm" TargetMode="External"/><Relationship Id="rId47" Type="http://schemas.openxmlformats.org/officeDocument/2006/relationships/hyperlink" Target="http://www.pronosticos.gob.mx/_layouts/PaginasLegales/melaterevancha.htm" TargetMode="External"/><Relationship Id="rId50" Type="http://schemas.openxmlformats.org/officeDocument/2006/relationships/hyperlink" Target="http://www.pronosticos.gob.mx/_layouts/PaginasLegales/melaterevancha-m.htm" TargetMode="External"/><Relationship Id="rId55" Type="http://schemas.openxmlformats.org/officeDocument/2006/relationships/hyperlink" Target="http://200.57.138.116/transparencia/MarcoNormativoPAP/rchispazo-m.htm" TargetMode="External"/><Relationship Id="rId63" Type="http://schemas.openxmlformats.org/officeDocument/2006/relationships/hyperlink" Target="http://200.57.138.116/transparencia/MarcoNormativoPAP/rchispazo-m.htm" TargetMode="External"/><Relationship Id="rId7" Type="http://schemas.openxmlformats.org/officeDocument/2006/relationships/hyperlink" Target="http://www.pronosticos.gob.mx/_layouts/PaginasLegales/melaterevancha-m.htm" TargetMode="External"/><Relationship Id="rId2" Type="http://schemas.microsoft.com/office/2007/relationships/stylesWithEffects" Target="stylesWithEffects.xml"/><Relationship Id="rId16" Type="http://schemas.openxmlformats.org/officeDocument/2006/relationships/hyperlink" Target="http://www.pronosticos.gob.mx/_layouts/PaginasLegales/melaterevancha-m.htm" TargetMode="External"/><Relationship Id="rId29" Type="http://schemas.openxmlformats.org/officeDocument/2006/relationships/hyperlink" Target="http://www.pronosticos.gob.mx/_layouts/PaginasLegales/melaterevancha-m.htm" TargetMode="External"/><Relationship Id="rId1" Type="http://schemas.openxmlformats.org/officeDocument/2006/relationships/styles" Target="styles.xml"/><Relationship Id="rId6" Type="http://schemas.openxmlformats.org/officeDocument/2006/relationships/hyperlink" Target="http://www.pronosticos.gob.mx/_layouts/PaginasLegales/melaterevancha-m.htm" TargetMode="External"/><Relationship Id="rId11" Type="http://schemas.openxmlformats.org/officeDocument/2006/relationships/hyperlink" Target="http://www.pronosticos.gob.mx/_layouts/PaginasLegales/melaterevancha-m.htm" TargetMode="External"/><Relationship Id="rId24" Type="http://schemas.openxmlformats.org/officeDocument/2006/relationships/hyperlink" Target="http://www.pronosticos.gob.mx/_layouts/PaginasLegales/melaterevancha-m.htm" TargetMode="External"/><Relationship Id="rId32" Type="http://schemas.openxmlformats.org/officeDocument/2006/relationships/hyperlink" Target="http://www.pronosticos.gob.mx/_layouts/PaginasLegales/melaterevancha-m.htm" TargetMode="External"/><Relationship Id="rId37" Type="http://schemas.openxmlformats.org/officeDocument/2006/relationships/hyperlink" Target="http://www.pronosticos.gob.mx/_layouts/PaginasLegales/melaterevancha-m.htm" TargetMode="External"/><Relationship Id="rId40" Type="http://schemas.openxmlformats.org/officeDocument/2006/relationships/hyperlink" Target="http://200.57.138.116/transparencia/MarcoNormativoPAP/rchispazo-m.htm" TargetMode="External"/><Relationship Id="rId45" Type="http://schemas.openxmlformats.org/officeDocument/2006/relationships/hyperlink" Target="http://www.pronosticos.gob.mx/_layouts/PaginasLegales/melaterevancha-m.htm" TargetMode="External"/><Relationship Id="rId53" Type="http://schemas.openxmlformats.org/officeDocument/2006/relationships/hyperlink" Target="http://www.pronosticos.gob.mx/_layouts/PaginasLegales/melaterevancha-m.htm" TargetMode="External"/><Relationship Id="rId58" Type="http://schemas.openxmlformats.org/officeDocument/2006/relationships/hyperlink" Target="http://www.pronosticos.gob.mx/_layouts/PaginasLegales/melaterevancha-m.htm" TargetMode="External"/><Relationship Id="rId66" Type="http://schemas.openxmlformats.org/officeDocument/2006/relationships/fontTable" Target="fontTable.xml"/><Relationship Id="rId5" Type="http://schemas.openxmlformats.org/officeDocument/2006/relationships/hyperlink" Target="http://www.pronosticos.gob.mx/_layouts/PaginasLegales/melaterevancha-m.htm" TargetMode="External"/><Relationship Id="rId15" Type="http://schemas.openxmlformats.org/officeDocument/2006/relationships/hyperlink" Target="http://www.pronosticos.gob.mx/_layouts/PaginasLegales/melaterevancha-m.htm" TargetMode="External"/><Relationship Id="rId23" Type="http://schemas.openxmlformats.org/officeDocument/2006/relationships/hyperlink" Target="http://www.pronosticos.gob.mx/_layouts/PaginasLegales/melaterevancha-m.htm" TargetMode="External"/><Relationship Id="rId28" Type="http://schemas.openxmlformats.org/officeDocument/2006/relationships/hyperlink" Target="http://www.pronosticos.gob.mx/_layouts/PaginasLegales/melaterevancha-m.htm" TargetMode="External"/><Relationship Id="rId36" Type="http://schemas.openxmlformats.org/officeDocument/2006/relationships/hyperlink" Target="http://www.pronosticos.gob.mx/_layouts/PaginasLegales/melaterevancha-m.htm" TargetMode="External"/><Relationship Id="rId49" Type="http://schemas.openxmlformats.org/officeDocument/2006/relationships/hyperlink" Target="http://www.pronosticos.gob.mx/_layouts/PaginasLegales/melaterevancha-m.htm" TargetMode="External"/><Relationship Id="rId57" Type="http://schemas.openxmlformats.org/officeDocument/2006/relationships/hyperlink" Target="http://www.pronosticos.gob.mx/_layouts/PaginasLegales/melaterevancha-m.htm" TargetMode="External"/><Relationship Id="rId61" Type="http://schemas.openxmlformats.org/officeDocument/2006/relationships/hyperlink" Target="http://200.57.138.116/transparencia/MarcoNormativoPAP/rchispazo-m.htm" TargetMode="External"/><Relationship Id="rId10" Type="http://schemas.openxmlformats.org/officeDocument/2006/relationships/hyperlink" Target="http://200.57.138.116/transparencia/MarcoNormativoPAP/rchispazo-m.htm" TargetMode="External"/><Relationship Id="rId19" Type="http://schemas.openxmlformats.org/officeDocument/2006/relationships/hyperlink" Target="http://www.pronosticos.gob.mx/_layouts/PaginasLegales/melaterevancha-m.htm" TargetMode="External"/><Relationship Id="rId31" Type="http://schemas.openxmlformats.org/officeDocument/2006/relationships/hyperlink" Target="http://www.pronosticos.gob.mx/_layouts/PaginasLegales/melaterevancha-m.htm" TargetMode="External"/><Relationship Id="rId44" Type="http://schemas.openxmlformats.org/officeDocument/2006/relationships/hyperlink" Target="http://www.pronosticos.gob.mx/_layouts/PaginasLegales/melaterevancha-m.htm" TargetMode="External"/><Relationship Id="rId52" Type="http://schemas.openxmlformats.org/officeDocument/2006/relationships/hyperlink" Target="http://www.pronosticos.gob.mx/_layouts/PaginasLegales/melaterevancha-m.htm" TargetMode="External"/><Relationship Id="rId60" Type="http://schemas.openxmlformats.org/officeDocument/2006/relationships/hyperlink" Target="http://www.pronosticos.gob.mx/_layouts/PaginasLegales/melaterevancha-m.htm" TargetMode="External"/><Relationship Id="rId65" Type="http://schemas.openxmlformats.org/officeDocument/2006/relationships/hyperlink" Target="http://200.57.138.116/transparencia/MarcoNormativoPAP/rchispazo-m.htm" TargetMode="External"/><Relationship Id="rId4" Type="http://schemas.openxmlformats.org/officeDocument/2006/relationships/webSettings" Target="webSettings.xml"/><Relationship Id="rId9" Type="http://schemas.openxmlformats.org/officeDocument/2006/relationships/hyperlink" Target="http://www.pronosticos.gob.mx/_layouts/PaginasLegales/melaterevancha-m.htm" TargetMode="External"/><Relationship Id="rId14" Type="http://schemas.openxmlformats.org/officeDocument/2006/relationships/hyperlink" Target="http://www.pronosticos.gob.mx/_layouts/PaginasLegales/melaterevancha-m.htm" TargetMode="External"/><Relationship Id="rId22" Type="http://schemas.openxmlformats.org/officeDocument/2006/relationships/hyperlink" Target="http://www.pronosticos.gob.mx/_layouts/PaginasLegales/melaterevancha-m.htm" TargetMode="External"/><Relationship Id="rId27" Type="http://schemas.openxmlformats.org/officeDocument/2006/relationships/hyperlink" Target="http://www.pronosticos.gob.mx/_layouts/PaginasLegales/melaterevancha-m.htm" TargetMode="External"/><Relationship Id="rId30" Type="http://schemas.openxmlformats.org/officeDocument/2006/relationships/hyperlink" Target="http://200.57.138.116/transparencia/MarcoNormativoPAP/rchispazo-m.htm" TargetMode="External"/><Relationship Id="rId35" Type="http://schemas.openxmlformats.org/officeDocument/2006/relationships/hyperlink" Target="http://www.pronosticos.gob.mx/_layouts/PaginasLegales/melaterevancha-m.htm" TargetMode="External"/><Relationship Id="rId43" Type="http://schemas.openxmlformats.org/officeDocument/2006/relationships/hyperlink" Target="http://200.57.138.116/transparencia/MarcoNormativoPAP/rchispazo-m.htm" TargetMode="External"/><Relationship Id="rId48" Type="http://schemas.openxmlformats.org/officeDocument/2006/relationships/hyperlink" Target="http://www.pronosticos.gob.mx/_layouts/PaginasLegales/melaterevancha-m.htm" TargetMode="External"/><Relationship Id="rId56" Type="http://schemas.openxmlformats.org/officeDocument/2006/relationships/hyperlink" Target="http://www.pronosticos.gob.mx/_layouts/PaginasLegales/melaterevancha-m.htm" TargetMode="External"/><Relationship Id="rId64" Type="http://schemas.openxmlformats.org/officeDocument/2006/relationships/hyperlink" Target="http://200.57.138.116/transparencia/MarcoNormativoPAP/rchispazo-m.htm" TargetMode="External"/><Relationship Id="rId8" Type="http://schemas.openxmlformats.org/officeDocument/2006/relationships/hyperlink" Target="http://www.pronosticos.gob.mx/_layouts/PaginasLegales/melaterevancha-m.htm" TargetMode="External"/><Relationship Id="rId51" Type="http://schemas.openxmlformats.org/officeDocument/2006/relationships/hyperlink" Target="http://www.pronosticos.gob.mx/_layouts/PaginasLegales/melaterevancha-m.htm" TargetMode="External"/><Relationship Id="rId3" Type="http://schemas.openxmlformats.org/officeDocument/2006/relationships/settings" Target="settings.xml"/><Relationship Id="rId12" Type="http://schemas.openxmlformats.org/officeDocument/2006/relationships/hyperlink" Target="http://www.pronosticos.gob.mx/_layouts/PaginasLegales/melaterevancha-m.htm" TargetMode="External"/><Relationship Id="rId17" Type="http://schemas.openxmlformats.org/officeDocument/2006/relationships/hyperlink" Target="http://www.pronosticos.gob.mx/_layouts/PaginasLegales/melaterevancha-m.htm" TargetMode="External"/><Relationship Id="rId25" Type="http://schemas.openxmlformats.org/officeDocument/2006/relationships/hyperlink" Target="http://www.pronosticos.gob.mx/_layouts/PaginasLegales/melaterevancha-m.htm" TargetMode="External"/><Relationship Id="rId33" Type="http://schemas.openxmlformats.org/officeDocument/2006/relationships/hyperlink" Target="http://www.pronosticos.gob.mx/_layouts/PaginasLegales/melaterevancha-m.htm" TargetMode="External"/><Relationship Id="rId38" Type="http://schemas.openxmlformats.org/officeDocument/2006/relationships/hyperlink" Target="http://www.pronosticos.gob.mx/_layouts/PaginasLegales/melaterevancha-m.htm" TargetMode="External"/><Relationship Id="rId46" Type="http://schemas.openxmlformats.org/officeDocument/2006/relationships/hyperlink" Target="http://www.pronosticos.gob.mx/_layouts/PaginasLegales/melaterevancha-m.htm" TargetMode="External"/><Relationship Id="rId59" Type="http://schemas.openxmlformats.org/officeDocument/2006/relationships/hyperlink" Target="http://www.pronosticos.gob.mx/_layouts/PaginasLegales/melaterevancha-m.htm" TargetMode="External"/><Relationship Id="rId67" Type="http://schemas.openxmlformats.org/officeDocument/2006/relationships/theme" Target="theme/theme1.xml"/><Relationship Id="rId20" Type="http://schemas.openxmlformats.org/officeDocument/2006/relationships/hyperlink" Target="http://200.57.138.116/transparencia/MarcoNormativoPAP/rchispazo-m.htm" TargetMode="External"/><Relationship Id="rId41" Type="http://schemas.openxmlformats.org/officeDocument/2006/relationships/hyperlink" Target="http://200.57.138.116/transparencia/MarcoNormativoPAP/rchispazo-m.htm" TargetMode="External"/><Relationship Id="rId54" Type="http://schemas.openxmlformats.org/officeDocument/2006/relationships/hyperlink" Target="http://www.pronosticos.gob.mx/_layouts/PaginasLegales/melaterevancha-m.htm" TargetMode="External"/><Relationship Id="rId62" Type="http://schemas.openxmlformats.org/officeDocument/2006/relationships/hyperlink" Target="http://200.57.138.116/transparencia/MarcoNormativoPAP/rchispazo-m.h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25</Pages>
  <Words>10196</Words>
  <Characters>56084</Characters>
  <Application>Microsoft Office Word</Application>
  <DocSecurity>0</DocSecurity>
  <Lines>467</Lines>
  <Paragraphs>132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Jonathan Retana Perez</dc:creator>
  <cp:lastModifiedBy>Jonathan Retana Perez</cp:lastModifiedBy>
  <cp:revision>4</cp:revision>
  <dcterms:created xsi:type="dcterms:W3CDTF">2012-03-07T22:37:00Z</dcterms:created>
  <dcterms:modified xsi:type="dcterms:W3CDTF">2012-07-26T21:16:00Z</dcterms:modified>
</cp:coreProperties>
</file>