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750" w:type="pct"/>
        <w:jc w:val="center"/>
        <w:tblCellSpacing w:w="0" w:type="dxa"/>
        <w:tblCellMar>
          <w:left w:w="0" w:type="dxa"/>
          <w:right w:w="0" w:type="dxa"/>
        </w:tblCellMar>
        <w:tblLook w:val="04A0" w:firstRow="1" w:lastRow="0" w:firstColumn="1" w:lastColumn="0" w:noHBand="0" w:noVBand="1"/>
      </w:tblPr>
      <w:tblGrid>
        <w:gridCol w:w="8681"/>
      </w:tblGrid>
      <w:tr w:rsidR="009D7BA5" w:rsidRPr="009D7BA5">
        <w:trPr>
          <w:trHeight w:val="360"/>
          <w:tblCellSpacing w:w="0" w:type="dxa"/>
          <w:jc w:val="center"/>
        </w:trPr>
        <w:tc>
          <w:tcPr>
            <w:tcW w:w="0" w:type="auto"/>
            <w:tcMar>
              <w:top w:w="60" w:type="dxa"/>
              <w:left w:w="300" w:type="dxa"/>
              <w:bottom w:w="60" w:type="dxa"/>
              <w:right w:w="0" w:type="dxa"/>
            </w:tcMar>
            <w:vAlign w:val="center"/>
            <w:hideMark/>
          </w:tcPr>
          <w:p w:rsidR="009D7BA5" w:rsidRPr="009D7BA5" w:rsidRDefault="009D7BA5" w:rsidP="009D7BA5">
            <w:pPr>
              <w:spacing w:after="0" w:line="240" w:lineRule="auto"/>
              <w:rPr>
                <w:rFonts w:ascii="Times New Roman" w:eastAsia="Times New Roman" w:hAnsi="Times New Roman" w:cs="Times New Roman"/>
                <w:sz w:val="24"/>
                <w:szCs w:val="24"/>
                <w:lang w:eastAsia="es-MX"/>
              </w:rPr>
            </w:pPr>
            <w:r w:rsidRPr="009D7BA5">
              <w:rPr>
                <w:rFonts w:ascii="Times New Roman" w:eastAsia="Times New Roman" w:hAnsi="Times New Roman" w:cs="Times New Roman"/>
                <w:b/>
                <w:bCs/>
                <w:sz w:val="24"/>
                <w:szCs w:val="24"/>
                <w:lang w:eastAsia="es-MX"/>
              </w:rPr>
              <w:t>DOF: 28/09/2010</w:t>
            </w:r>
            <w:r w:rsidRPr="009D7BA5">
              <w:rPr>
                <w:rFonts w:ascii="Times New Roman" w:eastAsia="Times New Roman" w:hAnsi="Times New Roman" w:cs="Times New Roman"/>
                <w:sz w:val="24"/>
                <w:szCs w:val="24"/>
                <w:lang w:eastAsia="es-MX"/>
              </w:rPr>
              <w:t xml:space="preserve"> </w:t>
            </w:r>
          </w:p>
        </w:tc>
      </w:tr>
      <w:tr w:rsidR="009D7BA5" w:rsidRPr="009D7BA5">
        <w:trPr>
          <w:tblCellSpacing w:w="0" w:type="dxa"/>
          <w:jc w:val="center"/>
        </w:trPr>
        <w:tc>
          <w:tcPr>
            <w:tcW w:w="0" w:type="auto"/>
            <w:tcMar>
              <w:top w:w="150" w:type="dxa"/>
              <w:left w:w="150" w:type="dxa"/>
              <w:bottom w:w="150" w:type="dxa"/>
              <w:right w:w="150" w:type="dxa"/>
            </w:tcMar>
            <w:vAlign w:val="center"/>
            <w:hideMark/>
          </w:tcPr>
          <w:p w:rsidR="009D7BA5" w:rsidRPr="009D7BA5" w:rsidRDefault="009D7BA5" w:rsidP="009D7BA5">
            <w:pPr>
              <w:pBdr>
                <w:bottom w:val="single" w:sz="12" w:space="0" w:color="000000"/>
              </w:pBdr>
              <w:spacing w:before="120" w:after="100" w:afterAutospacing="1" w:line="240" w:lineRule="auto"/>
              <w:jc w:val="both"/>
              <w:outlineLvl w:val="0"/>
              <w:rPr>
                <w:rFonts w:ascii="Times New Roman" w:eastAsia="Times New Roman" w:hAnsi="Times New Roman" w:cs="Times New Roman"/>
                <w:b/>
                <w:bCs/>
                <w:kern w:val="36"/>
                <w:sz w:val="18"/>
                <w:szCs w:val="18"/>
                <w:lang w:eastAsia="es-MX"/>
              </w:rPr>
            </w:pPr>
            <w:r w:rsidRPr="009D7BA5">
              <w:rPr>
                <w:rFonts w:ascii="Times" w:eastAsia="Times New Roman" w:hAnsi="Times" w:cs="Times New Roman"/>
                <w:b/>
                <w:bCs/>
                <w:kern w:val="36"/>
                <w:sz w:val="18"/>
                <w:szCs w:val="18"/>
                <w:lang w:eastAsia="es-MX"/>
              </w:rPr>
              <w:t>DECRETO que reforma, deroga y adiciona diversas disposiciones del Reglamento Interior de la Secretaría de la Reforma Agraria.</w:t>
            </w:r>
          </w:p>
          <w:p w:rsidR="009D7BA5" w:rsidRPr="009D7BA5" w:rsidRDefault="009D7BA5" w:rsidP="009D7BA5">
            <w:pPr>
              <w:pBdr>
                <w:top w:val="single" w:sz="6" w:space="0" w:color="000000"/>
              </w:pBdr>
              <w:spacing w:before="100" w:beforeAutospacing="1" w:after="101" w:line="240" w:lineRule="auto"/>
              <w:jc w:val="both"/>
              <w:outlineLvl w:val="1"/>
              <w:rPr>
                <w:rFonts w:ascii="Verdana" w:eastAsia="Times New Roman" w:hAnsi="Verdana" w:cs="Times New Roman"/>
                <w:b/>
                <w:bCs/>
                <w:sz w:val="18"/>
                <w:szCs w:val="18"/>
                <w:lang w:eastAsia="es-MX"/>
              </w:rPr>
            </w:pPr>
            <w:r w:rsidRPr="009D7BA5">
              <w:rPr>
                <w:rFonts w:ascii="Arial" w:eastAsia="Times New Roman" w:hAnsi="Arial" w:cs="Arial"/>
                <w:b/>
                <w:bCs/>
                <w:sz w:val="18"/>
                <w:szCs w:val="18"/>
                <w:lang w:eastAsia="es-MX"/>
              </w:rPr>
              <w:t>Al margen un sello con el Escudo Nacional, que dice: Estados Unidos Mexicanos.- Presidencia de la República.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FELIPE</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DE</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JESÚS</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CALDERÓN</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HINOJOSA</w:t>
            </w:r>
            <w:r w:rsidRPr="009D7BA5">
              <w:rPr>
                <w:rFonts w:ascii="Arial" w:eastAsia="Times New Roman" w:hAnsi="Arial" w:cs="Arial"/>
                <w:sz w:val="18"/>
                <w:szCs w:val="18"/>
                <w:lang w:eastAsia="es-MX"/>
              </w:rPr>
              <w:t>, Presidente de los Estados Unidos Mexicanos, con fundamento en el artículo 89, fracción I de la Constitución Política de los Estados Unidos Mexicanos, y con fundamento en los artículos 13, 18 y 41 de la Ley Orgánica de la Administración Pública Federal, he tenido a bien expedir el siguiente</w:t>
            </w:r>
          </w:p>
          <w:p w:rsidR="009D7BA5" w:rsidRPr="009D7BA5" w:rsidRDefault="009D7BA5" w:rsidP="009D7BA5">
            <w:pPr>
              <w:spacing w:after="101" w:line="240" w:lineRule="auto"/>
              <w:ind w:firstLine="288"/>
              <w:jc w:val="both"/>
              <w:rPr>
                <w:rFonts w:ascii="Verdana" w:eastAsia="Times New Roman" w:hAnsi="Verdana" w:cs="Times New Roman"/>
                <w:sz w:val="16"/>
                <w:szCs w:val="16"/>
                <w:lang w:eastAsia="es-MX"/>
              </w:rPr>
            </w:pPr>
            <w:r w:rsidRPr="009D7BA5">
              <w:rPr>
                <w:rFonts w:ascii="Arial" w:eastAsia="Times New Roman" w:hAnsi="Arial" w:cs="Arial"/>
                <w:b/>
                <w:bCs/>
                <w:sz w:val="16"/>
                <w:szCs w:val="16"/>
                <w:lang w:eastAsia="es-MX"/>
              </w:rPr>
              <w:t>DECRETO QUE REFORMA, DEROGA Y ADICIONA DIVERSAS DISPOSICIONES DEL REGLAMENTO INTERIOR DE LA SECRETARÍA DE LA REFORMA AGRARIA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ÚNICO.-</w:t>
            </w:r>
            <w:r w:rsidRPr="009D7BA5">
              <w:rPr>
                <w:rFonts w:ascii="Arial" w:eastAsia="Times New Roman" w:hAnsi="Arial" w:cs="Arial"/>
                <w:sz w:val="18"/>
                <w:szCs w:val="18"/>
                <w:lang w:eastAsia="es-MX"/>
              </w:rPr>
              <w:t xml:space="preserve"> Se </w:t>
            </w:r>
            <w:r w:rsidRPr="009D7BA5">
              <w:rPr>
                <w:rFonts w:ascii="Arial" w:eastAsia="Times New Roman" w:hAnsi="Arial" w:cs="Arial"/>
                <w:b/>
                <w:bCs/>
                <w:sz w:val="18"/>
                <w:szCs w:val="18"/>
                <w:lang w:eastAsia="es-MX"/>
              </w:rPr>
              <w:t>REFORMAN</w:t>
            </w:r>
            <w:r w:rsidRPr="009D7BA5">
              <w:rPr>
                <w:rFonts w:ascii="Arial" w:eastAsia="Times New Roman" w:hAnsi="Arial" w:cs="Arial"/>
                <w:sz w:val="18"/>
                <w:szCs w:val="18"/>
                <w:lang w:eastAsia="es-MX"/>
              </w:rPr>
              <w:t xml:space="preserve"> los artículos 2o., Apartado A, fracciones I, inciso a), III y IV; 5o., fracciones VI y XXI; 7o.; 9o., fracciones IX, X y XXIII y último párrafo; 11, fracción VI; 15; 16; 17; 18; 19, fracciones VIII y IX; 20, fracciones I a III y VI a VIII; 23; 24; 25, fracciones VII y VIII; y 32, último párrafo; se </w:t>
            </w:r>
            <w:r w:rsidRPr="009D7BA5">
              <w:rPr>
                <w:rFonts w:ascii="Arial" w:eastAsia="Times New Roman" w:hAnsi="Arial" w:cs="Arial"/>
                <w:b/>
                <w:bCs/>
                <w:sz w:val="18"/>
                <w:szCs w:val="18"/>
                <w:lang w:eastAsia="es-MX"/>
              </w:rPr>
              <w:t>ADICIONAN</w:t>
            </w:r>
            <w:r w:rsidRPr="009D7BA5">
              <w:rPr>
                <w:rFonts w:ascii="Arial" w:eastAsia="Times New Roman" w:hAnsi="Arial" w:cs="Arial"/>
                <w:sz w:val="18"/>
                <w:szCs w:val="18"/>
                <w:lang w:eastAsia="es-MX"/>
              </w:rPr>
              <w:t xml:space="preserve"> un subinciso i) al inciso a) de la fracción I, del Apartado A del artículo 2o.; las fracciones VIII bis y VIII ter al artículo 9o.; una fracción IV bis al artículo 14; la fracción X al artículo 19; la fracción IX al artículo 20; el artículo 22 bis; la fracción IX al artículo 25 y, los artículos 25 bis y 25 ter y, se </w:t>
            </w:r>
            <w:r w:rsidRPr="009D7BA5">
              <w:rPr>
                <w:rFonts w:ascii="Arial" w:eastAsia="Times New Roman" w:hAnsi="Arial" w:cs="Arial"/>
                <w:b/>
                <w:bCs/>
                <w:sz w:val="18"/>
                <w:szCs w:val="18"/>
                <w:lang w:eastAsia="es-MX"/>
              </w:rPr>
              <w:t>DEROGAN</w:t>
            </w:r>
            <w:r w:rsidRPr="009D7BA5">
              <w:rPr>
                <w:rFonts w:ascii="Arial" w:eastAsia="Times New Roman" w:hAnsi="Arial" w:cs="Arial"/>
                <w:sz w:val="18"/>
                <w:szCs w:val="18"/>
                <w:lang w:eastAsia="es-MX"/>
              </w:rPr>
              <w:t xml:space="preserve"> las fracciones VI, VII y XIX del artículo 9o.; la fracción XIV del artículo 12 y el artículo 22, del Reglamento Interior de la Secretaría de la Reforma Agraria para quedar como sigue:</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2o.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 ...</w:t>
            </w:r>
          </w:p>
          <w:p w:rsidR="009D7BA5" w:rsidRPr="009D7BA5" w:rsidRDefault="009D7BA5" w:rsidP="009D7BA5">
            <w:pPr>
              <w:spacing w:after="101" w:line="240" w:lineRule="auto"/>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w:t>
            </w:r>
            <w:r w:rsidRPr="009D7BA5">
              <w:rPr>
                <w:rFonts w:ascii="Arial" w:eastAsia="Times New Roman" w:hAnsi="Arial" w:cs="Arial"/>
                <w:sz w:val="18"/>
                <w:szCs w:val="18"/>
                <w:lang w:eastAsia="es-MX"/>
              </w:rPr>
              <w:t xml:space="preserve"> La Dirección General de Ordenamiento y Regularización que tendrá a su cargo, la siguiente Dirección General Adjunta:</w:t>
            </w:r>
          </w:p>
          <w:p w:rsidR="009D7BA5" w:rsidRPr="009D7BA5" w:rsidRDefault="009D7BA5" w:rsidP="009D7BA5">
            <w:pPr>
              <w:spacing w:after="101" w:line="240" w:lineRule="auto"/>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Dirección General Adjunta de Regularización de la Propiedad Rural;</w:t>
            </w:r>
          </w:p>
          <w:p w:rsidR="009D7BA5" w:rsidRPr="009D7BA5" w:rsidRDefault="009D7BA5" w:rsidP="009D7BA5">
            <w:pPr>
              <w:spacing w:after="101" w:line="240" w:lineRule="auto"/>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b)</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a c)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 ...</w:t>
            </w:r>
          </w:p>
          <w:p w:rsidR="009D7BA5" w:rsidRPr="009D7BA5" w:rsidRDefault="009D7BA5" w:rsidP="009D7BA5">
            <w:pPr>
              <w:spacing w:after="101" w:line="240" w:lineRule="auto"/>
              <w:ind w:hanging="432"/>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III.</w:t>
            </w:r>
            <w:r w:rsidRPr="009D7BA5">
              <w:rPr>
                <w:rFonts w:ascii="Arial" w:eastAsia="Times New Roman" w:hAnsi="Arial" w:cs="Arial"/>
                <w:sz w:val="20"/>
                <w:szCs w:val="20"/>
                <w:lang w:eastAsia="es-MX"/>
              </w:rPr>
              <w:t xml:space="preserve"> </w:t>
            </w:r>
            <w:r w:rsidRPr="009D7BA5">
              <w:rPr>
                <w:rFonts w:ascii="Arial" w:eastAsia="Times New Roman" w:hAnsi="Arial" w:cs="Arial"/>
                <w:sz w:val="18"/>
                <w:szCs w:val="18"/>
                <w:lang w:eastAsia="es-MX"/>
              </w:rPr>
              <w:t>Oficialía Mayor, de la que dependerán las siguientes unidades administrativas:</w:t>
            </w:r>
          </w:p>
          <w:p w:rsidR="009D7BA5" w:rsidRPr="009D7BA5" w:rsidRDefault="009D7BA5" w:rsidP="009D7BA5">
            <w:pPr>
              <w:spacing w:after="101" w:line="240" w:lineRule="auto"/>
              <w:ind w:hanging="360"/>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w:t>
            </w:r>
            <w:r w:rsidRPr="009D7BA5">
              <w:rPr>
                <w:rFonts w:ascii="Arial" w:eastAsia="Times New Roman" w:hAnsi="Arial" w:cs="Arial"/>
                <w:sz w:val="18"/>
                <w:szCs w:val="18"/>
                <w:lang w:eastAsia="es-MX"/>
              </w:rPr>
              <w:t xml:space="preserve"> Dirección General de Recursos Financieros;</w:t>
            </w:r>
          </w:p>
          <w:p w:rsidR="009D7BA5" w:rsidRPr="009D7BA5" w:rsidRDefault="009D7BA5" w:rsidP="009D7BA5">
            <w:pPr>
              <w:spacing w:after="101" w:line="240" w:lineRule="auto"/>
              <w:ind w:hanging="360"/>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b)</w:t>
            </w:r>
            <w:r w:rsidRPr="009D7BA5">
              <w:rPr>
                <w:rFonts w:ascii="Arial" w:eastAsia="Times New Roman" w:hAnsi="Arial" w:cs="Arial"/>
                <w:sz w:val="18"/>
                <w:szCs w:val="18"/>
                <w:lang w:eastAsia="es-MX"/>
              </w:rPr>
              <w:t xml:space="preserve"> Dirección General Adjunta de Recursos Materiales;</w:t>
            </w:r>
          </w:p>
          <w:p w:rsidR="009D7BA5" w:rsidRPr="009D7BA5" w:rsidRDefault="009D7BA5" w:rsidP="009D7BA5">
            <w:pPr>
              <w:spacing w:after="101" w:line="240" w:lineRule="auto"/>
              <w:ind w:hanging="360"/>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c)</w:t>
            </w:r>
            <w:r w:rsidRPr="009D7BA5">
              <w:rPr>
                <w:rFonts w:ascii="Arial" w:eastAsia="Times New Roman" w:hAnsi="Arial" w:cs="Arial"/>
                <w:sz w:val="18"/>
                <w:szCs w:val="18"/>
                <w:lang w:eastAsia="es-MX"/>
              </w:rPr>
              <w:t xml:space="preserve"> Dirección General Adjunta de Recursos Humanos, y</w:t>
            </w:r>
          </w:p>
          <w:p w:rsidR="009D7BA5" w:rsidRPr="009D7BA5" w:rsidRDefault="009D7BA5" w:rsidP="009D7BA5">
            <w:pPr>
              <w:spacing w:after="101" w:line="240" w:lineRule="auto"/>
              <w:ind w:hanging="360"/>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d)</w:t>
            </w:r>
            <w:r w:rsidRPr="009D7BA5">
              <w:rPr>
                <w:rFonts w:ascii="Arial" w:eastAsia="Times New Roman" w:hAnsi="Arial" w:cs="Arial"/>
                <w:sz w:val="18"/>
                <w:szCs w:val="18"/>
                <w:lang w:eastAsia="es-MX"/>
              </w:rPr>
              <w:t xml:space="preserve"> Dirección General de Tecnologías de la Información;</w:t>
            </w:r>
          </w:p>
          <w:p w:rsidR="009D7BA5" w:rsidRPr="009D7BA5" w:rsidRDefault="009D7BA5" w:rsidP="009D7BA5">
            <w:pPr>
              <w:spacing w:after="101" w:line="240" w:lineRule="auto"/>
              <w:ind w:hanging="432"/>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20"/>
                <w:szCs w:val="20"/>
                <w:lang w:eastAsia="es-MX"/>
              </w:rPr>
              <w:t xml:space="preserve"> </w:t>
            </w:r>
            <w:r w:rsidRPr="009D7BA5">
              <w:rPr>
                <w:rFonts w:ascii="Arial" w:eastAsia="Times New Roman" w:hAnsi="Arial" w:cs="Arial"/>
                <w:sz w:val="18"/>
                <w:szCs w:val="18"/>
                <w:lang w:eastAsia="es-MX"/>
              </w:rPr>
              <w:t>La Jefatura de Unidad de Asuntos Jurídicos, que tendrá a su cargo las siguientes unidades administrativas:</w:t>
            </w:r>
          </w:p>
          <w:p w:rsidR="009D7BA5" w:rsidRPr="009D7BA5" w:rsidRDefault="009D7BA5" w:rsidP="009D7BA5">
            <w:pPr>
              <w:spacing w:after="101" w:line="240" w:lineRule="auto"/>
              <w:ind w:hanging="360"/>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w:t>
            </w:r>
            <w:r w:rsidRPr="009D7BA5">
              <w:rPr>
                <w:rFonts w:ascii="Arial" w:eastAsia="Times New Roman" w:hAnsi="Arial" w:cs="Arial"/>
                <w:sz w:val="18"/>
                <w:szCs w:val="18"/>
                <w:lang w:eastAsia="es-MX"/>
              </w:rPr>
              <w:t xml:space="preserve"> Dirección General Adjunta "A";</w:t>
            </w:r>
          </w:p>
          <w:p w:rsidR="009D7BA5" w:rsidRPr="009D7BA5" w:rsidRDefault="009D7BA5" w:rsidP="009D7BA5">
            <w:pPr>
              <w:spacing w:after="101" w:line="240" w:lineRule="auto"/>
              <w:ind w:hanging="360"/>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b)</w:t>
            </w:r>
            <w:r w:rsidRPr="009D7BA5">
              <w:rPr>
                <w:rFonts w:ascii="Arial" w:eastAsia="Times New Roman" w:hAnsi="Arial" w:cs="Arial"/>
                <w:sz w:val="18"/>
                <w:szCs w:val="18"/>
                <w:lang w:eastAsia="es-MX"/>
              </w:rPr>
              <w:t xml:space="preserve"> Dirección General Adjunta "B", y</w:t>
            </w:r>
          </w:p>
          <w:p w:rsidR="009D7BA5" w:rsidRPr="009D7BA5" w:rsidRDefault="009D7BA5" w:rsidP="009D7BA5">
            <w:pPr>
              <w:spacing w:after="101" w:line="240" w:lineRule="auto"/>
              <w:ind w:hanging="360"/>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c)</w:t>
            </w:r>
            <w:r w:rsidRPr="009D7BA5">
              <w:rPr>
                <w:rFonts w:ascii="Arial" w:eastAsia="Times New Roman" w:hAnsi="Arial" w:cs="Arial"/>
                <w:sz w:val="20"/>
                <w:szCs w:val="20"/>
                <w:lang w:eastAsia="es-MX"/>
              </w:rPr>
              <w:t xml:space="preserve"> </w:t>
            </w:r>
            <w:r w:rsidRPr="009D7BA5">
              <w:rPr>
                <w:rFonts w:ascii="Arial" w:eastAsia="Times New Roman" w:hAnsi="Arial" w:cs="Arial"/>
                <w:sz w:val="18"/>
                <w:szCs w:val="18"/>
                <w:lang w:eastAsia="es-MX"/>
              </w:rPr>
              <w:t>Dirección General Adjunta de Pago de Predios e Indemnizaciones;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VI.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B.</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C.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5o.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V.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Representar al Presidente de la República en las controversias constitucionales y acciones de inconstitucionalidad a que se refiere el artículo 105 de la Constitución Política de los Estados Unidos Mexicanos y la Ley Reglamentaria de las Fracciones I y II del Artículo 105 de la Constitución Política de los Estados Unidos Mexicanos, en los casos en que lo determine el titular del Ejecutivo Federal, </w:t>
            </w:r>
            <w:r w:rsidRPr="009D7BA5">
              <w:rPr>
                <w:rFonts w:ascii="Arial" w:eastAsia="Times New Roman" w:hAnsi="Arial" w:cs="Arial"/>
                <w:sz w:val="18"/>
                <w:szCs w:val="18"/>
                <w:lang w:eastAsia="es-MX"/>
              </w:rPr>
              <w:lastRenderedPageBreak/>
              <w:t>pudiendo ser suplido de conformidad con lo dispuesto en el artículo 32 del presente Reglamento;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XX.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XXI.</w:t>
            </w:r>
            <w:r w:rsidRPr="009D7BA5">
              <w:rPr>
                <w:rFonts w:ascii="Arial" w:eastAsia="Times New Roman" w:hAnsi="Arial" w:cs="Arial"/>
                <w:sz w:val="18"/>
                <w:szCs w:val="18"/>
                <w:lang w:eastAsia="es-MX"/>
              </w:rPr>
              <w:t xml:space="preserve"> Expedir el Reglamento de Operación del Comité Técnico de Valuación de la Secretaría de la Reforma Agraria, así como las demás disposiciones necesarias para su funcionamiento;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XXII.</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XXVI.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7o.</w:t>
            </w:r>
            <w:r w:rsidRPr="009D7BA5">
              <w:rPr>
                <w:rFonts w:ascii="Arial" w:eastAsia="Times New Roman" w:hAnsi="Arial" w:cs="Arial"/>
                <w:sz w:val="18"/>
                <w:szCs w:val="18"/>
                <w:lang w:eastAsia="es-MX"/>
              </w:rPr>
              <w:t xml:space="preserve"> Corresponde a la Oficialía Mayor el ejercicio de las siguientes facultades: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Proponer al Secretario las políticas de la dependencia en materia de servicios de recursos humanos, financieros, materiales, tecnologías de la información y de los demás de carácter administrativo que sean necesarios para el óptimo funcionamiento de las unidades administrativas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w:t>
            </w:r>
            <w:r w:rsidRPr="009D7BA5">
              <w:rPr>
                <w:rFonts w:ascii="Arial" w:eastAsia="Times New Roman" w:hAnsi="Arial" w:cs="Arial"/>
                <w:sz w:val="18"/>
                <w:szCs w:val="18"/>
                <w:lang w:eastAsia="es-MX"/>
              </w:rPr>
              <w:t xml:space="preserve"> Expedir las disposiciones internas, lineamientos, criterios, sistemas y procedimientos necesarios a fin de aplicar o ejecutar al interior de la Secretaría las políticas a que se refiere la fracción anterior, una vez que el Secretario las establezca;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III.</w:t>
            </w:r>
            <w:r w:rsidRPr="009D7BA5">
              <w:rPr>
                <w:rFonts w:ascii="Arial" w:eastAsia="Times New Roman" w:hAnsi="Arial" w:cs="Arial"/>
                <w:sz w:val="18"/>
                <w:szCs w:val="18"/>
                <w:lang w:eastAsia="es-MX"/>
              </w:rPr>
              <w:t xml:space="preserve"> Desempeñar las comisiones que le encomiende el Secretario y realizar los actos y funciones que le correspondan por suplencia, e informar al Secretario sobre su desarrollo;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18"/>
                <w:szCs w:val="18"/>
                <w:lang w:eastAsia="es-MX"/>
              </w:rPr>
              <w:t xml:space="preserve"> Expedir los nombramientos del personal de base y de confianza de la Secretaría, remociones y licencias de los servidores públicos que corresponda, incluso los de encargados de despacho en términos de la normatividad aplicable;</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w:t>
            </w:r>
            <w:r w:rsidRPr="009D7BA5">
              <w:rPr>
                <w:rFonts w:ascii="Arial" w:eastAsia="Times New Roman" w:hAnsi="Arial" w:cs="Arial"/>
                <w:sz w:val="18"/>
                <w:szCs w:val="18"/>
                <w:lang w:eastAsia="es-MX"/>
              </w:rPr>
              <w:t xml:space="preserve"> Someter a consideración y firma del Secretario las Condiciones Generales de Trabajo, ejercer las facultades previstas en las mismas e instruir su cumplimiento, así como proponer la designación y remoción de los representantes de la Secretaría ante las comisiones mixtas que se establezcan;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Proponer al Secretario la delegación de sus facultades en servidores públicos subalternos, cuando sea necesario;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Determinar la estrategia relativa a la planeación, administración y desarrollo de los recursos humanos de la Dependencia, congruente con las políticas que al efecto apruebe el Secretario;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Someter a la consideración del Secretario el anteproyecto de presupuesto anual de la Secretaría, con base en las disposiciones y lineamentos al efecto aplicables y en los anteproyectos de presupuesto elaborados por las unidades administrativas, Órganos Administrativos Desconcentrados y Entidades del Sector, observando las disposiciones y lineamientos aplicables;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Autorizar los programas y proyectos de inversión que pretenda ejecutar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w:t>
            </w:r>
            <w:r w:rsidRPr="009D7BA5">
              <w:rPr>
                <w:rFonts w:ascii="Arial" w:eastAsia="Times New Roman" w:hAnsi="Arial" w:cs="Arial"/>
                <w:sz w:val="18"/>
                <w:szCs w:val="18"/>
                <w:lang w:eastAsia="es-MX"/>
              </w:rPr>
              <w:t xml:space="preserve"> Autorizar las erogaciones con cargo al presupuesto aprobado y presentar al Secretario aquellas que deban ser autorizadas por él conforme a la Ley y el presente Reglamento;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w:t>
            </w:r>
            <w:r w:rsidRPr="009D7BA5">
              <w:rPr>
                <w:rFonts w:ascii="Arial" w:eastAsia="Times New Roman" w:hAnsi="Arial" w:cs="Arial"/>
                <w:sz w:val="18"/>
                <w:szCs w:val="18"/>
                <w:lang w:eastAsia="es-MX"/>
              </w:rPr>
              <w:t xml:space="preserve"> Suscribir y, en su caso, dar por terminado anticipadamente y rescindir los convenios, contratos y demás actos jurídicos en representación de la Secretaría, cuando por virtud de éstos se afecte su presupuesto o impliquen actos de administración y de dominio, lo anterior observando las disposiciones jurídicas aplicables y conforme a los lineamientos que fije el Secretario;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w:t>
            </w:r>
            <w:r w:rsidRPr="009D7BA5">
              <w:rPr>
                <w:rFonts w:ascii="Arial" w:eastAsia="Times New Roman" w:hAnsi="Arial" w:cs="Arial"/>
                <w:sz w:val="18"/>
                <w:szCs w:val="18"/>
                <w:lang w:eastAsia="es-MX"/>
              </w:rPr>
              <w:t xml:space="preserve"> Suscribir los contratos, convenios, acuerdos y documentos relativos al ejercicio de sus facultades;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XIII.</w:t>
            </w:r>
            <w:r w:rsidRPr="009D7BA5">
              <w:rPr>
                <w:rFonts w:ascii="Arial" w:eastAsia="Times New Roman" w:hAnsi="Arial" w:cs="Arial"/>
                <w:sz w:val="18"/>
                <w:szCs w:val="18"/>
                <w:lang w:eastAsia="es-MX"/>
              </w:rPr>
              <w:t xml:space="preserve"> Establecer de conformidad con las disposiciones normativas aplicables, las directrices y lineamientos para la contratación de la obra pública, adquisición, arrendamiento o contratación de bienes y servicios que requiera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XIV.</w:t>
            </w:r>
            <w:r w:rsidRPr="009D7BA5">
              <w:rPr>
                <w:rFonts w:ascii="Arial" w:eastAsia="Times New Roman" w:hAnsi="Arial" w:cs="Arial"/>
                <w:sz w:val="18"/>
                <w:szCs w:val="18"/>
                <w:lang w:eastAsia="es-MX"/>
              </w:rPr>
              <w:t xml:space="preserve"> Coordinar al interior de la Dependencia la aplicación de las disposiciones normativas en materia de organización, conservación y concentración de archivos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w:t>
            </w:r>
            <w:r w:rsidRPr="009D7BA5">
              <w:rPr>
                <w:rFonts w:ascii="Arial" w:eastAsia="Times New Roman" w:hAnsi="Arial" w:cs="Arial"/>
                <w:sz w:val="18"/>
                <w:szCs w:val="18"/>
                <w:lang w:eastAsia="es-MX"/>
              </w:rPr>
              <w:t xml:space="preserve"> Evaluar el programa administrativo de la Secretaría, en términos de operación, equipamiento, normas administrativas y racionalización del presupuesto;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XVI.</w:t>
            </w:r>
            <w:r w:rsidRPr="009D7BA5">
              <w:rPr>
                <w:rFonts w:ascii="Arial" w:eastAsia="Times New Roman" w:hAnsi="Arial" w:cs="Arial"/>
                <w:sz w:val="18"/>
                <w:szCs w:val="18"/>
                <w:lang w:eastAsia="es-MX"/>
              </w:rPr>
              <w:t xml:space="preserve"> Coordinar la ejecución del programa que establece el Sistema Nacional de Protección Civil, en lo que corresponda a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XVII.</w:t>
            </w:r>
            <w:r w:rsidRPr="009D7BA5">
              <w:rPr>
                <w:rFonts w:ascii="Arial" w:eastAsia="Times New Roman" w:hAnsi="Arial" w:cs="Arial"/>
                <w:sz w:val="18"/>
                <w:szCs w:val="18"/>
                <w:lang w:eastAsia="es-MX"/>
              </w:rPr>
              <w:t xml:space="preserve"> Proponer al Secretario la creación, modificación o supresión de las unidades administrativas necesarias para el cumplimiento de sus atribuciones, o bien la supresión de aquellas que no sean requeridas para el cumplimiento de los objetivos de la dependencia, previo trámite ante las Secretarías de la Función Pública y de Hacienda y Crédito Público; para la autorización de la modificación de la </w:t>
            </w:r>
            <w:r w:rsidRPr="009D7BA5">
              <w:rPr>
                <w:rFonts w:ascii="Arial" w:eastAsia="Times New Roman" w:hAnsi="Arial" w:cs="Arial"/>
                <w:sz w:val="18"/>
                <w:szCs w:val="18"/>
                <w:lang w:eastAsia="es-MX"/>
              </w:rPr>
              <w:lastRenderedPageBreak/>
              <w:t>estructura orgánica;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XVIII.</w:t>
            </w:r>
            <w:r w:rsidRPr="009D7BA5">
              <w:rPr>
                <w:rFonts w:ascii="Arial" w:eastAsia="Times New Roman" w:hAnsi="Arial" w:cs="Arial"/>
                <w:sz w:val="18"/>
                <w:szCs w:val="18"/>
                <w:lang w:eastAsia="es-MX"/>
              </w:rPr>
              <w:t xml:space="preserve"> Someter a la aprobación del Secretario las medidas técnicas y administrativas para la organización, funcionamiento, desconcentración, simplificación, desregulación y descentralización administrativa de la Secretaría, así como aprobar y someter a consideración del Secretario los proyectos de manuales de organización, de procedimientos y de servicios al público, así como sus modificaciones;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XIX.</w:t>
            </w:r>
            <w:r w:rsidRPr="009D7BA5">
              <w:rPr>
                <w:rFonts w:ascii="Arial" w:eastAsia="Times New Roman" w:hAnsi="Arial" w:cs="Arial"/>
                <w:sz w:val="18"/>
                <w:szCs w:val="18"/>
                <w:lang w:eastAsia="es-MX"/>
              </w:rPr>
              <w:t xml:space="preserve"> Establecer criterios para fomentar la optimización, racionalización y estandarización en el desarrollo y explotación de las actividades y de los recursos tecnológicos, humanos, materiales y de información, así como evaluar la viabilidad de proyectos de tecnología, de comunicaciones e información; e intervenir en la adquisición de bienes y servicios informáticos;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w:t>
            </w:r>
            <w:r w:rsidRPr="009D7BA5">
              <w:rPr>
                <w:rFonts w:ascii="Arial" w:eastAsia="Times New Roman" w:hAnsi="Arial" w:cs="Arial"/>
                <w:sz w:val="18"/>
                <w:szCs w:val="18"/>
                <w:lang w:eastAsia="es-MX"/>
              </w:rPr>
              <w:t xml:space="preserve"> Coordinar los trabajos, diseño, normatividad, uso y aprovechamiento de las tecnologías de información de la Secretaría y el Sector Agrario;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XXI.</w:t>
            </w:r>
            <w:r w:rsidRPr="009D7BA5">
              <w:rPr>
                <w:rFonts w:ascii="Arial" w:eastAsia="Times New Roman" w:hAnsi="Arial" w:cs="Arial"/>
                <w:sz w:val="18"/>
                <w:szCs w:val="18"/>
                <w:lang w:eastAsia="es-MX"/>
              </w:rPr>
              <w:t xml:space="preserve"> Expedir copias certificadas de documentos que existan en los archivos a su cargo, o los de las unidades administrativas de su adscripción, excepto las previstas en la fracción X del artículo 9o. de este Reglamento;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XXII.</w:t>
            </w:r>
            <w:r w:rsidRPr="009D7BA5">
              <w:rPr>
                <w:rFonts w:ascii="Arial" w:eastAsia="Times New Roman" w:hAnsi="Arial" w:cs="Arial"/>
                <w:sz w:val="18"/>
                <w:szCs w:val="18"/>
                <w:lang w:eastAsia="es-MX"/>
              </w:rPr>
              <w:t xml:space="preserve"> Actuar en las entidades, comités y comisiones en los que intervenga la Secretaría, con la representación que le confiera el Secretario, así como mantenerlo informado sobre el desarrollo de estas actividades;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XXIII.</w:t>
            </w:r>
            <w:r w:rsidRPr="009D7BA5">
              <w:rPr>
                <w:rFonts w:ascii="Arial" w:eastAsia="Times New Roman" w:hAnsi="Arial" w:cs="Arial"/>
                <w:sz w:val="18"/>
                <w:szCs w:val="18"/>
                <w:lang w:eastAsia="es-MX"/>
              </w:rPr>
              <w:t xml:space="preserve"> Coordinar a las Delegaciones Estatales en sus actividades administrativas que se relacionen con los servicios señalados en la fracción I de este artículo;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XXIV.</w:t>
            </w:r>
            <w:r w:rsidRPr="009D7BA5">
              <w:rPr>
                <w:rFonts w:ascii="Arial" w:eastAsia="Times New Roman" w:hAnsi="Arial" w:cs="Arial"/>
                <w:sz w:val="18"/>
                <w:szCs w:val="18"/>
                <w:lang w:eastAsia="es-MX"/>
              </w:rPr>
              <w:t xml:space="preserve"> Dirigir, controlar y evaluar las actividades de las unidades administrativas adscritas a la Oficialía Mayor y resolver los asuntos de su competencia;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XXV.</w:t>
            </w:r>
            <w:r w:rsidRPr="009D7BA5">
              <w:rPr>
                <w:rFonts w:ascii="Arial" w:eastAsia="Times New Roman" w:hAnsi="Arial" w:cs="Arial"/>
                <w:sz w:val="18"/>
                <w:szCs w:val="18"/>
                <w:lang w:eastAsia="es-MX"/>
              </w:rPr>
              <w:t xml:space="preserve"> Resolver los recursos administrativos que conforme a las disposiciones jurídicas y reglamentarias le correspondan;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XXVI.</w:t>
            </w:r>
            <w:r w:rsidRPr="009D7BA5">
              <w:rPr>
                <w:rFonts w:ascii="Arial" w:eastAsia="Times New Roman" w:hAnsi="Arial" w:cs="Arial"/>
                <w:sz w:val="18"/>
                <w:szCs w:val="18"/>
                <w:lang w:eastAsia="es-MX"/>
              </w:rPr>
              <w:t xml:space="preserve"> Evaluar periódicamente el funcionamiento del control interno en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XXVII.</w:t>
            </w:r>
            <w:r w:rsidRPr="009D7BA5">
              <w:rPr>
                <w:rFonts w:ascii="Arial" w:eastAsia="Times New Roman" w:hAnsi="Arial" w:cs="Arial"/>
                <w:sz w:val="18"/>
                <w:szCs w:val="18"/>
                <w:lang w:eastAsia="es-MX"/>
              </w:rPr>
              <w:t xml:space="preserve"> Presidir los comités que sean de su competencia y nombrar su representación o suplencias,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XXVIII.</w:t>
            </w:r>
            <w:r w:rsidRPr="009D7BA5">
              <w:rPr>
                <w:rFonts w:ascii="Arial" w:eastAsia="Times New Roman" w:hAnsi="Arial" w:cs="Arial"/>
                <w:sz w:val="18"/>
                <w:szCs w:val="18"/>
                <w:lang w:eastAsia="es-MX"/>
              </w:rPr>
              <w:t xml:space="preserve"> Las demás que le señalen otras disposiciones legales, reglamentarias o el Secretario.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9o.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V.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Se</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deroga.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Se</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deroga.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bis.</w:t>
            </w:r>
            <w:r w:rsidRPr="009D7BA5">
              <w:rPr>
                <w:rFonts w:ascii="Arial" w:eastAsia="Times New Roman" w:hAnsi="Arial" w:cs="Arial"/>
                <w:sz w:val="18"/>
                <w:szCs w:val="18"/>
                <w:lang w:eastAsia="es-MX"/>
              </w:rPr>
              <w:t xml:space="preserve"> Representar al Presidente de la República en todos los trámites establecidos por la Ley de Amparo, Reglamentaria de los artículos 103 y 107 de la Constitución Política de los Estados Unidos Mexicanos, en aquellos asuntos que corresponda a la Secretaría de la Reforma Agraria representar al Titular del Ejecutivo Federal, en términos del segundo párrafo del artículo 19 de la citada Ley;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ter.</w:t>
            </w:r>
            <w:r w:rsidRPr="009D7BA5">
              <w:rPr>
                <w:rFonts w:ascii="Arial" w:eastAsia="Times New Roman" w:hAnsi="Arial" w:cs="Arial"/>
                <w:sz w:val="18"/>
                <w:szCs w:val="18"/>
                <w:lang w:eastAsia="es-MX"/>
              </w:rPr>
              <w:t xml:space="preserve"> Intervenir en las controversias constitucionales y en las acciones de inconstitucionalidad en las que el Secretario de la Reforma Agraria represente al Presidente de la República.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Representar al Secretario, Subsecretarios y Oficial Mayor en todos los trámites dentro del juicio de amparo en los que actúen como autoridades responsables; así como ser el representante legal de aquéllos en todos los procedimientos administrativos y jurisdiccionales, en que intervengan, formular querellas y denuncias ante el Ministerio Público para salvaguardar los intereses de la Secretaría y, previo acuerdo del Secretario, los desistimientos que procedan;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w:t>
            </w:r>
            <w:r w:rsidRPr="009D7BA5">
              <w:rPr>
                <w:rFonts w:ascii="Arial" w:eastAsia="Times New Roman" w:hAnsi="Arial" w:cs="Arial"/>
                <w:sz w:val="18"/>
                <w:szCs w:val="18"/>
                <w:lang w:eastAsia="es-MX"/>
              </w:rPr>
              <w:t xml:space="preserve"> Tramitar y expedir copias certificadas de los documentos y constancias que obren en los archivos de la Secretaría cuando deban ser exhibidos en procedimientos judiciales o contencioso-administrativos, así como las solicitadas por las partes en el Juicio de Amparo, para cualquier proceso o averiguación previa; las que sean requeridas en términos de la Ley Federal de Transparencia y Acceso a la Información Pública Gubernamental, las que requieran las unidades administrativas que por disposición reglamentaria o legal deban obrar en los archivos de la Jefatura de Unidad de Asuntos Jurídicos previa autorización del Titular de la misma y las que ordene el Titular del Ramo;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XVIII.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lastRenderedPageBreak/>
              <w:t>XIX.</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Se</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deroga.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XXII.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XXIII.</w:t>
            </w:r>
            <w:r w:rsidRPr="009D7BA5">
              <w:rPr>
                <w:rFonts w:ascii="Arial" w:eastAsia="Times New Roman" w:hAnsi="Arial" w:cs="Arial"/>
                <w:sz w:val="18"/>
                <w:szCs w:val="18"/>
                <w:lang w:eastAsia="es-MX"/>
              </w:rPr>
              <w:t xml:space="preserve"> Coordinar la atención a las solicitudes de información formuladas a la dependencia en términos de lo previsto por la Ley Federal de Transparencia y Acceso a la Información Pública Gubernamental y vigilar que el portal de transparencia en la página de Internet de la Secretaría se mantenga actualizado.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sz w:val="18"/>
                <w:szCs w:val="18"/>
                <w:lang w:eastAsia="es-MX"/>
              </w:rPr>
              <w:t>El titular de la Jefatura de Unidad de Asuntos Jurídicos, para el ejercicio de sus atribuciones, se podrá auxiliar por el Director General Adjunto "A", el Director General Adjunto "B" o por el Director General Adjunto de Pago de Predios.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11. ...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V.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Proporcionar información, datos y la cooperación que sea requerida al área de su competencia y atender y desahogar las peticiones que le formulen, en términos del Artículo 8o. Constitucional, Ley Federal de Transparencia y Acceso a la Información Pública Gubernamental y de otras disposiciones jurídicas;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XIII.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 12.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XIII.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XIV. Se deroga.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XIX.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14. ...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IV.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bis.</w:t>
            </w:r>
            <w:r w:rsidRPr="009D7BA5">
              <w:rPr>
                <w:rFonts w:ascii="Arial" w:eastAsia="Times New Roman" w:hAnsi="Arial" w:cs="Arial"/>
                <w:sz w:val="18"/>
                <w:szCs w:val="18"/>
                <w:lang w:eastAsia="es-MX"/>
              </w:rPr>
              <w:t xml:space="preserve"> Ordenar a los Delegados Estatales la realización de trabajos y diligencias que sean necesarias para cumplir los acuerdos y resoluciones que emitan los Tribunales Agrarios;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XI.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15.</w:t>
            </w:r>
            <w:r w:rsidRPr="009D7BA5">
              <w:rPr>
                <w:rFonts w:ascii="Arial" w:eastAsia="Times New Roman" w:hAnsi="Arial" w:cs="Arial"/>
                <w:sz w:val="18"/>
                <w:szCs w:val="18"/>
                <w:lang w:eastAsia="es-MX"/>
              </w:rPr>
              <w:t xml:space="preserve"> La Dirección General de Política y Planeación Agraria estará adscrita a la Subsecretaría de Política Sectorial y tendrá las siguientes atribuciones específicas: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Dirigir y operar el sistema de procesamiento de la información que permita la adecuada toma de decisiones y óptima conducción de la política sectorial;</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w:t>
            </w:r>
            <w:r w:rsidRPr="009D7BA5">
              <w:rPr>
                <w:rFonts w:ascii="Arial" w:eastAsia="Times New Roman" w:hAnsi="Arial" w:cs="Arial"/>
                <w:sz w:val="18"/>
                <w:szCs w:val="18"/>
                <w:lang w:eastAsia="es-MX"/>
              </w:rPr>
              <w:t xml:space="preserve"> Coordinar y promover los trabajos de la Secretaría en la planeación estratégica del sector paraestatal coordinado por ésta;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III.</w:t>
            </w:r>
            <w:r w:rsidRPr="009D7BA5">
              <w:rPr>
                <w:rFonts w:ascii="Arial" w:eastAsia="Times New Roman" w:hAnsi="Arial" w:cs="Arial"/>
                <w:sz w:val="18"/>
                <w:szCs w:val="18"/>
                <w:lang w:eastAsia="es-MX"/>
              </w:rPr>
              <w:t xml:space="preserve"> Apoyar a la Subsecretaría de Política Sectorial en la formulación de políticas sectoriales a mediano y largo plazo, tomando en cuenta la situación económica del país y las metas del sector agrario, conforme a las disposiciones del Plan Nacional de Desarrollo;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18"/>
                <w:szCs w:val="18"/>
                <w:lang w:eastAsia="es-MX"/>
              </w:rPr>
              <w:t xml:space="preserve"> Promover la participación de las unidades administrativas, órganos desconcentrados y entidades sectorizadas de la Secretaría en la formulación de programas y proyectos, así como en el establecimiento de directrices y acciones específicas en materia de política agraria;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w:t>
            </w:r>
            <w:r w:rsidRPr="009D7BA5">
              <w:rPr>
                <w:rFonts w:ascii="Arial" w:eastAsia="Times New Roman" w:hAnsi="Arial" w:cs="Arial"/>
                <w:sz w:val="18"/>
                <w:szCs w:val="18"/>
                <w:lang w:eastAsia="es-MX"/>
              </w:rPr>
              <w:t xml:space="preserve"> Organizar, integrar y sistematizar la información que proporcionen las unidades administrativas, órganos desconcentrados y entidades sectorizadas de la Secretaría en preparación del Plan Nacional de Desarrollo; el programa sectorial y su ejecución, así como de los informes presidencial y de labores ante el Congreso de la Unión, en coordinación con la Dirección General de Recursos Financieros;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Coordinar las tareas de seguimiento y evaluación de las políticas agrarias, mediante mecanismos que permitan conocer el grado de avance en la satisfacción de las necesidades desde el perfil de la planeación estratégica, así como proponer su permanente adecuación y actualización en forma coordinada con las unidades administrativas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Recopilar y sistematizar la información estratégica sectorial, con objeto de coadyuvar con la Dirección General de Recursos Financieros, en los procesos de programación y presupuestación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Proponer a la Subsecretaría de Política Sectorial criterios de evaluación, selección y </w:t>
            </w:r>
            <w:r w:rsidRPr="009D7BA5">
              <w:rPr>
                <w:rFonts w:ascii="Arial" w:eastAsia="Times New Roman" w:hAnsi="Arial" w:cs="Arial"/>
                <w:sz w:val="18"/>
                <w:szCs w:val="18"/>
                <w:lang w:eastAsia="es-MX"/>
              </w:rPr>
              <w:lastRenderedPageBreak/>
              <w:t>asesoramiento de los proyectos sectoriales a cargo de las unidades administrativas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Organizar, integrar y procesar la información relativa a proyectos especiales, a fin de fortalecer los programas asignados a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w:t>
            </w:r>
            <w:r w:rsidRPr="009D7BA5">
              <w:rPr>
                <w:rFonts w:ascii="Arial" w:eastAsia="Times New Roman" w:hAnsi="Arial" w:cs="Arial"/>
                <w:sz w:val="18"/>
                <w:szCs w:val="18"/>
                <w:lang w:eastAsia="es-MX"/>
              </w:rPr>
              <w:t xml:space="preserve"> Apoyar al Secretario y a los servidores públicos que éste indique, en la participación que tengan en los órganos de gobierno de las entidades paraestatales y en instituciones, en las que intervenga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w:t>
            </w:r>
            <w:r w:rsidRPr="009D7BA5">
              <w:rPr>
                <w:rFonts w:ascii="Arial" w:eastAsia="Times New Roman" w:hAnsi="Arial" w:cs="Arial"/>
                <w:sz w:val="18"/>
                <w:szCs w:val="18"/>
                <w:lang w:eastAsia="es-MX"/>
              </w:rPr>
              <w:t xml:space="preserve"> Participar con las unidades administrativas que el Secretario indique en el diseño, elaboración y actualización de los programas de desarrollo y capacitación agraria que aplique la Secretaría y coordinar su ejecución;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w:t>
            </w:r>
            <w:r w:rsidRPr="009D7BA5">
              <w:rPr>
                <w:rFonts w:ascii="Arial" w:eastAsia="Times New Roman" w:hAnsi="Arial" w:cs="Arial"/>
                <w:sz w:val="18"/>
                <w:szCs w:val="18"/>
                <w:lang w:eastAsia="es-MX"/>
              </w:rPr>
              <w:t xml:space="preserve"> Participar con las unidades administrativas que el Secretario indique, en la elaboración de normas administrativas que sean necesarias para ejecutar los programas a que se refiere la fracción anterior;</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XIII.</w:t>
            </w:r>
            <w:r w:rsidRPr="009D7BA5">
              <w:rPr>
                <w:rFonts w:ascii="Arial" w:eastAsia="Times New Roman" w:hAnsi="Arial" w:cs="Arial"/>
                <w:sz w:val="18"/>
                <w:szCs w:val="18"/>
                <w:lang w:eastAsia="es-MX"/>
              </w:rPr>
              <w:t xml:space="preserve"> Fomentar la participación de los Gobiernos Federal, Estatal y Municipal, y de los sectores social y privado en la planeación y evaluación de los programas de desarrollo agrario que se le asignen;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XIV.</w:t>
            </w:r>
            <w:r w:rsidRPr="009D7BA5">
              <w:rPr>
                <w:rFonts w:ascii="Arial" w:eastAsia="Times New Roman" w:hAnsi="Arial" w:cs="Arial"/>
                <w:sz w:val="18"/>
                <w:szCs w:val="18"/>
                <w:lang w:eastAsia="es-MX"/>
              </w:rPr>
              <w:t xml:space="preserve"> Intervenir en las instancias que coordinen la implementación de programas intersectoriales o interinstitucionales y evaluar la participación del sector agrario;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w:t>
            </w:r>
            <w:r w:rsidRPr="009D7BA5">
              <w:rPr>
                <w:rFonts w:ascii="Arial" w:eastAsia="Times New Roman" w:hAnsi="Arial" w:cs="Arial"/>
                <w:sz w:val="18"/>
                <w:szCs w:val="18"/>
                <w:lang w:eastAsia="es-MX"/>
              </w:rPr>
              <w:t xml:space="preserve"> Proponer al Subsecretario de Política Sectorial, mecanismos de cooperación con instituciones públicas y privadas, a nivel nacional e internacional, que permitan realizar estudios y propuestas de alternativas de atención a la problemática agraria y la promoción del desarrollo rural sustentable;</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XVI.</w:t>
            </w:r>
            <w:r w:rsidRPr="009D7BA5">
              <w:rPr>
                <w:rFonts w:ascii="Arial" w:eastAsia="Times New Roman" w:hAnsi="Arial" w:cs="Arial"/>
                <w:sz w:val="18"/>
                <w:szCs w:val="18"/>
                <w:lang w:eastAsia="es-MX"/>
              </w:rPr>
              <w:t xml:space="preserve"> Ejercer las atribuciones conferidas a la Secretaría, para el funcionamiento de las Sociedades de Solidaridad Social, en la Ley de la materia;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XVII.</w:t>
            </w:r>
            <w:r w:rsidRPr="009D7BA5">
              <w:rPr>
                <w:rFonts w:ascii="Arial" w:eastAsia="Times New Roman" w:hAnsi="Arial" w:cs="Arial"/>
                <w:sz w:val="18"/>
                <w:szCs w:val="18"/>
                <w:lang w:eastAsia="es-MX"/>
              </w:rPr>
              <w:t xml:space="preserve"> Establecer los mecanismos y procedimientos que garanticen que los programas que le sean asignados para el desarrollo agrario operen con calidad y eficiencia, guardando congruencia con los objetivos institucionales y con las estrategias del Programa Sectorial Agrario,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XVIII.</w:t>
            </w:r>
            <w:r w:rsidRPr="009D7BA5">
              <w:rPr>
                <w:rFonts w:ascii="Arial" w:eastAsia="Times New Roman" w:hAnsi="Arial" w:cs="Arial"/>
                <w:sz w:val="18"/>
                <w:szCs w:val="18"/>
                <w:lang w:eastAsia="es-MX"/>
              </w:rPr>
              <w:t xml:space="preserve"> Realizar las demás funciones que determine el Secretario, así como, las que expresamente le confieran otras disposiciones legales.</w:t>
            </w:r>
          </w:p>
          <w:p w:rsidR="009D7BA5" w:rsidRPr="009D7BA5" w:rsidRDefault="009D7BA5" w:rsidP="009D7BA5">
            <w:pPr>
              <w:pageBreakBefore/>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16.</w:t>
            </w:r>
            <w:r w:rsidRPr="009D7BA5">
              <w:rPr>
                <w:rFonts w:ascii="Arial" w:eastAsia="Times New Roman" w:hAnsi="Arial" w:cs="Arial"/>
                <w:sz w:val="18"/>
                <w:szCs w:val="18"/>
                <w:lang w:eastAsia="es-MX"/>
              </w:rPr>
              <w:t xml:space="preserve"> La Dirección General de Coordinación estará adscrita a la Subsecretaría de Política Sectorial y tendrá las siguientes atribuciones específicas: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Coordinar la ejecución de los programas de la Secretaría que tienen por objeto impulsar la integración productiva de las mujeres y hombres de los núcleos agrarios del país;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w:t>
            </w:r>
            <w:r w:rsidRPr="009D7BA5">
              <w:rPr>
                <w:rFonts w:ascii="Arial" w:eastAsia="Times New Roman" w:hAnsi="Arial" w:cs="Arial"/>
                <w:sz w:val="18"/>
                <w:szCs w:val="18"/>
                <w:lang w:eastAsia="es-MX"/>
              </w:rPr>
              <w:t xml:space="preserve"> Planear y coordinar el correcto ejercicio de los recursos que se determinen a los programas que le sean asignados por el Secretario;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III.</w:t>
            </w:r>
            <w:r w:rsidRPr="009D7BA5">
              <w:rPr>
                <w:rFonts w:ascii="Arial" w:eastAsia="Times New Roman" w:hAnsi="Arial" w:cs="Arial"/>
                <w:sz w:val="18"/>
                <w:szCs w:val="18"/>
                <w:lang w:eastAsia="es-MX"/>
              </w:rPr>
              <w:t xml:space="preserve"> Definir e implementar los proyectos, estrategias, acciones y procedimientos que garanticen la eficaz y eficiente operación de los programas que le sean asignados, con apego a los objetivos y metas del Programa Sectorial Agrario y en vertebración con el Plan Nacional de Desarrollo;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18"/>
                <w:szCs w:val="18"/>
                <w:lang w:eastAsia="es-MX"/>
              </w:rPr>
              <w:t xml:space="preserve"> Proponer a la Subsecretaría de Política Sectorial las estrategias y mecanismos para fomentar la participación de los Gobiernos Federal, Estatal, Municipal y de los sectores social y privado en la planeación y ejecución de los programas de desarrollo agrario que le asignen;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w:t>
            </w:r>
            <w:r w:rsidRPr="009D7BA5">
              <w:rPr>
                <w:rFonts w:ascii="Arial" w:eastAsia="Times New Roman" w:hAnsi="Arial" w:cs="Arial"/>
                <w:sz w:val="18"/>
                <w:szCs w:val="18"/>
                <w:lang w:eastAsia="es-MX"/>
              </w:rPr>
              <w:t xml:space="preserve"> Promover la celebración de acuerdos y convenios orientados a mejorar la eficiencia e impacto de los programas referidos en la fracción I del presente artículo con dependencias y entidades de la Administración Pública Federal; Estatal y Municipal, así como con las instituciones educativas y de investigación públicas y privadas;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Diseñar las estrategias y criterios de participación en las instancias y mecanismos interinstitucionales con el objeto de potenciar la atención integral de los sujetos agrarios;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Proponer a la Subsecretaría de Política Sectorial los proyectos y metodologías que contribuyan a mejorar la eficiencia de las políticas públicas que implementa el Gobierno Federal en materia agraria;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Coordinar la integración, sistematización y análisis de los resultados de los programas que tiene por objeto impulsar la integración productiva de los hombres y mujeres de los núcleos agrarios del país, a efecto de informar a las áreas globalizadoras y fiscalizadoras de la Administración Pública Federal;</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Diseñar e implementar la normatividad en materia de participación y acceso de los agentes y sujetos agrarios a los programas que tengan por objeto impulsar la integración productiva de los </w:t>
            </w:r>
            <w:r w:rsidRPr="009D7BA5">
              <w:rPr>
                <w:rFonts w:ascii="Arial" w:eastAsia="Times New Roman" w:hAnsi="Arial" w:cs="Arial"/>
                <w:sz w:val="18"/>
                <w:szCs w:val="18"/>
                <w:lang w:eastAsia="es-MX"/>
              </w:rPr>
              <w:lastRenderedPageBreak/>
              <w:t>hombres y mujeres de los núcleos agrarios del país;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w:t>
            </w:r>
            <w:r w:rsidRPr="009D7BA5">
              <w:rPr>
                <w:rFonts w:ascii="Arial" w:eastAsia="Times New Roman" w:hAnsi="Arial" w:cs="Arial"/>
                <w:sz w:val="18"/>
                <w:szCs w:val="18"/>
                <w:lang w:eastAsia="es-MX"/>
              </w:rPr>
              <w:t xml:space="preserve"> Coordinar los mecanismos de supervisión, monitoreo y seguimiento de la operación de los programas señalados en la fracción I del presente artículo;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w:t>
            </w:r>
            <w:r w:rsidRPr="009D7BA5">
              <w:rPr>
                <w:rFonts w:ascii="Arial" w:eastAsia="Times New Roman" w:hAnsi="Arial" w:cs="Arial"/>
                <w:sz w:val="18"/>
                <w:szCs w:val="18"/>
                <w:lang w:eastAsia="es-MX"/>
              </w:rPr>
              <w:t xml:space="preserve"> Definir y coordinar los esquemas de evaluación que permitan mejorar la eficiencia y eficacia de los programas que tiene por objeto impulsar la integración productiva de los hombres y mujeres de los núcleos agrarios del país;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w:t>
            </w:r>
            <w:r w:rsidRPr="009D7BA5">
              <w:rPr>
                <w:rFonts w:ascii="Arial" w:eastAsia="Times New Roman" w:hAnsi="Arial" w:cs="Arial"/>
                <w:sz w:val="18"/>
                <w:szCs w:val="18"/>
                <w:lang w:eastAsia="es-MX"/>
              </w:rPr>
              <w:t xml:space="preserve"> Definir y coordinar los proyectos y estrategias de capacitación dirigidas a los beneficiarios de programas a que se refiere la fracción que antecede, orientados a mejorar sus capacidades productivas;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XIII.</w:t>
            </w:r>
            <w:r w:rsidRPr="009D7BA5">
              <w:rPr>
                <w:rFonts w:ascii="Arial" w:eastAsia="Times New Roman" w:hAnsi="Arial" w:cs="Arial"/>
                <w:sz w:val="18"/>
                <w:szCs w:val="18"/>
                <w:lang w:eastAsia="es-MX"/>
              </w:rPr>
              <w:t xml:space="preserve"> Proponer a la Subsecretaría de Política Sectorial los criterios para la focalización y valoración técnica de los proyectos productivos propuestos por los grupos agrarios, así como la asignación y orientación de los recursos de los programas a que se refiere la fracción I del presente artículo;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XIV.</w:t>
            </w:r>
            <w:r w:rsidRPr="009D7BA5">
              <w:rPr>
                <w:rFonts w:ascii="Arial" w:eastAsia="Times New Roman" w:hAnsi="Arial" w:cs="Arial"/>
                <w:sz w:val="18"/>
                <w:szCs w:val="18"/>
                <w:lang w:eastAsia="es-MX"/>
              </w:rPr>
              <w:t xml:space="preserve"> Coordinar los mecanismos para la recepción de propuestas de proyectos productivos en el sistema informático disponible en la página electrónica de Internet de la Secretaría de la Reforma Agraria, en el cual deben registrarse las solicitudes de apoyo a proyectos productivos, así como administrar los datos que se genere de los grupos participantes de conformidad a la normatividad en la materia,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w:t>
            </w:r>
            <w:r w:rsidRPr="009D7BA5">
              <w:rPr>
                <w:rFonts w:ascii="Arial" w:eastAsia="Times New Roman" w:hAnsi="Arial" w:cs="Arial"/>
                <w:sz w:val="18"/>
                <w:szCs w:val="18"/>
                <w:lang w:eastAsia="es-MX"/>
              </w:rPr>
              <w:t xml:space="preserve"> Realizar las demás funciones que determine el Secretario, así como, las que expresamente le confieran otras disposiciones legales.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17.</w:t>
            </w:r>
            <w:r w:rsidRPr="009D7BA5">
              <w:rPr>
                <w:rFonts w:ascii="Arial" w:eastAsia="Times New Roman" w:hAnsi="Arial" w:cs="Arial"/>
                <w:sz w:val="18"/>
                <w:szCs w:val="18"/>
                <w:lang w:eastAsia="es-MX"/>
              </w:rPr>
              <w:t xml:space="preserve"> La Dirección General de Recursos Financieros estará adscrita a la Oficialía Mayor y tendrá las siguientes atribuciones:</w:t>
            </w:r>
          </w:p>
          <w:p w:rsidR="009D7BA5" w:rsidRPr="009D7BA5" w:rsidRDefault="009D7BA5" w:rsidP="009D7BA5">
            <w:pPr>
              <w:pageBreakBefore/>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Proponer al Oficial Mayor los proyectos de políticas, normas, lineamientos, sistemas y procedimientos para la programación, presupuestación, administración de recursos financieros, ejecución eficiente y eficaz y el control del gasto, así como la rendición de cuentas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w:t>
            </w:r>
            <w:r w:rsidRPr="009D7BA5">
              <w:rPr>
                <w:rFonts w:ascii="Arial" w:eastAsia="Times New Roman" w:hAnsi="Arial" w:cs="Arial"/>
                <w:sz w:val="18"/>
                <w:szCs w:val="18"/>
                <w:lang w:eastAsia="es-MX"/>
              </w:rPr>
              <w:t xml:space="preserve"> Coordinar el proceso de programación, presupuestación y control presupuestario de la Secretaría y entidades sectorizadas, integrar y consolidar el anteproyecto y proyecto de presupuesto sectorial y sus respectivos calendarios, así como implementar las acciones de supervisión necesarias para coadyuvar en el adecuado ejercicio del presupuesto, y someterlo a consideración del Oficial Mayor;</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III.</w:t>
            </w:r>
            <w:r w:rsidRPr="009D7BA5">
              <w:rPr>
                <w:rFonts w:ascii="Arial" w:eastAsia="Times New Roman" w:hAnsi="Arial" w:cs="Arial"/>
                <w:sz w:val="18"/>
                <w:szCs w:val="18"/>
                <w:lang w:eastAsia="es-MX"/>
              </w:rPr>
              <w:t xml:space="preserve"> Gestionar ante la Secretaría de Hacienda y Crédito Público, las adecuaciones presupuestarias externas del ejercicio programático y presupuestario de las unidades administrativas de la Secretaría y de las entidades sectorizadas;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18"/>
                <w:szCs w:val="18"/>
                <w:lang w:eastAsia="es-MX"/>
              </w:rPr>
              <w:t xml:space="preserve"> Tramitar ante la Secretaría de Hacienda y Crédito Público las modificaciones del presupuesto anual de egresos y las solicitudes de afectación presupuestal de las unidades administrativas de la Secretaría, del Registro Agrario Nacional y la Procuraduría Agraria, para su autorización, registro y control;</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w:t>
            </w:r>
            <w:r w:rsidRPr="009D7BA5">
              <w:rPr>
                <w:rFonts w:ascii="Arial" w:eastAsia="Times New Roman" w:hAnsi="Arial" w:cs="Arial"/>
                <w:sz w:val="18"/>
                <w:szCs w:val="18"/>
                <w:lang w:eastAsia="es-MX"/>
              </w:rPr>
              <w:t xml:space="preserve"> Proponer a la Oficialía Mayor y ejecutar las disposiciones de control interno en materia contable, para la operación del sistema de contabilidad y de presupuesto de la Secretaría, así como integrar y operar un archivo para custodia y consulta de la información contable, conforme a las leyes y disposiciones aplicables en la materia;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Registrar, gestionar y dar seguimiento al trámite de pago de los compromisos contraídos por la Secretaría, incluyendo la apertura y cancelación de cuentas bancarias para las unidades administrativas y, en su caso, la distribución de fondo rotatorio necesarios para la operación y el ejercicio de sus respectivos presupuestos;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Proporcionar la información necesaria de la operación financiera, programática, contable y presupuestaria de la Secretaría, a quien esté legalmente facultado para solicitarla;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Representar a la Oficialía Mayor, previa autorización de su Titular, ante la autoridad fiscal;</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Expedir, a solicitud expresa, constancias relativas al pago de los diversos conceptos y retenciones aplicables, excepto las que se refieren a servicios personales;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w:t>
            </w:r>
            <w:r w:rsidRPr="009D7BA5">
              <w:rPr>
                <w:rFonts w:ascii="Arial" w:eastAsia="Times New Roman" w:hAnsi="Arial" w:cs="Arial"/>
                <w:sz w:val="18"/>
                <w:szCs w:val="18"/>
                <w:lang w:eastAsia="es-MX"/>
              </w:rPr>
              <w:t xml:space="preserve"> Integrar la Cuenta de la Hacienda Pública Federal de la Secretaría y entidades sectorizadas a la misma, así como el avance programático presupuestal del Sector;</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w:t>
            </w:r>
            <w:r w:rsidRPr="009D7BA5">
              <w:rPr>
                <w:rFonts w:ascii="Arial" w:eastAsia="Times New Roman" w:hAnsi="Arial" w:cs="Arial"/>
                <w:sz w:val="18"/>
                <w:szCs w:val="18"/>
                <w:lang w:eastAsia="es-MX"/>
              </w:rPr>
              <w:t xml:space="preserve"> Dictaminar las solicitudes y modificaciones de los oficios de liberación de inversión de la Secretaría y, en su caso, proponer su emisión al Oficial Mayor;</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w:t>
            </w:r>
            <w:r w:rsidRPr="009D7BA5">
              <w:rPr>
                <w:rFonts w:ascii="Arial" w:eastAsia="Times New Roman" w:hAnsi="Arial" w:cs="Arial"/>
                <w:sz w:val="18"/>
                <w:szCs w:val="18"/>
                <w:lang w:eastAsia="es-MX"/>
              </w:rPr>
              <w:t xml:space="preserve"> Presentar a la consideración del Oficial Mayor, los programas y proyectos de inversión que </w:t>
            </w:r>
            <w:r w:rsidRPr="009D7BA5">
              <w:rPr>
                <w:rFonts w:ascii="Arial" w:eastAsia="Times New Roman" w:hAnsi="Arial" w:cs="Arial"/>
                <w:sz w:val="18"/>
                <w:szCs w:val="18"/>
                <w:lang w:eastAsia="es-MX"/>
              </w:rPr>
              <w:lastRenderedPageBreak/>
              <w:t>pretenda realizar la Secretaría, para su inclusión en la Cartera de Programas y Proyectos de Inversión de la Secretaría de Hacienda y Crédito Público;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XIII.</w:t>
            </w:r>
            <w:r w:rsidRPr="009D7BA5">
              <w:rPr>
                <w:rFonts w:ascii="Arial" w:eastAsia="Times New Roman" w:hAnsi="Arial" w:cs="Arial"/>
                <w:sz w:val="18"/>
                <w:szCs w:val="18"/>
                <w:lang w:eastAsia="es-MX"/>
              </w:rPr>
              <w:t xml:space="preserve"> Inscribir, dar seguimiento y renovar, en su caso, ante la Secretaría de Hacienda y Crédito Público los contratos de los fideicomisos públicos que se tengan celebrados o se pretendan celebrar y que sean coordinados por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XIV.</w:t>
            </w:r>
            <w:r w:rsidRPr="009D7BA5">
              <w:rPr>
                <w:rFonts w:ascii="Arial" w:eastAsia="Times New Roman" w:hAnsi="Arial" w:cs="Arial"/>
                <w:sz w:val="18"/>
                <w:szCs w:val="18"/>
                <w:lang w:eastAsia="es-MX"/>
              </w:rPr>
              <w:t xml:space="preserve"> Proporcionar asistencia técnica en materia financiera a las unidades administrativas de la Secretaría y entidades del Sector Agrario, relacionadas con los programas y proyectos financiados con recursos de organismos financieros internacionales;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w:t>
            </w:r>
            <w:r w:rsidRPr="009D7BA5">
              <w:rPr>
                <w:rFonts w:ascii="Arial" w:eastAsia="Times New Roman" w:hAnsi="Arial" w:cs="Arial"/>
                <w:sz w:val="18"/>
                <w:szCs w:val="18"/>
                <w:lang w:eastAsia="es-MX"/>
              </w:rPr>
              <w:t xml:space="preserve"> Coordinar, previa aprobación de la Oficialía Mayor, la contratación, operación y supervisión de las evaluaciones de los programas federales que competen a la Secretaría, así como supervisar la calidad y cumplimiento normativo de las evaluaciones de dichos programas,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XVI.</w:t>
            </w:r>
            <w:r w:rsidRPr="009D7BA5">
              <w:rPr>
                <w:rFonts w:ascii="Arial" w:eastAsia="Times New Roman" w:hAnsi="Arial" w:cs="Arial"/>
                <w:sz w:val="18"/>
                <w:szCs w:val="18"/>
                <w:lang w:eastAsia="es-MX"/>
              </w:rPr>
              <w:t xml:space="preserve"> Realizar las demás funciones que determine el Oficial Mayor o el Secretario.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18.</w:t>
            </w:r>
            <w:r w:rsidRPr="009D7BA5">
              <w:rPr>
                <w:rFonts w:ascii="Arial" w:eastAsia="Times New Roman" w:hAnsi="Arial" w:cs="Arial"/>
                <w:sz w:val="18"/>
                <w:szCs w:val="18"/>
                <w:lang w:eastAsia="es-MX"/>
              </w:rPr>
              <w:t xml:space="preserve"> La Dirección General de Tecnologías de la Información estará adscrita a la Oficialía Mayor, y tendrá las siguientes atribuciones: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Proponer al Oficial Mayor los proyectos de políticas, normas, lineamientos, sistemas y procedimientos para la administración de los recursos informáticos y de comunicación, así como su difusión, programar su operación, llevar a cabo su ejecución, evaluación y verificar su cumplimiento;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w:t>
            </w:r>
            <w:r w:rsidRPr="009D7BA5">
              <w:rPr>
                <w:rFonts w:ascii="Arial" w:eastAsia="Times New Roman" w:hAnsi="Arial" w:cs="Arial"/>
                <w:sz w:val="18"/>
                <w:szCs w:val="18"/>
                <w:lang w:eastAsia="es-MX"/>
              </w:rPr>
              <w:t xml:space="preserve"> Administrar y operar los servidores de cómputo, sistemas de almacenamiento central y equipos de telecomunicaciones e integrar y respaldar las bases de datos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III.</w:t>
            </w:r>
            <w:r w:rsidRPr="009D7BA5">
              <w:rPr>
                <w:rFonts w:ascii="Arial" w:eastAsia="Times New Roman" w:hAnsi="Arial" w:cs="Arial"/>
                <w:sz w:val="18"/>
                <w:szCs w:val="18"/>
                <w:lang w:eastAsia="es-MX"/>
              </w:rPr>
              <w:t xml:space="preserve"> Analizar en forma permanente las innovaciones en las tecnologías de la información y comunicaciones, para su eventual aplicación;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18"/>
                <w:szCs w:val="18"/>
                <w:lang w:eastAsia="es-MX"/>
              </w:rPr>
              <w:t xml:space="preserve"> Integrar y mantener actualizado el inventario de los bienes y servicios informáticos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w:t>
            </w:r>
            <w:r w:rsidRPr="009D7BA5">
              <w:rPr>
                <w:rFonts w:ascii="Arial" w:eastAsia="Times New Roman" w:hAnsi="Arial" w:cs="Arial"/>
                <w:sz w:val="18"/>
                <w:szCs w:val="18"/>
                <w:lang w:eastAsia="es-MX"/>
              </w:rPr>
              <w:t xml:space="preserve"> Planear, establecer, coordinar y supervisar los servicios de mantenimiento preventivo y correctivo de los equipos de informática y telecomunicaciones, instalados en las unidades administrativas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Mantener el control y resguardo de licencias de programas informáticos adquiridos por la Secretaría para su uso lícito;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Diseñar, instalar, supervisar y garantizar la operación de las redes de telecomunicaciones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Proporcionar oportunamente los servicios de asesoría técnica a las Unidades Administrativas de la Dependencia;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Participar en los procedimientos de contratación y adquisición de bienes y servicios informáticos y de telecomunicaciones de la Secretaría; así como dictaminar los estudios de viabilidad que presenten las unidades administrativas para la adquisición de bienes y servicios informáticos y de telecomunicaciones;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w:t>
            </w:r>
            <w:r w:rsidRPr="009D7BA5">
              <w:rPr>
                <w:rFonts w:ascii="Arial" w:eastAsia="Times New Roman" w:hAnsi="Arial" w:cs="Arial"/>
                <w:sz w:val="18"/>
                <w:szCs w:val="18"/>
                <w:lang w:eastAsia="es-MX"/>
              </w:rPr>
              <w:t xml:space="preserve"> Analizar el diseño, desarrollo, implantación y operación de los sistemas de información de las unidades administrativas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w:t>
            </w:r>
            <w:r w:rsidRPr="009D7BA5">
              <w:rPr>
                <w:rFonts w:ascii="Arial" w:eastAsia="Times New Roman" w:hAnsi="Arial" w:cs="Arial"/>
                <w:sz w:val="18"/>
                <w:szCs w:val="18"/>
                <w:lang w:eastAsia="es-MX"/>
              </w:rPr>
              <w:t xml:space="preserve"> Planear, establecer, coordinar y supervisar los sistemas de seguridad lógica de las aplicaciones y de los sistemas de telecomunicaciones utilizados por las unidades administrativas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w:t>
            </w:r>
            <w:r w:rsidRPr="009D7BA5">
              <w:rPr>
                <w:rFonts w:ascii="Arial" w:eastAsia="Times New Roman" w:hAnsi="Arial" w:cs="Arial"/>
                <w:sz w:val="18"/>
                <w:szCs w:val="18"/>
                <w:lang w:eastAsia="es-MX"/>
              </w:rPr>
              <w:t xml:space="preserve"> Vigilar el cumplimiento de las garantías otorgadas por los proveedores de bienes y servicios informáticos y de telecomunicaciones adquiridos por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XIII.</w:t>
            </w:r>
            <w:r w:rsidRPr="009D7BA5">
              <w:rPr>
                <w:rFonts w:ascii="Arial" w:eastAsia="Times New Roman" w:hAnsi="Arial" w:cs="Arial"/>
                <w:sz w:val="18"/>
                <w:szCs w:val="18"/>
                <w:lang w:eastAsia="es-MX"/>
              </w:rPr>
              <w:t xml:space="preserve"> Emitir lineamientos para el eficiente uso de telefonía celular, local y larga distancia, así como coordinar la operación de la infraestructura,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XIV.</w:t>
            </w:r>
            <w:r w:rsidRPr="009D7BA5">
              <w:rPr>
                <w:rFonts w:ascii="Arial" w:eastAsia="Times New Roman" w:hAnsi="Arial" w:cs="Arial"/>
                <w:sz w:val="18"/>
                <w:szCs w:val="18"/>
                <w:lang w:eastAsia="es-MX"/>
              </w:rPr>
              <w:t xml:space="preserve"> Realizar las demás funciones que determine el Oficial Mayor o el Secretario, así como, las que expresamente le confieran otras disposiciones legales.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19. ...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VII.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Proponer a su superior jerárquico, las rotaciones del personal de confianza de las delegaciones estatales, que resulten necesarias para el mejor funcionamiento y transparencia del desempeño del </w:t>
            </w:r>
            <w:r w:rsidRPr="009D7BA5">
              <w:rPr>
                <w:rFonts w:ascii="Arial" w:eastAsia="Times New Roman" w:hAnsi="Arial" w:cs="Arial"/>
                <w:sz w:val="18"/>
                <w:szCs w:val="18"/>
                <w:lang w:eastAsia="es-MX"/>
              </w:rPr>
              <w:lastRenderedPageBreak/>
              <w:t>servicio público;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Proponer las modificaciones a la estructura y funcionamiento de las delegaciones estatales, coordinando su análisis, diseño y aplicación con la Oficialía Mayor,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w:t>
            </w:r>
            <w:r w:rsidRPr="009D7BA5">
              <w:rPr>
                <w:rFonts w:ascii="Arial" w:eastAsia="Times New Roman" w:hAnsi="Arial" w:cs="Arial"/>
                <w:sz w:val="18"/>
                <w:szCs w:val="18"/>
                <w:lang w:eastAsia="es-MX"/>
              </w:rPr>
              <w:t xml:space="preserve"> Coordinar y dirigir las reuniones nacionales y regionales de delegados para el seguimiento de los programas de competencia de la Secretaría, así como informar, al Titular de la Secretaría, sobre los resultados obtenidos.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20. ...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Diseñar, ejecutar, coordinar y supervisar la política de comunicación social que corresponda a la Secretaría, de conformidad con las disposiciones que al respecto emita la Secretaría de Gobernación y la Presidencia de la República;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w:t>
            </w:r>
            <w:r w:rsidRPr="009D7BA5">
              <w:rPr>
                <w:rFonts w:ascii="Arial" w:eastAsia="Times New Roman" w:hAnsi="Arial" w:cs="Arial"/>
                <w:sz w:val="18"/>
                <w:szCs w:val="18"/>
                <w:lang w:eastAsia="es-MX"/>
              </w:rPr>
              <w:t xml:space="preserve"> Dirigir y evaluar las actividades de información, de difusión, interna y externa y de relaciones públicas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III.</w:t>
            </w:r>
            <w:r w:rsidRPr="009D7BA5">
              <w:rPr>
                <w:rFonts w:ascii="Arial" w:eastAsia="Times New Roman" w:hAnsi="Arial" w:cs="Arial"/>
                <w:sz w:val="18"/>
                <w:szCs w:val="18"/>
                <w:lang w:eastAsia="es-MX"/>
              </w:rPr>
              <w:t xml:space="preserve"> Planear y apoyar en materia de comunicación social, giras, actos y eventos del Secretario y demás Servidores Públicos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V.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Coordinar y supervisar la edición de libros, folletos y demás material de difusión, para garantizar la correcta aplicación de la normatividad vigente en materia de identidad institucional emitida por la Presidencia de la República;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Suscribir los contratos relacionados con la prestación de servicios de comunicación social;</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Organizar y coordinar las entrevistas y conferencias con medios masivos de comunicación tanto del Secretario como de mandos medios superiores de la Secretaría,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Formular las estrategias y los programas anuales de comunicación social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22.</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Se</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deroga.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22</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bis.</w:t>
            </w:r>
            <w:r w:rsidRPr="009D7BA5">
              <w:rPr>
                <w:rFonts w:ascii="Arial" w:eastAsia="Times New Roman" w:hAnsi="Arial" w:cs="Arial"/>
                <w:sz w:val="18"/>
                <w:szCs w:val="18"/>
                <w:lang w:eastAsia="es-MX"/>
              </w:rPr>
              <w:t xml:space="preserve"> La Dirección General Adjunta de Regularización de la Propiedad Rural, estará adscrita a la Dirección General de Ordenamiento y Regularización, y tendrá las siguientes atribuciones: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Coadyuvar con la Dirección General de Ordenamiento y Regularización en la coordinación de las labores procedimentales, normativas y operativas que permitan identificar y ubicar los terrenos baldíos y nacionales a que se refiere la Ley Agraria en sus artículos 157 a 162;</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w:t>
            </w:r>
            <w:r w:rsidRPr="009D7BA5">
              <w:rPr>
                <w:rFonts w:ascii="Arial" w:eastAsia="Times New Roman" w:hAnsi="Arial" w:cs="Arial"/>
                <w:sz w:val="18"/>
                <w:szCs w:val="18"/>
                <w:lang w:eastAsia="es-MX"/>
              </w:rPr>
              <w:t xml:space="preserve"> Atender las solicitudes de regularización de terrenos baldíos y nacionales, con el fin de dar el trámite correspondiente y, en su caso, proponer la resolución procedente al Director General de Ordenamiento y Regularización;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III.</w:t>
            </w:r>
            <w:r w:rsidRPr="009D7BA5">
              <w:rPr>
                <w:rFonts w:ascii="Arial" w:eastAsia="Times New Roman" w:hAnsi="Arial" w:cs="Arial"/>
                <w:sz w:val="18"/>
                <w:szCs w:val="18"/>
                <w:lang w:eastAsia="es-MX"/>
              </w:rPr>
              <w:t xml:space="preserve"> Proponer al Director General de Ordenamiento y Regularización los proyectos de los Acuerdos de procedencia e improcedencia a las solicitudes de enajenación de terrenos nacionales, previa opinión de la Delegación Estatal correspondiente y de la Jefatura de Unidad de Asuntos Jurídicos;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18"/>
                <w:szCs w:val="18"/>
                <w:lang w:eastAsia="es-MX"/>
              </w:rPr>
              <w:t xml:space="preserve"> Elaborar y someter a consideración y firma del Director General de Ordenamiento y Regularización, los proyectos de resoluciones que declaran como terrenos nacionales a los terrenos baldíos;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w:t>
            </w:r>
            <w:r w:rsidRPr="009D7BA5">
              <w:rPr>
                <w:rFonts w:ascii="Arial" w:eastAsia="Times New Roman" w:hAnsi="Arial" w:cs="Arial"/>
                <w:sz w:val="18"/>
                <w:szCs w:val="18"/>
                <w:lang w:eastAsia="es-MX"/>
              </w:rPr>
              <w:t xml:space="preserve"> Incorporar al inventario de terrenos nacionales, aquellos que en términos de la Ley Agraria o disposición de autoridad competente, vuelvan al dominio de la Nación y, en su caso, proponer al Director General de Ordenamiento y Regularización, el procedimiento para su regularización;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Elaborar y someter a consideración y firma del Director General de Ordenamiento y Regularización, los proyectos de acuerdos de titulación de terrenos nacionales, así como coordinar la elaboración de los correspondientes títulos de propiedad de terrenos nacionales;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Proponer al Director General de Ordenamiento y Regularización, la enajenación a título oneroso de los terrenos nacionales que se encuentran a disposición de la Secretaría de la Reforma Agraria para tal fin y, en su caso, previa aprobación del referido Director General, programar las acciones necesarias para las enajenaciones, observando para cada caso la normatividad aplicable;</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Coordinar y supervisar el debido desarrollo del programa de regularización de colonias agrícolas y ganaderas, así como de los lotes rústicos que las componen, además de los predios individuales ubicados en Distritos de Colonización acorde a lo establecido en la Ley Agraria y en el Reglamento de la </w:t>
            </w:r>
            <w:r w:rsidRPr="009D7BA5">
              <w:rPr>
                <w:rFonts w:ascii="Arial" w:eastAsia="Times New Roman" w:hAnsi="Arial" w:cs="Arial"/>
                <w:sz w:val="18"/>
                <w:szCs w:val="18"/>
                <w:lang w:eastAsia="es-MX"/>
              </w:rPr>
              <w:lastRenderedPageBreak/>
              <w:t>Ley Agraria en Materia de Ordenamiento de la Propiedad Rural;</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Coordinar y supervisar a las Delegaciones Estatales en la aplicación del procedimiento para la regularización de los solares de las zonas urbanas de las colonias agrícolas y ganaderas, así como acordar con la Comisión para la Regularización de la Tenencia de la Tierra, o convenir con los Gobiernos de las Entidades Federativas, el ordenamiento territorial de las referidas zonas urbanas;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w:t>
            </w:r>
            <w:r w:rsidRPr="009D7BA5">
              <w:rPr>
                <w:rFonts w:ascii="Arial" w:eastAsia="Times New Roman" w:hAnsi="Arial" w:cs="Arial"/>
                <w:sz w:val="18"/>
                <w:szCs w:val="18"/>
                <w:lang w:eastAsia="es-MX"/>
              </w:rPr>
              <w:t xml:space="preserve"> Coordinar la atención de las solicitudes para regularizar las colonias agrícolas y ganaderas y actualizar los derechos de los colonos sobre los lotes que posean;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w:t>
            </w:r>
            <w:r w:rsidRPr="009D7BA5">
              <w:rPr>
                <w:rFonts w:ascii="Arial" w:eastAsia="Times New Roman" w:hAnsi="Arial" w:cs="Arial"/>
                <w:sz w:val="18"/>
                <w:szCs w:val="18"/>
                <w:lang w:eastAsia="es-MX"/>
              </w:rPr>
              <w:t xml:space="preserve"> Coordinar la elaboración de los proyectos de los títulos de propiedad de lotes de colonias agrícolas y ganaderas, y someterlos a consideración y firma del Director General de Ordenamiento y Regularización;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w:t>
            </w:r>
            <w:r w:rsidRPr="009D7BA5">
              <w:rPr>
                <w:rFonts w:ascii="Arial" w:eastAsia="Times New Roman" w:hAnsi="Arial" w:cs="Arial"/>
                <w:sz w:val="18"/>
                <w:szCs w:val="18"/>
                <w:lang w:eastAsia="es-MX"/>
              </w:rPr>
              <w:t xml:space="preserve"> Coordinar la elaboración de los acuerdos de reconocimiento de derechos de colonos, causahabientes y posesionarios admitidos por la asamblea general de colonos, de las colonias agrícolas y ganaderas en vías de regularización por el programa específico, y someterlos a consideración y firma del Director General de Ordenamiento y Regularización,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XIII.</w:t>
            </w:r>
            <w:r w:rsidRPr="009D7BA5">
              <w:rPr>
                <w:rFonts w:ascii="Arial" w:eastAsia="Times New Roman" w:hAnsi="Arial" w:cs="Arial"/>
                <w:sz w:val="18"/>
                <w:szCs w:val="18"/>
                <w:lang w:eastAsia="es-MX"/>
              </w:rPr>
              <w:t xml:space="preserve"> Realizar las demás funciones que determine el Director General de Ordenamiento y Regularización o el Secretario.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23.</w:t>
            </w:r>
            <w:r w:rsidRPr="009D7BA5">
              <w:rPr>
                <w:rFonts w:ascii="Arial" w:eastAsia="Times New Roman" w:hAnsi="Arial" w:cs="Arial"/>
                <w:sz w:val="18"/>
                <w:szCs w:val="18"/>
                <w:lang w:eastAsia="es-MX"/>
              </w:rPr>
              <w:t xml:space="preserve"> La Dirección General Adjunta de Recursos Materiales, estará adscrita a la Oficialía Mayor, y tendrá las siguientes atribuciones: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Proponer al Oficial Mayor los proyectos de políticas, normas, lineamientos, sistemas y procedimientos para la administración de los recursos materiales de la Secretaría y, en caso de ser aprobados, difundirlos, programar su operación, llevar a cabo su ejecución, así como verificar y evaluar su cumplimiento;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w:t>
            </w:r>
            <w:r w:rsidRPr="009D7BA5">
              <w:rPr>
                <w:rFonts w:ascii="Arial" w:eastAsia="Times New Roman" w:hAnsi="Arial" w:cs="Arial"/>
                <w:sz w:val="18"/>
                <w:szCs w:val="18"/>
                <w:lang w:eastAsia="es-MX"/>
              </w:rPr>
              <w:t xml:space="preserve"> Autorizar, normar y ejecutar, los procedimientos, para la asignación, uso de espacios, utilización, conservación, aseguramiento, reparación, mantenimiento, resguardo, inventario, rehabilitación y aprovechamiento de todos los bienes muebles e inmuebles con los que cuenta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III.</w:t>
            </w:r>
            <w:r w:rsidRPr="009D7BA5">
              <w:rPr>
                <w:rFonts w:ascii="Arial" w:eastAsia="Times New Roman" w:hAnsi="Arial" w:cs="Arial"/>
                <w:sz w:val="18"/>
                <w:szCs w:val="18"/>
                <w:lang w:eastAsia="es-MX"/>
              </w:rPr>
              <w:t xml:space="preserve"> Administrar, resguardar y asignar los bienes inmuebles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18"/>
                <w:szCs w:val="18"/>
                <w:lang w:eastAsia="es-MX"/>
              </w:rPr>
              <w:t xml:space="preserve"> Vigilar la actualización en uso, destino, recepción, entrega y documentación de los registros e inventarios de bienes inmuebles al servicio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w:t>
            </w:r>
            <w:r w:rsidRPr="009D7BA5">
              <w:rPr>
                <w:rFonts w:ascii="Arial" w:eastAsia="Times New Roman" w:hAnsi="Arial" w:cs="Arial"/>
                <w:sz w:val="18"/>
                <w:szCs w:val="18"/>
                <w:lang w:eastAsia="es-MX"/>
              </w:rPr>
              <w:t xml:space="preserve"> Representar a la Secretaría en materia inmobiliaria y coordinar las acciones en esa materia del sector paraestatal a cargo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Consolidar, planear y elaborar en coordinación con la Dirección General de Recursos Financieros, el programa anual de adquisiciones, arrendamientos, servicios generales, seguros, mantenimiento y obras de la Secretaría, así como administrar su ejercicio eficiente y eficaz, observando la normatividad aplicable;</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Conducir los procesos de licitaciones públicas, de invitaciones a cuando menos tres personas y de adjudicaciones directas en materia de adquisiciones, arrendamientos, servicios y de obra pública y servicios relacionados con las mismas;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Efectuar los actos jurídicos y administrativos inherentes y derivados de los procesos de licitaciones públicas;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Dar seguimiento a las penas convencionales establecidas en los contratos correspondientes;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w:t>
            </w:r>
            <w:r w:rsidRPr="009D7BA5">
              <w:rPr>
                <w:rFonts w:ascii="Arial" w:eastAsia="Times New Roman" w:hAnsi="Arial" w:cs="Arial"/>
                <w:sz w:val="18"/>
                <w:szCs w:val="18"/>
                <w:lang w:eastAsia="es-MX"/>
              </w:rPr>
              <w:t xml:space="preserve"> Proponer a la Oficialía Mayor los contratos, convenios, asignación y disposición final de bienes muebles, y cualquier otro acto jurídico relacionado a los mismos, conforme a la normatividad aplicable, además de suscribir los documentos antes mencionados con el carácter de supervisor, conjuntamente con el área responsable de la administración de los mismos;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w:t>
            </w:r>
            <w:r w:rsidRPr="009D7BA5">
              <w:rPr>
                <w:rFonts w:ascii="Arial" w:eastAsia="Times New Roman" w:hAnsi="Arial" w:cs="Arial"/>
                <w:sz w:val="18"/>
                <w:szCs w:val="18"/>
                <w:lang w:eastAsia="es-MX"/>
              </w:rPr>
              <w:t xml:space="preserve"> Gestionar el pago oportuno a los proveedores de los bienes y servicios que la Secretaría adquiera, así como vigilar el cumplimiento de lo convenido por parte de aquéllos;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w:t>
            </w:r>
            <w:r w:rsidRPr="009D7BA5">
              <w:rPr>
                <w:rFonts w:ascii="Arial" w:eastAsia="Times New Roman" w:hAnsi="Arial" w:cs="Arial"/>
                <w:sz w:val="18"/>
                <w:szCs w:val="18"/>
                <w:lang w:eastAsia="es-MX"/>
              </w:rPr>
              <w:t xml:space="preserve"> Proporcionar y administrar los servicios de mensajería, archivo, almacén, limpieza, jardinería, fumigación, mantenimiento de bienes muebles, inmuebles, seguridad, vigilancia, vehículos, transporte, estacionamientos, seguros y demás servicios;</w:t>
            </w:r>
          </w:p>
          <w:p w:rsidR="009D7BA5" w:rsidRPr="009D7BA5" w:rsidRDefault="009D7BA5" w:rsidP="009D7BA5">
            <w:pPr>
              <w:pageBreakBefore/>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XIII.</w:t>
            </w:r>
            <w:r w:rsidRPr="009D7BA5">
              <w:rPr>
                <w:rFonts w:ascii="Arial" w:eastAsia="Times New Roman" w:hAnsi="Arial" w:cs="Arial"/>
                <w:sz w:val="18"/>
                <w:szCs w:val="18"/>
                <w:lang w:eastAsia="es-MX"/>
              </w:rPr>
              <w:t xml:space="preserve"> Integrar y coordinar la ejecución del Programa Interno de Protección Civil para el personal, instalaciones y bienes de la Secretaría, así como aplicar las normas y disposiciones vigentes para su </w:t>
            </w:r>
            <w:r w:rsidRPr="009D7BA5">
              <w:rPr>
                <w:rFonts w:ascii="Arial" w:eastAsia="Times New Roman" w:hAnsi="Arial" w:cs="Arial"/>
                <w:sz w:val="18"/>
                <w:szCs w:val="18"/>
                <w:lang w:eastAsia="es-MX"/>
              </w:rPr>
              <w:lastRenderedPageBreak/>
              <w:t>operación, desarrollo y vigilancia;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XIV.</w:t>
            </w:r>
            <w:r w:rsidRPr="009D7BA5">
              <w:rPr>
                <w:rFonts w:ascii="Arial" w:eastAsia="Times New Roman" w:hAnsi="Arial" w:cs="Arial"/>
                <w:sz w:val="18"/>
                <w:szCs w:val="18"/>
                <w:lang w:eastAsia="es-MX"/>
              </w:rPr>
              <w:t xml:space="preserve"> Coordinar el funcionamiento y dar seguimiento a los acuerdos de los Comités de Adquisiciones, Arrendamientos y Servicios; de Obras Públicas y Servicios Relacionados con las mismas; de Bienes Muebles, así como de los subcomités respectivos;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w:t>
            </w:r>
            <w:r w:rsidRPr="009D7BA5">
              <w:rPr>
                <w:rFonts w:ascii="Arial" w:eastAsia="Times New Roman" w:hAnsi="Arial" w:cs="Arial"/>
                <w:sz w:val="18"/>
                <w:szCs w:val="18"/>
                <w:lang w:eastAsia="es-MX"/>
              </w:rPr>
              <w:t xml:space="preserve"> Proponer a la Oficialía Mayor y aplicar los criterios definidos que permitan llevar a cabo las medidas de austeridad, disciplina del gasto y ahorro sustentable de recursos materiales de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XVI.</w:t>
            </w:r>
            <w:r w:rsidRPr="009D7BA5">
              <w:rPr>
                <w:rFonts w:ascii="Arial" w:eastAsia="Times New Roman" w:hAnsi="Arial" w:cs="Arial"/>
                <w:sz w:val="18"/>
                <w:szCs w:val="18"/>
                <w:lang w:eastAsia="es-MX"/>
              </w:rPr>
              <w:t xml:space="preserve"> Representar a la Secretaría ante cualquier persona física o moral para realizar los trámites sobre los bienes muebles, inmuebles o de los servicios que presten, en los casos que así lo determine la Oficialía Mayor;</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XVII.</w:t>
            </w:r>
            <w:r w:rsidRPr="009D7BA5">
              <w:rPr>
                <w:rFonts w:ascii="Arial" w:eastAsia="Times New Roman" w:hAnsi="Arial" w:cs="Arial"/>
                <w:sz w:val="18"/>
                <w:szCs w:val="18"/>
                <w:lang w:eastAsia="es-MX"/>
              </w:rPr>
              <w:t xml:space="preserve"> Recibir, custodiar y, en su caso, efectuar la cancelación, de las fianzas otorgadas por proveedores y contratistas para el cumplimiento de los compromisos contraídos con la Secretaría,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XVIII.</w:t>
            </w:r>
            <w:r w:rsidRPr="009D7BA5">
              <w:rPr>
                <w:rFonts w:ascii="Arial" w:eastAsia="Times New Roman" w:hAnsi="Arial" w:cs="Arial"/>
                <w:sz w:val="18"/>
                <w:szCs w:val="18"/>
                <w:lang w:eastAsia="es-MX"/>
              </w:rPr>
              <w:t xml:space="preserve"> Realizar las demás funciones que determine el Oficial Mayor o el Secretario.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24.</w:t>
            </w:r>
            <w:r w:rsidRPr="009D7BA5">
              <w:rPr>
                <w:rFonts w:ascii="Arial" w:eastAsia="Times New Roman" w:hAnsi="Arial" w:cs="Arial"/>
                <w:sz w:val="18"/>
                <w:szCs w:val="18"/>
                <w:lang w:eastAsia="es-MX"/>
              </w:rPr>
              <w:t xml:space="preserve"> La Dirección General Adjunta de Recursos Humanos estará adscrita a la Oficialía Mayor y tendrá las siguientes atribuciones: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Proponer al Oficial Mayor los proyectos de políticas, normas, lineamientos, sistemas y procedimientos para la administración de los recursos humanos, así como su difusión, programar su operación, llevar a cabo su ejecución, evaluación y verificar su cumplimiento;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w:t>
            </w:r>
            <w:r w:rsidRPr="009D7BA5">
              <w:rPr>
                <w:rFonts w:ascii="Arial" w:eastAsia="Times New Roman" w:hAnsi="Arial" w:cs="Arial"/>
                <w:sz w:val="18"/>
                <w:szCs w:val="18"/>
                <w:lang w:eastAsia="es-MX"/>
              </w:rPr>
              <w:t xml:space="preserve"> Administrar la aplicación de los programas y acciones en materia de reclutamiento, selección, contratación, inducción, movimientos de personal, remuneraciones, capacitación, desarrollo, evaluación y separación, de acuerdo a la normatividad aplicable;</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III.</w:t>
            </w:r>
            <w:r w:rsidRPr="009D7BA5">
              <w:rPr>
                <w:rFonts w:ascii="Arial" w:eastAsia="Times New Roman" w:hAnsi="Arial" w:cs="Arial"/>
                <w:sz w:val="18"/>
                <w:szCs w:val="18"/>
                <w:lang w:eastAsia="es-MX"/>
              </w:rPr>
              <w:t xml:space="preserve"> Concertar, planear y elaborar en coordinación con la Dirección General de Recursos Financieros el presupuesto de servicios personales, así como el calendario financiero y ejercicio eficiente y eficaz del gasto, así como los mecanismos de coordinación sectorial en lo referente a servicios personales;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18"/>
                <w:szCs w:val="18"/>
                <w:lang w:eastAsia="es-MX"/>
              </w:rPr>
              <w:t xml:space="preserve"> Presentar a consideración los nombramientos que deban ser suscritos por el Secretario y Oficial Mayor, y suscribir los que correspondan a la Dirección, así como emitir las credenciales de identificación de los trabajadores;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w:t>
            </w:r>
            <w:r w:rsidRPr="009D7BA5">
              <w:rPr>
                <w:rFonts w:ascii="Arial" w:eastAsia="Times New Roman" w:hAnsi="Arial" w:cs="Arial"/>
                <w:sz w:val="18"/>
                <w:szCs w:val="18"/>
                <w:lang w:eastAsia="es-MX"/>
              </w:rPr>
              <w:t xml:space="preserve"> Suscribir los contratos de honorarios correspondientes al capítulo 1000 servicios personales referente a honorarios asimilados a salarios en términos de las disposiciones legales y gestionar su registro ante las instancias correspondientes;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Instruir que se efectúen los pagos por concepto de retenciones, descuentos y aportaciones inherentes a impuestos, seguros y cuotas sindicales entre otros;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Dirigir la ejecución de los planes y programas para el otorgamiento de las prestaciones sociales, económicas, culturales, deportivas y recreativas que favorezcan el desempeño laboral, así como promover y coordinar programas y campañas de fomento a la salud de los trabajadores;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Administrar el Centro de Desarrollo Infantil "Carmen Serdán" que permita el desarrollo y bienestar de los hijos de los trabajadores;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Coordinar, el cumplimiento de las Condiciones Generales de Trabajo, proponer su actualización, modificación, criterios de interpretación y aplicación que requieran;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w:t>
            </w:r>
            <w:r w:rsidRPr="009D7BA5">
              <w:rPr>
                <w:rFonts w:ascii="Arial" w:eastAsia="Times New Roman" w:hAnsi="Arial" w:cs="Arial"/>
                <w:sz w:val="18"/>
                <w:szCs w:val="18"/>
                <w:lang w:eastAsia="es-MX"/>
              </w:rPr>
              <w:t xml:space="preserve"> Operar, al interior de la Secretaría, el Servicio Profesional de Carrera;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w:t>
            </w:r>
            <w:r w:rsidRPr="009D7BA5">
              <w:rPr>
                <w:rFonts w:ascii="Arial" w:eastAsia="Times New Roman" w:hAnsi="Arial" w:cs="Arial"/>
                <w:sz w:val="18"/>
                <w:szCs w:val="18"/>
                <w:lang w:eastAsia="es-MX"/>
              </w:rPr>
              <w:t xml:space="preserve"> Conducir las relaciones laborales de la Secretaría y apoyar al Secretario, Subsecretarios, Oficial Mayor, Jefe de Unidad de Asuntos Jurídicos, Directores Generales y Director en Jefe del Registro Agrario Nacional en la gestión de la relación con la representación sindical;</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w:t>
            </w:r>
            <w:r w:rsidRPr="009D7BA5">
              <w:rPr>
                <w:rFonts w:ascii="Arial" w:eastAsia="Times New Roman" w:hAnsi="Arial" w:cs="Arial"/>
                <w:sz w:val="18"/>
                <w:szCs w:val="18"/>
                <w:lang w:eastAsia="es-MX"/>
              </w:rPr>
              <w:t xml:space="preserve"> Coordinar y supervisar la entrega de los premios, estímulos y recompensas al personal, de acuerdo a las disposiciones aplicables;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XIII.</w:t>
            </w:r>
            <w:r w:rsidRPr="009D7BA5">
              <w:rPr>
                <w:rFonts w:ascii="Arial" w:eastAsia="Times New Roman" w:hAnsi="Arial" w:cs="Arial"/>
                <w:sz w:val="18"/>
                <w:szCs w:val="18"/>
                <w:lang w:eastAsia="es-MX"/>
              </w:rPr>
              <w:t xml:space="preserve"> Promover estrategias y acciones de capacitación para el mejoramiento de los niveles de desempeño laboral, así como impulsar el desarrollo y mejoramiento de los recursos humanos;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XIV.</w:t>
            </w:r>
            <w:r w:rsidRPr="009D7BA5">
              <w:rPr>
                <w:rFonts w:ascii="Arial" w:eastAsia="Times New Roman" w:hAnsi="Arial" w:cs="Arial"/>
                <w:sz w:val="18"/>
                <w:szCs w:val="18"/>
                <w:lang w:eastAsia="es-MX"/>
              </w:rPr>
              <w:t xml:space="preserve"> Participar en las comisiones mixtas que se establezcan y supervisar su funcionamiento, de acuerdo a las disposiciones vigentes;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w:t>
            </w:r>
            <w:r w:rsidRPr="009D7BA5">
              <w:rPr>
                <w:rFonts w:ascii="Arial" w:eastAsia="Times New Roman" w:hAnsi="Arial" w:cs="Arial"/>
                <w:sz w:val="18"/>
                <w:szCs w:val="18"/>
                <w:lang w:eastAsia="es-MX"/>
              </w:rPr>
              <w:t xml:space="preserve"> Apoyar a la Jefatura de Unidad de Asuntos Jurídicos, con la información que le solicite para la atención de los asuntos de su competencia;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lastRenderedPageBreak/>
              <w:t>XVI.</w:t>
            </w:r>
            <w:r w:rsidRPr="009D7BA5">
              <w:rPr>
                <w:rFonts w:ascii="Arial" w:eastAsia="Times New Roman" w:hAnsi="Arial" w:cs="Arial"/>
                <w:sz w:val="18"/>
                <w:szCs w:val="18"/>
                <w:lang w:eastAsia="es-MX"/>
              </w:rPr>
              <w:t xml:space="preserve"> Coordinar la actualización y registro de las estructuras orgánicas y ocupacionales de la Secretaría, del Registro Agrario Nacional, la Procuraduría Agraria y el Fideicomiso Fondo Nacional de Fomento Ejidal, ante las Secretarías de la Función Pública y de Hacienda y Crédito Público, con la autorización del Oficial Mayor;</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XVII.</w:t>
            </w:r>
            <w:r w:rsidRPr="009D7BA5">
              <w:rPr>
                <w:rFonts w:ascii="Arial" w:eastAsia="Times New Roman" w:hAnsi="Arial" w:cs="Arial"/>
                <w:sz w:val="18"/>
                <w:szCs w:val="18"/>
                <w:lang w:eastAsia="es-MX"/>
              </w:rPr>
              <w:t xml:space="preserve"> Integrar el Manual de Organización General de la Secretaría; proponer para aprobación superior y difundir la metodología para la elaboración de los manuales de organización específicos, de procedimientos y demás documentos administrativos que resulten necesarios para el mejor funcionamiento de la Secretaría; supervisar su permanente actualización, así como realizar su validación y registro,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XVIII.</w:t>
            </w:r>
            <w:r w:rsidRPr="009D7BA5">
              <w:rPr>
                <w:rFonts w:ascii="Arial" w:eastAsia="Times New Roman" w:hAnsi="Arial" w:cs="Arial"/>
                <w:sz w:val="18"/>
                <w:szCs w:val="18"/>
                <w:lang w:eastAsia="es-MX"/>
              </w:rPr>
              <w:t xml:space="preserve"> Realizar las demás funciones que determine el Oficial Mayor o el Secretario.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25. ...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a </w:t>
            </w:r>
            <w:r w:rsidRPr="009D7BA5">
              <w:rPr>
                <w:rFonts w:ascii="Arial" w:eastAsia="Times New Roman" w:hAnsi="Arial" w:cs="Arial"/>
                <w:b/>
                <w:bCs/>
                <w:sz w:val="18"/>
                <w:szCs w:val="18"/>
                <w:lang w:eastAsia="es-MX"/>
              </w:rPr>
              <w:t>VI.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Coordinar y supervisar el proceso de pago, traslado de dominio y escrituración, según corresponda, de los predios adquiridos por la Secretaría;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Informar oportunamente a la Jefatura de Unidad de Asuntos Jurídicos de las acciones realizadas, para que se comunique el cabal cumplimiento de las ejecutorias, cuando proceda,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Promover la regularización de los predios en posesión precaria de grupos campesinos, adquiridos por la Secretaría de la Reforma Agraria o bien adquiridos y puestos a disposición de ésta por otras dependencias gubernamentales para satisfacer necesidades agrarias.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25</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bis.</w:t>
            </w:r>
            <w:r w:rsidRPr="009D7BA5">
              <w:rPr>
                <w:rFonts w:ascii="Arial" w:eastAsia="Times New Roman" w:hAnsi="Arial" w:cs="Arial"/>
                <w:sz w:val="18"/>
                <w:szCs w:val="18"/>
                <w:lang w:eastAsia="es-MX"/>
              </w:rPr>
              <w:t xml:space="preserve"> La Dirección General Adjunta "A", estará adscrita a la Jefatura de Unidad de Asuntos Jurídicos y tendrá las siguientes atribuciones: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Proponer los informes previos y justificados en materia de amparo, así como toda clase de recursos o medios de impugnación a las autoridades que hayan sido señaladas como responsables para su suscripción;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w:t>
            </w:r>
            <w:r w:rsidRPr="009D7BA5">
              <w:rPr>
                <w:rFonts w:ascii="Arial" w:eastAsia="Times New Roman" w:hAnsi="Arial" w:cs="Arial"/>
                <w:sz w:val="18"/>
                <w:szCs w:val="18"/>
                <w:lang w:eastAsia="es-MX"/>
              </w:rPr>
              <w:t xml:space="preserve"> Asesorar jurídicamente a las autoridades competentes de la Secretaría, en el cumplimiento de las resoluciones definitivas que se dicten en los juicios de amparo y en los juicios agrarios;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III.</w:t>
            </w:r>
            <w:r w:rsidRPr="009D7BA5">
              <w:rPr>
                <w:rFonts w:ascii="Arial" w:eastAsia="Times New Roman" w:hAnsi="Arial" w:cs="Arial"/>
                <w:sz w:val="18"/>
                <w:szCs w:val="18"/>
                <w:lang w:eastAsia="es-MX"/>
              </w:rPr>
              <w:t xml:space="preserve"> Proponer al Jefe de la Unidad de Asuntos Jurídicos los proyectos de escritos que éste deba promover en las controversias constitucionales y en las acciones de inconstitucionalidad en las que el Secretario de la Reforma Agraria represente al Presidente de la República;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18"/>
                <w:szCs w:val="18"/>
                <w:lang w:eastAsia="es-MX"/>
              </w:rPr>
              <w:t xml:space="preserve"> Elaborar las promociones cuando el Secretario, Subsecretarios y/o Oficial Mayor tengan el carácter de tercero perjudicado, así como en general, todas las promociones y actos procesales que a dichos juicios se refieran</w:t>
            </w:r>
            <w:r w:rsidRPr="009D7BA5">
              <w:rPr>
                <w:rFonts w:ascii="Arial" w:eastAsia="Times New Roman" w:hAnsi="Arial" w:cs="Arial"/>
                <w:b/>
                <w:bCs/>
                <w:sz w:val="18"/>
                <w:szCs w:val="18"/>
                <w:lang w:eastAsia="es-MX"/>
              </w:rPr>
              <w:t>;</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w:t>
            </w:r>
            <w:r w:rsidRPr="009D7BA5">
              <w:rPr>
                <w:rFonts w:ascii="Arial" w:eastAsia="Times New Roman" w:hAnsi="Arial" w:cs="Arial"/>
                <w:sz w:val="18"/>
                <w:szCs w:val="18"/>
                <w:lang w:eastAsia="es-MX"/>
              </w:rPr>
              <w:t xml:space="preserve"> Proponer, para su suscripción las promociones cuando las autoridades responsables distintas a las señaladas en la fracción anterior, tengan el carácter de tercero perjudicado, en los juicios de amparo;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Dirigir, programar y evaluar el desempeño de las áreas que le sean adscritas;</w:t>
            </w:r>
          </w:p>
          <w:p w:rsidR="009D7BA5" w:rsidRPr="009D7BA5" w:rsidRDefault="009D7BA5" w:rsidP="009D7BA5">
            <w:pPr>
              <w:pageBreakBefore/>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Coadyuvar con el Jefe de la de Unidad de Asuntos Jurídicos en todas las acciones que se implementen para optimizar los recursos materiales y humanos de la unidad administrativa a su cargo,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Realizar las demás que le encomiende el Jefe de Unidad de Asuntos Jurídicos.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25</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ter.</w:t>
            </w:r>
            <w:r w:rsidRPr="009D7BA5">
              <w:rPr>
                <w:rFonts w:ascii="Arial" w:eastAsia="Times New Roman" w:hAnsi="Arial" w:cs="Arial"/>
                <w:sz w:val="18"/>
                <w:szCs w:val="18"/>
                <w:lang w:eastAsia="es-MX"/>
              </w:rPr>
              <w:t xml:space="preserve"> La Dirección General Adjunta "B", estará adscrita a la Jefatura de Unidad de Asuntos Jurídicos y tendrá las siguientes atribuciones: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w:t>
            </w:r>
            <w:r w:rsidRPr="009D7BA5">
              <w:rPr>
                <w:rFonts w:ascii="Arial" w:eastAsia="Times New Roman" w:hAnsi="Arial" w:cs="Arial"/>
                <w:sz w:val="18"/>
                <w:szCs w:val="18"/>
                <w:lang w:eastAsia="es-MX"/>
              </w:rPr>
              <w:t xml:space="preserve"> Dictaminar los anteproyectos de iniciativas de ley o de decretos legislativos, reglamentos, decretos, acuerdos, circulares, órdenes y demás disposiciones de carácter general, que le sean turnadas por la Jefatura de Unidad de Asuntos Jurídicos, así como elaborar los anteproyectos de dichos instrumentos por instrucción de esta última;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w:t>
            </w:r>
            <w:r w:rsidRPr="009D7BA5">
              <w:rPr>
                <w:rFonts w:ascii="Arial" w:eastAsia="Times New Roman" w:hAnsi="Arial" w:cs="Arial"/>
                <w:sz w:val="18"/>
                <w:szCs w:val="18"/>
                <w:lang w:eastAsia="es-MX"/>
              </w:rPr>
              <w:t xml:space="preserve"> Auxiliar a las autoridades competentes de la Secretaría de Gobernación en el seguimiento del proceso legislativo de iniciativas de leyes o decretos cuando contengan disposiciones en materias que competen a la Secretaría, así como fungir de enlace de esa dependencia con las autoridades competentes de la Consejería Jurídica del Ejecutivo Federal para coadyuvar con éstas en la consecución de los proyectos de reglamentos, decretos, acuerdos, nombramientos, resoluciones y demás instrumentos de carácter jurídico que el Secretario someta a consideración del Presidente de la República en términos del artículo 43, fracción IV de la Ley Orgánica de la Administración Pública </w:t>
            </w:r>
            <w:r w:rsidRPr="009D7BA5">
              <w:rPr>
                <w:rFonts w:ascii="Arial" w:eastAsia="Times New Roman" w:hAnsi="Arial" w:cs="Arial"/>
                <w:sz w:val="18"/>
                <w:szCs w:val="18"/>
                <w:lang w:eastAsia="es-MX"/>
              </w:rPr>
              <w:lastRenderedPageBreak/>
              <w:t>Federal;</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III.</w:t>
            </w:r>
            <w:r w:rsidRPr="009D7BA5">
              <w:rPr>
                <w:rFonts w:ascii="Arial" w:eastAsia="Times New Roman" w:hAnsi="Arial" w:cs="Arial"/>
                <w:sz w:val="18"/>
                <w:szCs w:val="18"/>
                <w:lang w:eastAsia="es-MX"/>
              </w:rPr>
              <w:t xml:space="preserve"> Apoyar a la Jefatura de Unidad de Asuntos Jurídicos en la emisión de los dictámenes y opiniones que se requieran, a fin de asesorar y apoyar desde el punto de vista jurídico a las unidades administrativas de la Secretaría, así como coadyuvar con el Jefe de Unidad de Asuntos Jurídicos como enlace con las áreas correspondientes de la Administración Pública Federal;</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IV.</w:t>
            </w:r>
            <w:r w:rsidRPr="009D7BA5">
              <w:rPr>
                <w:rFonts w:ascii="Arial" w:eastAsia="Times New Roman" w:hAnsi="Arial" w:cs="Arial"/>
                <w:sz w:val="18"/>
                <w:szCs w:val="18"/>
                <w:lang w:eastAsia="es-MX"/>
              </w:rPr>
              <w:t xml:space="preserve"> Coadyuvar con el Ministerio Público en los procedimientos instruidos por hechos o conductas que afecten los intereses de la Federación cuya defensa sea materia de las atribuciones de la Secretaría e intervenir como corresponda en los juicios que deriven de tales procedimientos;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w:t>
            </w:r>
            <w:r w:rsidRPr="009D7BA5">
              <w:rPr>
                <w:rFonts w:ascii="Arial" w:eastAsia="Times New Roman" w:hAnsi="Arial" w:cs="Arial"/>
                <w:sz w:val="18"/>
                <w:szCs w:val="18"/>
                <w:lang w:eastAsia="es-MX"/>
              </w:rPr>
              <w:t xml:space="preserve"> Revisar y proponer al Jefe de la Unidad de Asuntos Jurídicos los proyectos de contestación en los diversos juicios contencioso administrativos en que la Secretaría sea parte, e interponer toda clase de recursos o medios de impugnación que a dichos juicios se refieran;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w:t>
            </w:r>
            <w:r w:rsidRPr="009D7BA5">
              <w:rPr>
                <w:rFonts w:ascii="Arial" w:eastAsia="Times New Roman" w:hAnsi="Arial" w:cs="Arial"/>
                <w:sz w:val="18"/>
                <w:szCs w:val="18"/>
                <w:lang w:eastAsia="es-MX"/>
              </w:rPr>
              <w:t xml:space="preserve"> Vigilar y coordinar el desarrollo de las funciones en materia contenciosa y consultiva e informar al Jefe de Unidad;</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w:t>
            </w:r>
            <w:r w:rsidRPr="009D7BA5">
              <w:rPr>
                <w:rFonts w:ascii="Arial" w:eastAsia="Times New Roman" w:hAnsi="Arial" w:cs="Arial"/>
                <w:sz w:val="18"/>
                <w:szCs w:val="18"/>
                <w:lang w:eastAsia="es-MX"/>
              </w:rPr>
              <w:t xml:space="preserve"> Dirigir, programar y evaluar el desempeño de las áreas que le sean adscritas;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VIII.</w:t>
            </w:r>
            <w:r w:rsidRPr="009D7BA5">
              <w:rPr>
                <w:rFonts w:ascii="Arial" w:eastAsia="Times New Roman" w:hAnsi="Arial" w:cs="Arial"/>
                <w:sz w:val="18"/>
                <w:szCs w:val="18"/>
                <w:lang w:eastAsia="es-MX"/>
              </w:rPr>
              <w:t xml:space="preserve"> Coadyuvar con el Jefe de la Unidad de Asuntos Jurídicos en todas las acciones que se implementen para optimizar los recursos materiales y humanos de la unidad administrativa a su cargo, y</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IX.</w:t>
            </w:r>
            <w:r w:rsidRPr="009D7BA5">
              <w:rPr>
                <w:rFonts w:ascii="Arial" w:eastAsia="Times New Roman" w:hAnsi="Arial" w:cs="Arial"/>
                <w:sz w:val="18"/>
                <w:szCs w:val="18"/>
                <w:lang w:eastAsia="es-MX"/>
              </w:rPr>
              <w:t xml:space="preserve"> Realizar las demás funciones que le encomiende el Jefe de la Unidad de Asuntos Jurídicos.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ARTÍCULO</w:t>
            </w:r>
            <w:r w:rsidRPr="009D7BA5">
              <w:rPr>
                <w:rFonts w:ascii="Arial" w:eastAsia="Times New Roman" w:hAnsi="Arial" w:cs="Arial"/>
                <w:sz w:val="18"/>
                <w:szCs w:val="18"/>
                <w:lang w:eastAsia="es-MX"/>
              </w:rPr>
              <w:t xml:space="preserve"> </w:t>
            </w:r>
            <w:r w:rsidRPr="009D7BA5">
              <w:rPr>
                <w:rFonts w:ascii="Arial" w:eastAsia="Times New Roman" w:hAnsi="Arial" w:cs="Arial"/>
                <w:b/>
                <w:bCs/>
                <w:sz w:val="18"/>
                <w:szCs w:val="18"/>
                <w:lang w:eastAsia="es-MX"/>
              </w:rPr>
              <w:t>32. ...</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sz w:val="18"/>
                <w:szCs w:val="18"/>
                <w:lang w:eastAsia="es-MX"/>
              </w:rPr>
              <w:t>En los juicios de amparo y en los demás procedimientos contenciosos en que el Secretario deba intervenir, su ausencia se suplirá por el Jefe de la Unidad de Asuntos Jurídicos o sus Directores Generales Adjuntos.</w:t>
            </w:r>
          </w:p>
          <w:p w:rsidR="009D7BA5" w:rsidRPr="009D7BA5" w:rsidRDefault="009D7BA5" w:rsidP="009D7BA5">
            <w:pPr>
              <w:spacing w:after="101" w:line="240" w:lineRule="auto"/>
              <w:jc w:val="center"/>
              <w:rPr>
                <w:rFonts w:ascii="Times New Roman" w:eastAsia="Times New Roman" w:hAnsi="Times New Roman" w:cs="Times New Roman"/>
                <w:b/>
                <w:bCs/>
                <w:sz w:val="18"/>
                <w:szCs w:val="18"/>
                <w:lang w:eastAsia="es-MX"/>
              </w:rPr>
            </w:pPr>
            <w:r w:rsidRPr="009D7BA5">
              <w:rPr>
                <w:rFonts w:ascii="Times" w:eastAsia="Times New Roman" w:hAnsi="Times" w:cs="Times New Roman"/>
                <w:b/>
                <w:bCs/>
                <w:sz w:val="18"/>
                <w:szCs w:val="18"/>
                <w:lang w:eastAsia="es-MX"/>
              </w:rPr>
              <w:t>TRANSITORIOS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PRIMERO.-</w:t>
            </w:r>
            <w:r w:rsidRPr="009D7BA5">
              <w:rPr>
                <w:rFonts w:ascii="Arial" w:eastAsia="Times New Roman" w:hAnsi="Arial" w:cs="Arial"/>
                <w:sz w:val="18"/>
                <w:szCs w:val="18"/>
                <w:lang w:eastAsia="es-MX"/>
              </w:rPr>
              <w:t xml:space="preserve"> El presente Decreto entrará en vigor a partir del día siguiente de su publicación en el Diario Oficial de la Federación.</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SEGUNDO.-</w:t>
            </w:r>
            <w:r w:rsidRPr="009D7BA5">
              <w:rPr>
                <w:rFonts w:ascii="Arial" w:eastAsia="Times New Roman" w:hAnsi="Arial" w:cs="Arial"/>
                <w:sz w:val="18"/>
                <w:szCs w:val="18"/>
                <w:lang w:eastAsia="es-MX"/>
              </w:rPr>
              <w:t xml:space="preserve"> Se derogan las disposiciones administrativas y reglamentarias que se opongan al presente Decreto.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TERCERO.-</w:t>
            </w:r>
            <w:r w:rsidRPr="009D7BA5">
              <w:rPr>
                <w:rFonts w:ascii="Arial" w:eastAsia="Times New Roman" w:hAnsi="Arial" w:cs="Arial"/>
                <w:sz w:val="18"/>
                <w:szCs w:val="18"/>
                <w:lang w:eastAsia="es-MX"/>
              </w:rPr>
              <w:t xml:space="preserve"> Las referencias que contengan otras disposiciones relativas a la Dirección General de Administración se entenderán conferidas a las Direcciones General de Recursos Financieros y Generales Adjuntas de Recursos Materiales y Recursos Humanos, de acuerdo al ámbito de competencia que en el presente Decreto se les asigne.</w:t>
            </w:r>
          </w:p>
          <w:p w:rsidR="009D7BA5" w:rsidRPr="009D7BA5" w:rsidRDefault="009D7BA5" w:rsidP="009D7BA5">
            <w:pPr>
              <w:pageBreakBefore/>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CUARTO.-</w:t>
            </w:r>
            <w:r w:rsidRPr="009D7BA5">
              <w:rPr>
                <w:rFonts w:ascii="Arial" w:eastAsia="Times New Roman" w:hAnsi="Arial" w:cs="Arial"/>
                <w:sz w:val="18"/>
                <w:szCs w:val="18"/>
                <w:lang w:eastAsia="es-MX"/>
              </w:rPr>
              <w:t xml:space="preserve"> Las acciones que se lleven a cabo para la aplicación del presente Decreto, se sujetarán a la disponibilidad de recursos que se hayan aprobado para tal fin en el Presupuesto de Egresos del ejercicio fiscal correspondiente para la Secretaría de la Reforma Agraria, y deberán sujetarse a las disposiciones de la Ley Federal de Presupuesto y Responsabilidad Hacendaria.</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QUINTO.-</w:t>
            </w:r>
            <w:r w:rsidRPr="009D7BA5">
              <w:rPr>
                <w:rFonts w:ascii="Arial" w:eastAsia="Times New Roman" w:hAnsi="Arial" w:cs="Arial"/>
                <w:sz w:val="18"/>
                <w:szCs w:val="18"/>
                <w:lang w:eastAsia="es-MX"/>
              </w:rPr>
              <w:t xml:space="preserve"> Las modificaciones que en virtud del presente Decreto se lleven a cabo a la estructura orgánica de la Secretaría de la Reforma Agraria, se deberán realizar conforme a las disposiciones aplicables y mediante movimientos compensados que no aumentarán el presupuesto regularizable de servicios personales, aprobado para el presente ejercicio fiscal y subsecuentes.</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b/>
                <w:bCs/>
                <w:sz w:val="18"/>
                <w:szCs w:val="18"/>
                <w:lang w:eastAsia="es-MX"/>
              </w:rPr>
              <w:t>SEXTO.-</w:t>
            </w:r>
            <w:r w:rsidRPr="009D7BA5">
              <w:rPr>
                <w:rFonts w:ascii="Arial" w:eastAsia="Times New Roman" w:hAnsi="Arial" w:cs="Arial"/>
                <w:sz w:val="18"/>
                <w:szCs w:val="18"/>
                <w:lang w:eastAsia="es-MX"/>
              </w:rPr>
              <w:t xml:space="preserve"> Los derechos laborales del personal que, en virtud de lo dispuesto en el presente Reglamento, sea asignado de una unidad administrativa a otra, se respetarán conforme a la ley. La Oficialía Mayor deberá emitir los nombramientos acordes con las nuevas denominaciones de las unidades administrativas que corresponda en un período de 10 días hábiles posteriores a la entrada en vigor de este Decreto.</w:t>
            </w:r>
          </w:p>
          <w:p w:rsidR="009D7BA5" w:rsidRPr="009D7BA5" w:rsidRDefault="009D7BA5" w:rsidP="009D7BA5">
            <w:pPr>
              <w:spacing w:after="101" w:line="240" w:lineRule="auto"/>
              <w:ind w:firstLine="288"/>
              <w:jc w:val="both"/>
              <w:rPr>
                <w:rFonts w:ascii="Verdana" w:eastAsia="Times New Roman" w:hAnsi="Verdana" w:cs="Times New Roman"/>
                <w:sz w:val="18"/>
                <w:szCs w:val="18"/>
                <w:lang w:eastAsia="es-MX"/>
              </w:rPr>
            </w:pPr>
            <w:r w:rsidRPr="009D7BA5">
              <w:rPr>
                <w:rFonts w:ascii="Arial" w:eastAsia="Times New Roman" w:hAnsi="Arial" w:cs="Arial"/>
                <w:sz w:val="18"/>
                <w:szCs w:val="18"/>
                <w:lang w:eastAsia="es-MX"/>
              </w:rPr>
              <w:t xml:space="preserve">Dado en la residencia del Poder Ejecutivo Federal, en la Ciudad de México, Distrito Federal, a veintiuno de septiembre de dos mil diez.- </w:t>
            </w:r>
            <w:r w:rsidRPr="009D7BA5">
              <w:rPr>
                <w:rFonts w:ascii="Arial" w:eastAsia="Times New Roman" w:hAnsi="Arial" w:cs="Arial"/>
                <w:b/>
                <w:bCs/>
                <w:sz w:val="18"/>
                <w:szCs w:val="18"/>
                <w:lang w:eastAsia="es-MX"/>
              </w:rPr>
              <w:t>Felipe de Jesús Calderón Hinojosa</w:t>
            </w:r>
            <w:r w:rsidRPr="009D7BA5">
              <w:rPr>
                <w:rFonts w:ascii="Arial" w:eastAsia="Times New Roman" w:hAnsi="Arial" w:cs="Arial"/>
                <w:sz w:val="18"/>
                <w:szCs w:val="18"/>
                <w:lang w:eastAsia="es-MX"/>
              </w:rPr>
              <w:t xml:space="preserve">.- Rúbrica.- El Secretario de la Reforma Agraria, </w:t>
            </w:r>
            <w:r w:rsidRPr="009D7BA5">
              <w:rPr>
                <w:rFonts w:ascii="Arial" w:eastAsia="Times New Roman" w:hAnsi="Arial" w:cs="Arial"/>
                <w:b/>
                <w:bCs/>
                <w:sz w:val="18"/>
                <w:szCs w:val="18"/>
                <w:lang w:eastAsia="es-MX"/>
              </w:rPr>
              <w:t>Abelardo Escobar Prieto</w:t>
            </w:r>
            <w:r w:rsidRPr="009D7BA5">
              <w:rPr>
                <w:rFonts w:ascii="Arial" w:eastAsia="Times New Roman" w:hAnsi="Arial" w:cs="Arial"/>
                <w:sz w:val="18"/>
                <w:szCs w:val="18"/>
                <w:lang w:eastAsia="es-MX"/>
              </w:rPr>
              <w:t>.- Rúbrica.</w:t>
            </w:r>
          </w:p>
        </w:tc>
      </w:tr>
    </w:tbl>
    <w:p w:rsidR="00ED5DBF" w:rsidRDefault="00ED5DBF">
      <w:bookmarkStart w:id="0" w:name="_GoBack"/>
      <w:bookmarkEnd w:id="0"/>
    </w:p>
    <w:sectPr w:rsidR="00ED5D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imes">
    <w:panose1 w:val="02020603050405020304"/>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BA5"/>
    <w:rsid w:val="00021B44"/>
    <w:rsid w:val="009D7BA5"/>
    <w:rsid w:val="00ED5DB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9D7B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MX"/>
    </w:rPr>
  </w:style>
  <w:style w:type="paragraph" w:styleId="Ttulo2">
    <w:name w:val="heading 2"/>
    <w:basedOn w:val="Normal"/>
    <w:link w:val="Ttulo2Car"/>
    <w:uiPriority w:val="9"/>
    <w:qFormat/>
    <w:rsid w:val="009D7BA5"/>
    <w:pPr>
      <w:spacing w:before="100" w:beforeAutospacing="1" w:after="100" w:afterAutospacing="1" w:line="240" w:lineRule="auto"/>
      <w:outlineLvl w:val="1"/>
    </w:pPr>
    <w:rPr>
      <w:rFonts w:ascii="Times New Roman" w:eastAsia="Times New Roman" w:hAnsi="Times New Roman" w:cs="Times New Roman"/>
      <w:b/>
      <w:bCs/>
      <w:sz w:val="36"/>
      <w:szCs w:val="36"/>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7BA5"/>
    <w:rPr>
      <w:rFonts w:ascii="Times New Roman" w:eastAsia="Times New Roman" w:hAnsi="Times New Roman" w:cs="Times New Roman"/>
      <w:b/>
      <w:bCs/>
      <w:kern w:val="36"/>
      <w:sz w:val="48"/>
      <w:szCs w:val="48"/>
      <w:lang w:eastAsia="es-MX"/>
    </w:rPr>
  </w:style>
  <w:style w:type="character" w:customStyle="1" w:styleId="Ttulo2Car">
    <w:name w:val="Título 2 Car"/>
    <w:basedOn w:val="Fuentedeprrafopredeter"/>
    <w:link w:val="Ttulo2"/>
    <w:uiPriority w:val="9"/>
    <w:rsid w:val="009D7BA5"/>
    <w:rPr>
      <w:rFonts w:ascii="Times New Roman" w:eastAsia="Times New Roman" w:hAnsi="Times New Roman" w:cs="Times New Roman"/>
      <w:b/>
      <w:bCs/>
      <w:sz w:val="36"/>
      <w:szCs w:val="36"/>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9D7B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MX"/>
    </w:rPr>
  </w:style>
  <w:style w:type="paragraph" w:styleId="Ttulo2">
    <w:name w:val="heading 2"/>
    <w:basedOn w:val="Normal"/>
    <w:link w:val="Ttulo2Car"/>
    <w:uiPriority w:val="9"/>
    <w:qFormat/>
    <w:rsid w:val="009D7BA5"/>
    <w:pPr>
      <w:spacing w:before="100" w:beforeAutospacing="1" w:after="100" w:afterAutospacing="1" w:line="240" w:lineRule="auto"/>
      <w:outlineLvl w:val="1"/>
    </w:pPr>
    <w:rPr>
      <w:rFonts w:ascii="Times New Roman" w:eastAsia="Times New Roman" w:hAnsi="Times New Roman" w:cs="Times New Roman"/>
      <w:b/>
      <w:bCs/>
      <w:sz w:val="36"/>
      <w:szCs w:val="36"/>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7BA5"/>
    <w:rPr>
      <w:rFonts w:ascii="Times New Roman" w:eastAsia="Times New Roman" w:hAnsi="Times New Roman" w:cs="Times New Roman"/>
      <w:b/>
      <w:bCs/>
      <w:kern w:val="36"/>
      <w:sz w:val="48"/>
      <w:szCs w:val="48"/>
      <w:lang w:eastAsia="es-MX"/>
    </w:rPr>
  </w:style>
  <w:style w:type="character" w:customStyle="1" w:styleId="Ttulo2Car">
    <w:name w:val="Título 2 Car"/>
    <w:basedOn w:val="Fuentedeprrafopredeter"/>
    <w:link w:val="Ttulo2"/>
    <w:uiPriority w:val="9"/>
    <w:rsid w:val="009D7BA5"/>
    <w:rPr>
      <w:rFonts w:ascii="Times New Roman" w:eastAsia="Times New Roman" w:hAnsi="Times New Roman" w:cs="Times New Roman"/>
      <w:b/>
      <w:bCs/>
      <w:sz w:val="36"/>
      <w:szCs w:val="3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349341">
      <w:bodyDiv w:val="1"/>
      <w:marLeft w:val="0"/>
      <w:marRight w:val="0"/>
      <w:marTop w:val="0"/>
      <w:marBottom w:val="0"/>
      <w:divBdr>
        <w:top w:val="none" w:sz="0" w:space="0" w:color="auto"/>
        <w:left w:val="none" w:sz="0" w:space="0" w:color="auto"/>
        <w:bottom w:val="none" w:sz="0" w:space="0" w:color="auto"/>
        <w:right w:val="none" w:sz="0" w:space="0" w:color="auto"/>
      </w:divBdr>
      <w:divsChild>
        <w:div w:id="1166288916">
          <w:marLeft w:val="0"/>
          <w:marRight w:val="0"/>
          <w:marTop w:val="0"/>
          <w:marBottom w:val="0"/>
          <w:divBdr>
            <w:top w:val="none" w:sz="0" w:space="0" w:color="auto"/>
            <w:left w:val="none" w:sz="0" w:space="0" w:color="auto"/>
            <w:bottom w:val="none" w:sz="0" w:space="0" w:color="auto"/>
            <w:right w:val="none" w:sz="0" w:space="0" w:color="auto"/>
          </w:divBdr>
          <w:divsChild>
            <w:div w:id="48573562">
              <w:marLeft w:val="0"/>
              <w:marRight w:val="0"/>
              <w:marTop w:val="0"/>
              <w:marBottom w:val="0"/>
              <w:divBdr>
                <w:top w:val="none" w:sz="0" w:space="0" w:color="auto"/>
                <w:left w:val="none" w:sz="0" w:space="0" w:color="auto"/>
                <w:bottom w:val="none" w:sz="0" w:space="0" w:color="auto"/>
                <w:right w:val="none" w:sz="0" w:space="0" w:color="auto"/>
              </w:divBdr>
              <w:divsChild>
                <w:div w:id="2071809977">
                  <w:marLeft w:val="0"/>
                  <w:marRight w:val="0"/>
                  <w:marTop w:val="0"/>
                  <w:marBottom w:val="0"/>
                  <w:divBdr>
                    <w:top w:val="none" w:sz="0" w:space="0" w:color="auto"/>
                    <w:left w:val="none" w:sz="0" w:space="0" w:color="auto"/>
                    <w:bottom w:val="none" w:sz="0" w:space="0" w:color="auto"/>
                    <w:right w:val="none" w:sz="0" w:space="0" w:color="auto"/>
                  </w:divBdr>
                  <w:divsChild>
                    <w:div w:id="917322336">
                      <w:marLeft w:val="0"/>
                      <w:marRight w:val="0"/>
                      <w:marTop w:val="0"/>
                      <w:marBottom w:val="101"/>
                      <w:divBdr>
                        <w:top w:val="none" w:sz="0" w:space="0" w:color="auto"/>
                        <w:left w:val="none" w:sz="0" w:space="0" w:color="auto"/>
                        <w:bottom w:val="none" w:sz="0" w:space="0" w:color="auto"/>
                        <w:right w:val="none" w:sz="0" w:space="0" w:color="auto"/>
                      </w:divBdr>
                    </w:div>
                    <w:div w:id="55712023">
                      <w:marLeft w:val="0"/>
                      <w:marRight w:val="0"/>
                      <w:marTop w:val="0"/>
                      <w:marBottom w:val="101"/>
                      <w:divBdr>
                        <w:top w:val="none" w:sz="0" w:space="0" w:color="auto"/>
                        <w:left w:val="none" w:sz="0" w:space="0" w:color="auto"/>
                        <w:bottom w:val="none" w:sz="0" w:space="0" w:color="auto"/>
                        <w:right w:val="none" w:sz="0" w:space="0" w:color="auto"/>
                      </w:divBdr>
                    </w:div>
                    <w:div w:id="550726205">
                      <w:marLeft w:val="0"/>
                      <w:marRight w:val="0"/>
                      <w:marTop w:val="0"/>
                      <w:marBottom w:val="101"/>
                      <w:divBdr>
                        <w:top w:val="none" w:sz="0" w:space="0" w:color="auto"/>
                        <w:left w:val="none" w:sz="0" w:space="0" w:color="auto"/>
                        <w:bottom w:val="none" w:sz="0" w:space="0" w:color="auto"/>
                        <w:right w:val="none" w:sz="0" w:space="0" w:color="auto"/>
                      </w:divBdr>
                    </w:div>
                    <w:div w:id="1487815862">
                      <w:marLeft w:val="0"/>
                      <w:marRight w:val="0"/>
                      <w:marTop w:val="0"/>
                      <w:marBottom w:val="101"/>
                      <w:divBdr>
                        <w:top w:val="none" w:sz="0" w:space="0" w:color="auto"/>
                        <w:left w:val="none" w:sz="0" w:space="0" w:color="auto"/>
                        <w:bottom w:val="none" w:sz="0" w:space="0" w:color="auto"/>
                        <w:right w:val="none" w:sz="0" w:space="0" w:color="auto"/>
                      </w:divBdr>
                    </w:div>
                    <w:div w:id="331374958">
                      <w:marLeft w:val="0"/>
                      <w:marRight w:val="0"/>
                      <w:marTop w:val="0"/>
                      <w:marBottom w:val="101"/>
                      <w:divBdr>
                        <w:top w:val="none" w:sz="0" w:space="0" w:color="auto"/>
                        <w:left w:val="none" w:sz="0" w:space="0" w:color="auto"/>
                        <w:bottom w:val="none" w:sz="0" w:space="0" w:color="auto"/>
                        <w:right w:val="none" w:sz="0" w:space="0" w:color="auto"/>
                      </w:divBdr>
                    </w:div>
                    <w:div w:id="1567833810">
                      <w:marLeft w:val="0"/>
                      <w:marRight w:val="0"/>
                      <w:marTop w:val="0"/>
                      <w:marBottom w:val="101"/>
                      <w:divBdr>
                        <w:top w:val="none" w:sz="0" w:space="0" w:color="auto"/>
                        <w:left w:val="none" w:sz="0" w:space="0" w:color="auto"/>
                        <w:bottom w:val="none" w:sz="0" w:space="0" w:color="auto"/>
                        <w:right w:val="none" w:sz="0" w:space="0" w:color="auto"/>
                      </w:divBdr>
                    </w:div>
                    <w:div w:id="562718136">
                      <w:marLeft w:val="540"/>
                      <w:marRight w:val="0"/>
                      <w:marTop w:val="0"/>
                      <w:marBottom w:val="101"/>
                      <w:divBdr>
                        <w:top w:val="none" w:sz="0" w:space="0" w:color="auto"/>
                        <w:left w:val="none" w:sz="0" w:space="0" w:color="auto"/>
                        <w:bottom w:val="none" w:sz="0" w:space="0" w:color="auto"/>
                        <w:right w:val="none" w:sz="0" w:space="0" w:color="auto"/>
                      </w:divBdr>
                    </w:div>
                    <w:div w:id="1643458865">
                      <w:marLeft w:val="900"/>
                      <w:marRight w:val="0"/>
                      <w:marTop w:val="0"/>
                      <w:marBottom w:val="101"/>
                      <w:divBdr>
                        <w:top w:val="none" w:sz="0" w:space="0" w:color="auto"/>
                        <w:left w:val="none" w:sz="0" w:space="0" w:color="auto"/>
                        <w:bottom w:val="none" w:sz="0" w:space="0" w:color="auto"/>
                        <w:right w:val="none" w:sz="0" w:space="0" w:color="auto"/>
                      </w:divBdr>
                    </w:div>
                    <w:div w:id="682980583">
                      <w:marLeft w:val="540"/>
                      <w:marRight w:val="0"/>
                      <w:marTop w:val="0"/>
                      <w:marBottom w:val="101"/>
                      <w:divBdr>
                        <w:top w:val="none" w:sz="0" w:space="0" w:color="auto"/>
                        <w:left w:val="none" w:sz="0" w:space="0" w:color="auto"/>
                        <w:bottom w:val="none" w:sz="0" w:space="0" w:color="auto"/>
                        <w:right w:val="none" w:sz="0" w:space="0" w:color="auto"/>
                      </w:divBdr>
                    </w:div>
                    <w:div w:id="1644118862">
                      <w:marLeft w:val="0"/>
                      <w:marRight w:val="0"/>
                      <w:marTop w:val="0"/>
                      <w:marBottom w:val="101"/>
                      <w:divBdr>
                        <w:top w:val="none" w:sz="0" w:space="0" w:color="auto"/>
                        <w:left w:val="none" w:sz="0" w:space="0" w:color="auto"/>
                        <w:bottom w:val="none" w:sz="0" w:space="0" w:color="auto"/>
                        <w:right w:val="none" w:sz="0" w:space="0" w:color="auto"/>
                      </w:divBdr>
                    </w:div>
                    <w:div w:id="506024424">
                      <w:marLeft w:val="720"/>
                      <w:marRight w:val="0"/>
                      <w:marTop w:val="0"/>
                      <w:marBottom w:val="101"/>
                      <w:divBdr>
                        <w:top w:val="none" w:sz="0" w:space="0" w:color="auto"/>
                        <w:left w:val="none" w:sz="0" w:space="0" w:color="auto"/>
                        <w:bottom w:val="none" w:sz="0" w:space="0" w:color="auto"/>
                        <w:right w:val="none" w:sz="0" w:space="0" w:color="auto"/>
                      </w:divBdr>
                    </w:div>
                    <w:div w:id="1465270345">
                      <w:marLeft w:val="1080"/>
                      <w:marRight w:val="0"/>
                      <w:marTop w:val="0"/>
                      <w:marBottom w:val="101"/>
                      <w:divBdr>
                        <w:top w:val="none" w:sz="0" w:space="0" w:color="auto"/>
                        <w:left w:val="none" w:sz="0" w:space="0" w:color="auto"/>
                        <w:bottom w:val="none" w:sz="0" w:space="0" w:color="auto"/>
                        <w:right w:val="none" w:sz="0" w:space="0" w:color="auto"/>
                      </w:divBdr>
                    </w:div>
                    <w:div w:id="1013461737">
                      <w:marLeft w:val="1080"/>
                      <w:marRight w:val="0"/>
                      <w:marTop w:val="0"/>
                      <w:marBottom w:val="101"/>
                      <w:divBdr>
                        <w:top w:val="none" w:sz="0" w:space="0" w:color="auto"/>
                        <w:left w:val="none" w:sz="0" w:space="0" w:color="auto"/>
                        <w:bottom w:val="none" w:sz="0" w:space="0" w:color="auto"/>
                        <w:right w:val="none" w:sz="0" w:space="0" w:color="auto"/>
                      </w:divBdr>
                    </w:div>
                    <w:div w:id="876544592">
                      <w:marLeft w:val="1080"/>
                      <w:marRight w:val="0"/>
                      <w:marTop w:val="0"/>
                      <w:marBottom w:val="101"/>
                      <w:divBdr>
                        <w:top w:val="none" w:sz="0" w:space="0" w:color="auto"/>
                        <w:left w:val="none" w:sz="0" w:space="0" w:color="auto"/>
                        <w:bottom w:val="none" w:sz="0" w:space="0" w:color="auto"/>
                        <w:right w:val="none" w:sz="0" w:space="0" w:color="auto"/>
                      </w:divBdr>
                    </w:div>
                    <w:div w:id="976452616">
                      <w:marLeft w:val="1080"/>
                      <w:marRight w:val="0"/>
                      <w:marTop w:val="0"/>
                      <w:marBottom w:val="101"/>
                      <w:divBdr>
                        <w:top w:val="none" w:sz="0" w:space="0" w:color="auto"/>
                        <w:left w:val="none" w:sz="0" w:space="0" w:color="auto"/>
                        <w:bottom w:val="none" w:sz="0" w:space="0" w:color="auto"/>
                        <w:right w:val="none" w:sz="0" w:space="0" w:color="auto"/>
                      </w:divBdr>
                    </w:div>
                    <w:div w:id="1748068530">
                      <w:marLeft w:val="720"/>
                      <w:marRight w:val="0"/>
                      <w:marTop w:val="0"/>
                      <w:marBottom w:val="101"/>
                      <w:divBdr>
                        <w:top w:val="none" w:sz="0" w:space="0" w:color="auto"/>
                        <w:left w:val="none" w:sz="0" w:space="0" w:color="auto"/>
                        <w:bottom w:val="none" w:sz="0" w:space="0" w:color="auto"/>
                        <w:right w:val="none" w:sz="0" w:space="0" w:color="auto"/>
                      </w:divBdr>
                    </w:div>
                    <w:div w:id="600644339">
                      <w:marLeft w:val="1080"/>
                      <w:marRight w:val="0"/>
                      <w:marTop w:val="0"/>
                      <w:marBottom w:val="101"/>
                      <w:divBdr>
                        <w:top w:val="none" w:sz="0" w:space="0" w:color="auto"/>
                        <w:left w:val="none" w:sz="0" w:space="0" w:color="auto"/>
                        <w:bottom w:val="none" w:sz="0" w:space="0" w:color="auto"/>
                        <w:right w:val="none" w:sz="0" w:space="0" w:color="auto"/>
                      </w:divBdr>
                    </w:div>
                    <w:div w:id="1635719951">
                      <w:marLeft w:val="1080"/>
                      <w:marRight w:val="0"/>
                      <w:marTop w:val="0"/>
                      <w:marBottom w:val="101"/>
                      <w:divBdr>
                        <w:top w:val="none" w:sz="0" w:space="0" w:color="auto"/>
                        <w:left w:val="none" w:sz="0" w:space="0" w:color="auto"/>
                        <w:bottom w:val="none" w:sz="0" w:space="0" w:color="auto"/>
                        <w:right w:val="none" w:sz="0" w:space="0" w:color="auto"/>
                      </w:divBdr>
                    </w:div>
                    <w:div w:id="649288029">
                      <w:marLeft w:val="1080"/>
                      <w:marRight w:val="0"/>
                      <w:marTop w:val="0"/>
                      <w:marBottom w:val="101"/>
                      <w:divBdr>
                        <w:top w:val="none" w:sz="0" w:space="0" w:color="auto"/>
                        <w:left w:val="none" w:sz="0" w:space="0" w:color="auto"/>
                        <w:bottom w:val="none" w:sz="0" w:space="0" w:color="auto"/>
                        <w:right w:val="none" w:sz="0" w:space="0" w:color="auto"/>
                      </w:divBdr>
                    </w:div>
                    <w:div w:id="1581404422">
                      <w:marLeft w:val="0"/>
                      <w:marRight w:val="0"/>
                      <w:marTop w:val="0"/>
                      <w:marBottom w:val="101"/>
                      <w:divBdr>
                        <w:top w:val="none" w:sz="0" w:space="0" w:color="auto"/>
                        <w:left w:val="none" w:sz="0" w:space="0" w:color="auto"/>
                        <w:bottom w:val="none" w:sz="0" w:space="0" w:color="auto"/>
                        <w:right w:val="none" w:sz="0" w:space="0" w:color="auto"/>
                      </w:divBdr>
                    </w:div>
                    <w:div w:id="1727409888">
                      <w:marLeft w:val="0"/>
                      <w:marRight w:val="0"/>
                      <w:marTop w:val="0"/>
                      <w:marBottom w:val="101"/>
                      <w:divBdr>
                        <w:top w:val="none" w:sz="0" w:space="0" w:color="auto"/>
                        <w:left w:val="none" w:sz="0" w:space="0" w:color="auto"/>
                        <w:bottom w:val="none" w:sz="0" w:space="0" w:color="auto"/>
                        <w:right w:val="none" w:sz="0" w:space="0" w:color="auto"/>
                      </w:divBdr>
                    </w:div>
                    <w:div w:id="1326279426">
                      <w:marLeft w:val="0"/>
                      <w:marRight w:val="0"/>
                      <w:marTop w:val="0"/>
                      <w:marBottom w:val="101"/>
                      <w:divBdr>
                        <w:top w:val="none" w:sz="0" w:space="0" w:color="auto"/>
                        <w:left w:val="none" w:sz="0" w:space="0" w:color="auto"/>
                        <w:bottom w:val="none" w:sz="0" w:space="0" w:color="auto"/>
                        <w:right w:val="none" w:sz="0" w:space="0" w:color="auto"/>
                      </w:divBdr>
                    </w:div>
                    <w:div w:id="1203202535">
                      <w:marLeft w:val="0"/>
                      <w:marRight w:val="0"/>
                      <w:marTop w:val="0"/>
                      <w:marBottom w:val="101"/>
                      <w:divBdr>
                        <w:top w:val="none" w:sz="0" w:space="0" w:color="auto"/>
                        <w:left w:val="none" w:sz="0" w:space="0" w:color="auto"/>
                        <w:bottom w:val="none" w:sz="0" w:space="0" w:color="auto"/>
                        <w:right w:val="none" w:sz="0" w:space="0" w:color="auto"/>
                      </w:divBdr>
                    </w:div>
                    <w:div w:id="1864439827">
                      <w:marLeft w:val="0"/>
                      <w:marRight w:val="0"/>
                      <w:marTop w:val="0"/>
                      <w:marBottom w:val="101"/>
                      <w:divBdr>
                        <w:top w:val="none" w:sz="0" w:space="0" w:color="auto"/>
                        <w:left w:val="none" w:sz="0" w:space="0" w:color="auto"/>
                        <w:bottom w:val="none" w:sz="0" w:space="0" w:color="auto"/>
                        <w:right w:val="none" w:sz="0" w:space="0" w:color="auto"/>
                      </w:divBdr>
                    </w:div>
                    <w:div w:id="524636947">
                      <w:marLeft w:val="0"/>
                      <w:marRight w:val="0"/>
                      <w:marTop w:val="0"/>
                      <w:marBottom w:val="101"/>
                      <w:divBdr>
                        <w:top w:val="none" w:sz="0" w:space="0" w:color="auto"/>
                        <w:left w:val="none" w:sz="0" w:space="0" w:color="auto"/>
                        <w:bottom w:val="none" w:sz="0" w:space="0" w:color="auto"/>
                        <w:right w:val="none" w:sz="0" w:space="0" w:color="auto"/>
                      </w:divBdr>
                    </w:div>
                    <w:div w:id="498428024">
                      <w:marLeft w:val="0"/>
                      <w:marRight w:val="0"/>
                      <w:marTop w:val="0"/>
                      <w:marBottom w:val="101"/>
                      <w:divBdr>
                        <w:top w:val="none" w:sz="0" w:space="0" w:color="auto"/>
                        <w:left w:val="none" w:sz="0" w:space="0" w:color="auto"/>
                        <w:bottom w:val="none" w:sz="0" w:space="0" w:color="auto"/>
                        <w:right w:val="none" w:sz="0" w:space="0" w:color="auto"/>
                      </w:divBdr>
                    </w:div>
                    <w:div w:id="1836609055">
                      <w:marLeft w:val="0"/>
                      <w:marRight w:val="0"/>
                      <w:marTop w:val="0"/>
                      <w:marBottom w:val="101"/>
                      <w:divBdr>
                        <w:top w:val="none" w:sz="0" w:space="0" w:color="auto"/>
                        <w:left w:val="none" w:sz="0" w:space="0" w:color="auto"/>
                        <w:bottom w:val="none" w:sz="0" w:space="0" w:color="auto"/>
                        <w:right w:val="none" w:sz="0" w:space="0" w:color="auto"/>
                      </w:divBdr>
                    </w:div>
                    <w:div w:id="1329291481">
                      <w:marLeft w:val="0"/>
                      <w:marRight w:val="0"/>
                      <w:marTop w:val="0"/>
                      <w:marBottom w:val="101"/>
                      <w:divBdr>
                        <w:top w:val="none" w:sz="0" w:space="0" w:color="auto"/>
                        <w:left w:val="none" w:sz="0" w:space="0" w:color="auto"/>
                        <w:bottom w:val="none" w:sz="0" w:space="0" w:color="auto"/>
                        <w:right w:val="none" w:sz="0" w:space="0" w:color="auto"/>
                      </w:divBdr>
                    </w:div>
                    <w:div w:id="363678881">
                      <w:marLeft w:val="0"/>
                      <w:marRight w:val="0"/>
                      <w:marTop w:val="0"/>
                      <w:marBottom w:val="101"/>
                      <w:divBdr>
                        <w:top w:val="none" w:sz="0" w:space="0" w:color="auto"/>
                        <w:left w:val="none" w:sz="0" w:space="0" w:color="auto"/>
                        <w:bottom w:val="none" w:sz="0" w:space="0" w:color="auto"/>
                        <w:right w:val="none" w:sz="0" w:space="0" w:color="auto"/>
                      </w:divBdr>
                    </w:div>
                    <w:div w:id="1824152635">
                      <w:marLeft w:val="0"/>
                      <w:marRight w:val="0"/>
                      <w:marTop w:val="0"/>
                      <w:marBottom w:val="101"/>
                      <w:divBdr>
                        <w:top w:val="none" w:sz="0" w:space="0" w:color="auto"/>
                        <w:left w:val="none" w:sz="0" w:space="0" w:color="auto"/>
                        <w:bottom w:val="none" w:sz="0" w:space="0" w:color="auto"/>
                        <w:right w:val="none" w:sz="0" w:space="0" w:color="auto"/>
                      </w:divBdr>
                    </w:div>
                    <w:div w:id="1422483771">
                      <w:marLeft w:val="0"/>
                      <w:marRight w:val="0"/>
                      <w:marTop w:val="0"/>
                      <w:marBottom w:val="101"/>
                      <w:divBdr>
                        <w:top w:val="none" w:sz="0" w:space="0" w:color="auto"/>
                        <w:left w:val="none" w:sz="0" w:space="0" w:color="auto"/>
                        <w:bottom w:val="none" w:sz="0" w:space="0" w:color="auto"/>
                        <w:right w:val="none" w:sz="0" w:space="0" w:color="auto"/>
                      </w:divBdr>
                    </w:div>
                    <w:div w:id="749889374">
                      <w:marLeft w:val="0"/>
                      <w:marRight w:val="0"/>
                      <w:marTop w:val="0"/>
                      <w:marBottom w:val="101"/>
                      <w:divBdr>
                        <w:top w:val="none" w:sz="0" w:space="0" w:color="auto"/>
                        <w:left w:val="none" w:sz="0" w:space="0" w:color="auto"/>
                        <w:bottom w:val="none" w:sz="0" w:space="0" w:color="auto"/>
                        <w:right w:val="none" w:sz="0" w:space="0" w:color="auto"/>
                      </w:divBdr>
                    </w:div>
                    <w:div w:id="710879867">
                      <w:marLeft w:val="0"/>
                      <w:marRight w:val="0"/>
                      <w:marTop w:val="0"/>
                      <w:marBottom w:val="101"/>
                      <w:divBdr>
                        <w:top w:val="none" w:sz="0" w:space="0" w:color="auto"/>
                        <w:left w:val="none" w:sz="0" w:space="0" w:color="auto"/>
                        <w:bottom w:val="none" w:sz="0" w:space="0" w:color="auto"/>
                        <w:right w:val="none" w:sz="0" w:space="0" w:color="auto"/>
                      </w:divBdr>
                    </w:div>
                    <w:div w:id="1071542812">
                      <w:marLeft w:val="0"/>
                      <w:marRight w:val="0"/>
                      <w:marTop w:val="0"/>
                      <w:marBottom w:val="101"/>
                      <w:divBdr>
                        <w:top w:val="none" w:sz="0" w:space="0" w:color="auto"/>
                        <w:left w:val="none" w:sz="0" w:space="0" w:color="auto"/>
                        <w:bottom w:val="none" w:sz="0" w:space="0" w:color="auto"/>
                        <w:right w:val="none" w:sz="0" w:space="0" w:color="auto"/>
                      </w:divBdr>
                    </w:div>
                    <w:div w:id="1282690568">
                      <w:marLeft w:val="0"/>
                      <w:marRight w:val="0"/>
                      <w:marTop w:val="0"/>
                      <w:marBottom w:val="101"/>
                      <w:divBdr>
                        <w:top w:val="none" w:sz="0" w:space="0" w:color="auto"/>
                        <w:left w:val="none" w:sz="0" w:space="0" w:color="auto"/>
                        <w:bottom w:val="none" w:sz="0" w:space="0" w:color="auto"/>
                        <w:right w:val="none" w:sz="0" w:space="0" w:color="auto"/>
                      </w:divBdr>
                    </w:div>
                    <w:div w:id="411045525">
                      <w:marLeft w:val="0"/>
                      <w:marRight w:val="0"/>
                      <w:marTop w:val="0"/>
                      <w:marBottom w:val="101"/>
                      <w:divBdr>
                        <w:top w:val="none" w:sz="0" w:space="0" w:color="auto"/>
                        <w:left w:val="none" w:sz="0" w:space="0" w:color="auto"/>
                        <w:bottom w:val="none" w:sz="0" w:space="0" w:color="auto"/>
                        <w:right w:val="none" w:sz="0" w:space="0" w:color="auto"/>
                      </w:divBdr>
                    </w:div>
                    <w:div w:id="2070765112">
                      <w:marLeft w:val="0"/>
                      <w:marRight w:val="0"/>
                      <w:marTop w:val="0"/>
                      <w:marBottom w:val="101"/>
                      <w:divBdr>
                        <w:top w:val="none" w:sz="0" w:space="0" w:color="auto"/>
                        <w:left w:val="none" w:sz="0" w:space="0" w:color="auto"/>
                        <w:bottom w:val="none" w:sz="0" w:space="0" w:color="auto"/>
                        <w:right w:val="none" w:sz="0" w:space="0" w:color="auto"/>
                      </w:divBdr>
                    </w:div>
                    <w:div w:id="1099133146">
                      <w:marLeft w:val="0"/>
                      <w:marRight w:val="0"/>
                      <w:marTop w:val="0"/>
                      <w:marBottom w:val="101"/>
                      <w:divBdr>
                        <w:top w:val="none" w:sz="0" w:space="0" w:color="auto"/>
                        <w:left w:val="none" w:sz="0" w:space="0" w:color="auto"/>
                        <w:bottom w:val="none" w:sz="0" w:space="0" w:color="auto"/>
                        <w:right w:val="none" w:sz="0" w:space="0" w:color="auto"/>
                      </w:divBdr>
                    </w:div>
                    <w:div w:id="225193152">
                      <w:marLeft w:val="0"/>
                      <w:marRight w:val="0"/>
                      <w:marTop w:val="0"/>
                      <w:marBottom w:val="101"/>
                      <w:divBdr>
                        <w:top w:val="none" w:sz="0" w:space="0" w:color="auto"/>
                        <w:left w:val="none" w:sz="0" w:space="0" w:color="auto"/>
                        <w:bottom w:val="none" w:sz="0" w:space="0" w:color="auto"/>
                        <w:right w:val="none" w:sz="0" w:space="0" w:color="auto"/>
                      </w:divBdr>
                    </w:div>
                    <w:div w:id="1503740669">
                      <w:marLeft w:val="0"/>
                      <w:marRight w:val="0"/>
                      <w:marTop w:val="0"/>
                      <w:marBottom w:val="101"/>
                      <w:divBdr>
                        <w:top w:val="none" w:sz="0" w:space="0" w:color="auto"/>
                        <w:left w:val="none" w:sz="0" w:space="0" w:color="auto"/>
                        <w:bottom w:val="none" w:sz="0" w:space="0" w:color="auto"/>
                        <w:right w:val="none" w:sz="0" w:space="0" w:color="auto"/>
                      </w:divBdr>
                    </w:div>
                    <w:div w:id="289090414">
                      <w:marLeft w:val="0"/>
                      <w:marRight w:val="0"/>
                      <w:marTop w:val="0"/>
                      <w:marBottom w:val="101"/>
                      <w:divBdr>
                        <w:top w:val="none" w:sz="0" w:space="0" w:color="auto"/>
                        <w:left w:val="none" w:sz="0" w:space="0" w:color="auto"/>
                        <w:bottom w:val="none" w:sz="0" w:space="0" w:color="auto"/>
                        <w:right w:val="none" w:sz="0" w:space="0" w:color="auto"/>
                      </w:divBdr>
                    </w:div>
                    <w:div w:id="887034656">
                      <w:marLeft w:val="0"/>
                      <w:marRight w:val="0"/>
                      <w:marTop w:val="0"/>
                      <w:marBottom w:val="101"/>
                      <w:divBdr>
                        <w:top w:val="none" w:sz="0" w:space="0" w:color="auto"/>
                        <w:left w:val="none" w:sz="0" w:space="0" w:color="auto"/>
                        <w:bottom w:val="none" w:sz="0" w:space="0" w:color="auto"/>
                        <w:right w:val="none" w:sz="0" w:space="0" w:color="auto"/>
                      </w:divBdr>
                    </w:div>
                    <w:div w:id="1226573859">
                      <w:marLeft w:val="0"/>
                      <w:marRight w:val="0"/>
                      <w:marTop w:val="0"/>
                      <w:marBottom w:val="101"/>
                      <w:divBdr>
                        <w:top w:val="none" w:sz="0" w:space="0" w:color="auto"/>
                        <w:left w:val="none" w:sz="0" w:space="0" w:color="auto"/>
                        <w:bottom w:val="none" w:sz="0" w:space="0" w:color="auto"/>
                        <w:right w:val="none" w:sz="0" w:space="0" w:color="auto"/>
                      </w:divBdr>
                    </w:div>
                    <w:div w:id="942956228">
                      <w:marLeft w:val="0"/>
                      <w:marRight w:val="0"/>
                      <w:marTop w:val="0"/>
                      <w:marBottom w:val="101"/>
                      <w:divBdr>
                        <w:top w:val="none" w:sz="0" w:space="0" w:color="auto"/>
                        <w:left w:val="none" w:sz="0" w:space="0" w:color="auto"/>
                        <w:bottom w:val="none" w:sz="0" w:space="0" w:color="auto"/>
                        <w:right w:val="none" w:sz="0" w:space="0" w:color="auto"/>
                      </w:divBdr>
                    </w:div>
                    <w:div w:id="539590584">
                      <w:marLeft w:val="0"/>
                      <w:marRight w:val="0"/>
                      <w:marTop w:val="0"/>
                      <w:marBottom w:val="101"/>
                      <w:divBdr>
                        <w:top w:val="none" w:sz="0" w:space="0" w:color="auto"/>
                        <w:left w:val="none" w:sz="0" w:space="0" w:color="auto"/>
                        <w:bottom w:val="none" w:sz="0" w:space="0" w:color="auto"/>
                        <w:right w:val="none" w:sz="0" w:space="0" w:color="auto"/>
                      </w:divBdr>
                    </w:div>
                    <w:div w:id="1989238959">
                      <w:marLeft w:val="0"/>
                      <w:marRight w:val="0"/>
                      <w:marTop w:val="0"/>
                      <w:marBottom w:val="101"/>
                      <w:divBdr>
                        <w:top w:val="none" w:sz="0" w:space="0" w:color="auto"/>
                        <w:left w:val="none" w:sz="0" w:space="0" w:color="auto"/>
                        <w:bottom w:val="none" w:sz="0" w:space="0" w:color="auto"/>
                        <w:right w:val="none" w:sz="0" w:space="0" w:color="auto"/>
                      </w:divBdr>
                    </w:div>
                    <w:div w:id="1022126980">
                      <w:marLeft w:val="0"/>
                      <w:marRight w:val="0"/>
                      <w:marTop w:val="0"/>
                      <w:marBottom w:val="101"/>
                      <w:divBdr>
                        <w:top w:val="none" w:sz="0" w:space="0" w:color="auto"/>
                        <w:left w:val="none" w:sz="0" w:space="0" w:color="auto"/>
                        <w:bottom w:val="none" w:sz="0" w:space="0" w:color="auto"/>
                        <w:right w:val="none" w:sz="0" w:space="0" w:color="auto"/>
                      </w:divBdr>
                    </w:div>
                    <w:div w:id="1497525966">
                      <w:marLeft w:val="0"/>
                      <w:marRight w:val="0"/>
                      <w:marTop w:val="0"/>
                      <w:marBottom w:val="101"/>
                      <w:divBdr>
                        <w:top w:val="none" w:sz="0" w:space="0" w:color="auto"/>
                        <w:left w:val="none" w:sz="0" w:space="0" w:color="auto"/>
                        <w:bottom w:val="none" w:sz="0" w:space="0" w:color="auto"/>
                        <w:right w:val="none" w:sz="0" w:space="0" w:color="auto"/>
                      </w:divBdr>
                    </w:div>
                    <w:div w:id="1914587533">
                      <w:marLeft w:val="0"/>
                      <w:marRight w:val="0"/>
                      <w:marTop w:val="0"/>
                      <w:marBottom w:val="101"/>
                      <w:divBdr>
                        <w:top w:val="none" w:sz="0" w:space="0" w:color="auto"/>
                        <w:left w:val="none" w:sz="0" w:space="0" w:color="auto"/>
                        <w:bottom w:val="none" w:sz="0" w:space="0" w:color="auto"/>
                        <w:right w:val="none" w:sz="0" w:space="0" w:color="auto"/>
                      </w:divBdr>
                    </w:div>
                    <w:div w:id="1457412952">
                      <w:marLeft w:val="0"/>
                      <w:marRight w:val="0"/>
                      <w:marTop w:val="0"/>
                      <w:marBottom w:val="101"/>
                      <w:divBdr>
                        <w:top w:val="none" w:sz="0" w:space="0" w:color="auto"/>
                        <w:left w:val="none" w:sz="0" w:space="0" w:color="auto"/>
                        <w:bottom w:val="none" w:sz="0" w:space="0" w:color="auto"/>
                        <w:right w:val="none" w:sz="0" w:space="0" w:color="auto"/>
                      </w:divBdr>
                    </w:div>
                    <w:div w:id="1373381472">
                      <w:marLeft w:val="0"/>
                      <w:marRight w:val="0"/>
                      <w:marTop w:val="0"/>
                      <w:marBottom w:val="101"/>
                      <w:divBdr>
                        <w:top w:val="none" w:sz="0" w:space="0" w:color="auto"/>
                        <w:left w:val="none" w:sz="0" w:space="0" w:color="auto"/>
                        <w:bottom w:val="none" w:sz="0" w:space="0" w:color="auto"/>
                        <w:right w:val="none" w:sz="0" w:space="0" w:color="auto"/>
                      </w:divBdr>
                    </w:div>
                    <w:div w:id="646133841">
                      <w:marLeft w:val="0"/>
                      <w:marRight w:val="0"/>
                      <w:marTop w:val="0"/>
                      <w:marBottom w:val="101"/>
                      <w:divBdr>
                        <w:top w:val="none" w:sz="0" w:space="0" w:color="auto"/>
                        <w:left w:val="none" w:sz="0" w:space="0" w:color="auto"/>
                        <w:bottom w:val="none" w:sz="0" w:space="0" w:color="auto"/>
                        <w:right w:val="none" w:sz="0" w:space="0" w:color="auto"/>
                      </w:divBdr>
                    </w:div>
                    <w:div w:id="525483020">
                      <w:marLeft w:val="0"/>
                      <w:marRight w:val="0"/>
                      <w:marTop w:val="0"/>
                      <w:marBottom w:val="101"/>
                      <w:divBdr>
                        <w:top w:val="none" w:sz="0" w:space="0" w:color="auto"/>
                        <w:left w:val="none" w:sz="0" w:space="0" w:color="auto"/>
                        <w:bottom w:val="none" w:sz="0" w:space="0" w:color="auto"/>
                        <w:right w:val="none" w:sz="0" w:space="0" w:color="auto"/>
                      </w:divBdr>
                    </w:div>
                    <w:div w:id="573128194">
                      <w:marLeft w:val="0"/>
                      <w:marRight w:val="0"/>
                      <w:marTop w:val="0"/>
                      <w:marBottom w:val="101"/>
                      <w:divBdr>
                        <w:top w:val="none" w:sz="0" w:space="0" w:color="auto"/>
                        <w:left w:val="none" w:sz="0" w:space="0" w:color="auto"/>
                        <w:bottom w:val="none" w:sz="0" w:space="0" w:color="auto"/>
                        <w:right w:val="none" w:sz="0" w:space="0" w:color="auto"/>
                      </w:divBdr>
                    </w:div>
                    <w:div w:id="1993368969">
                      <w:marLeft w:val="0"/>
                      <w:marRight w:val="0"/>
                      <w:marTop w:val="0"/>
                      <w:marBottom w:val="101"/>
                      <w:divBdr>
                        <w:top w:val="none" w:sz="0" w:space="0" w:color="auto"/>
                        <w:left w:val="none" w:sz="0" w:space="0" w:color="auto"/>
                        <w:bottom w:val="none" w:sz="0" w:space="0" w:color="auto"/>
                        <w:right w:val="none" w:sz="0" w:space="0" w:color="auto"/>
                      </w:divBdr>
                    </w:div>
                    <w:div w:id="1705327476">
                      <w:marLeft w:val="0"/>
                      <w:marRight w:val="0"/>
                      <w:marTop w:val="0"/>
                      <w:marBottom w:val="101"/>
                      <w:divBdr>
                        <w:top w:val="none" w:sz="0" w:space="0" w:color="auto"/>
                        <w:left w:val="none" w:sz="0" w:space="0" w:color="auto"/>
                        <w:bottom w:val="none" w:sz="0" w:space="0" w:color="auto"/>
                        <w:right w:val="none" w:sz="0" w:space="0" w:color="auto"/>
                      </w:divBdr>
                    </w:div>
                    <w:div w:id="1970165093">
                      <w:marLeft w:val="0"/>
                      <w:marRight w:val="0"/>
                      <w:marTop w:val="0"/>
                      <w:marBottom w:val="101"/>
                      <w:divBdr>
                        <w:top w:val="none" w:sz="0" w:space="0" w:color="auto"/>
                        <w:left w:val="none" w:sz="0" w:space="0" w:color="auto"/>
                        <w:bottom w:val="none" w:sz="0" w:space="0" w:color="auto"/>
                        <w:right w:val="none" w:sz="0" w:space="0" w:color="auto"/>
                      </w:divBdr>
                    </w:div>
                    <w:div w:id="755323584">
                      <w:marLeft w:val="0"/>
                      <w:marRight w:val="0"/>
                      <w:marTop w:val="0"/>
                      <w:marBottom w:val="101"/>
                      <w:divBdr>
                        <w:top w:val="none" w:sz="0" w:space="0" w:color="auto"/>
                        <w:left w:val="none" w:sz="0" w:space="0" w:color="auto"/>
                        <w:bottom w:val="none" w:sz="0" w:space="0" w:color="auto"/>
                        <w:right w:val="none" w:sz="0" w:space="0" w:color="auto"/>
                      </w:divBdr>
                    </w:div>
                    <w:div w:id="692654254">
                      <w:marLeft w:val="0"/>
                      <w:marRight w:val="0"/>
                      <w:marTop w:val="0"/>
                      <w:marBottom w:val="101"/>
                      <w:divBdr>
                        <w:top w:val="none" w:sz="0" w:space="0" w:color="auto"/>
                        <w:left w:val="none" w:sz="0" w:space="0" w:color="auto"/>
                        <w:bottom w:val="none" w:sz="0" w:space="0" w:color="auto"/>
                        <w:right w:val="none" w:sz="0" w:space="0" w:color="auto"/>
                      </w:divBdr>
                    </w:div>
                    <w:div w:id="2024554209">
                      <w:marLeft w:val="0"/>
                      <w:marRight w:val="0"/>
                      <w:marTop w:val="0"/>
                      <w:marBottom w:val="101"/>
                      <w:divBdr>
                        <w:top w:val="none" w:sz="0" w:space="0" w:color="auto"/>
                        <w:left w:val="none" w:sz="0" w:space="0" w:color="auto"/>
                        <w:bottom w:val="none" w:sz="0" w:space="0" w:color="auto"/>
                        <w:right w:val="none" w:sz="0" w:space="0" w:color="auto"/>
                      </w:divBdr>
                    </w:div>
                    <w:div w:id="1581208433">
                      <w:marLeft w:val="0"/>
                      <w:marRight w:val="0"/>
                      <w:marTop w:val="0"/>
                      <w:marBottom w:val="101"/>
                      <w:divBdr>
                        <w:top w:val="none" w:sz="0" w:space="0" w:color="auto"/>
                        <w:left w:val="none" w:sz="0" w:space="0" w:color="auto"/>
                        <w:bottom w:val="none" w:sz="0" w:space="0" w:color="auto"/>
                        <w:right w:val="none" w:sz="0" w:space="0" w:color="auto"/>
                      </w:divBdr>
                    </w:div>
                    <w:div w:id="1074743462">
                      <w:marLeft w:val="0"/>
                      <w:marRight w:val="0"/>
                      <w:marTop w:val="0"/>
                      <w:marBottom w:val="101"/>
                      <w:divBdr>
                        <w:top w:val="none" w:sz="0" w:space="0" w:color="auto"/>
                        <w:left w:val="none" w:sz="0" w:space="0" w:color="auto"/>
                        <w:bottom w:val="none" w:sz="0" w:space="0" w:color="auto"/>
                        <w:right w:val="none" w:sz="0" w:space="0" w:color="auto"/>
                      </w:divBdr>
                    </w:div>
                    <w:div w:id="561330700">
                      <w:marLeft w:val="0"/>
                      <w:marRight w:val="0"/>
                      <w:marTop w:val="0"/>
                      <w:marBottom w:val="101"/>
                      <w:divBdr>
                        <w:top w:val="none" w:sz="0" w:space="0" w:color="auto"/>
                        <w:left w:val="none" w:sz="0" w:space="0" w:color="auto"/>
                        <w:bottom w:val="none" w:sz="0" w:space="0" w:color="auto"/>
                        <w:right w:val="none" w:sz="0" w:space="0" w:color="auto"/>
                      </w:divBdr>
                    </w:div>
                    <w:div w:id="82267788">
                      <w:marLeft w:val="0"/>
                      <w:marRight w:val="0"/>
                      <w:marTop w:val="0"/>
                      <w:marBottom w:val="101"/>
                      <w:divBdr>
                        <w:top w:val="none" w:sz="0" w:space="0" w:color="auto"/>
                        <w:left w:val="none" w:sz="0" w:space="0" w:color="auto"/>
                        <w:bottom w:val="none" w:sz="0" w:space="0" w:color="auto"/>
                        <w:right w:val="none" w:sz="0" w:space="0" w:color="auto"/>
                      </w:divBdr>
                    </w:div>
                    <w:div w:id="1793594922">
                      <w:marLeft w:val="0"/>
                      <w:marRight w:val="0"/>
                      <w:marTop w:val="0"/>
                      <w:marBottom w:val="101"/>
                      <w:divBdr>
                        <w:top w:val="none" w:sz="0" w:space="0" w:color="auto"/>
                        <w:left w:val="none" w:sz="0" w:space="0" w:color="auto"/>
                        <w:bottom w:val="none" w:sz="0" w:space="0" w:color="auto"/>
                        <w:right w:val="none" w:sz="0" w:space="0" w:color="auto"/>
                      </w:divBdr>
                    </w:div>
                    <w:div w:id="1243175933">
                      <w:marLeft w:val="0"/>
                      <w:marRight w:val="0"/>
                      <w:marTop w:val="0"/>
                      <w:marBottom w:val="101"/>
                      <w:divBdr>
                        <w:top w:val="none" w:sz="0" w:space="0" w:color="auto"/>
                        <w:left w:val="none" w:sz="0" w:space="0" w:color="auto"/>
                        <w:bottom w:val="none" w:sz="0" w:space="0" w:color="auto"/>
                        <w:right w:val="none" w:sz="0" w:space="0" w:color="auto"/>
                      </w:divBdr>
                    </w:div>
                    <w:div w:id="243683063">
                      <w:marLeft w:val="0"/>
                      <w:marRight w:val="0"/>
                      <w:marTop w:val="0"/>
                      <w:marBottom w:val="101"/>
                      <w:divBdr>
                        <w:top w:val="none" w:sz="0" w:space="0" w:color="auto"/>
                        <w:left w:val="none" w:sz="0" w:space="0" w:color="auto"/>
                        <w:bottom w:val="none" w:sz="0" w:space="0" w:color="auto"/>
                        <w:right w:val="none" w:sz="0" w:space="0" w:color="auto"/>
                      </w:divBdr>
                    </w:div>
                    <w:div w:id="1819494141">
                      <w:marLeft w:val="0"/>
                      <w:marRight w:val="0"/>
                      <w:marTop w:val="0"/>
                      <w:marBottom w:val="101"/>
                      <w:divBdr>
                        <w:top w:val="none" w:sz="0" w:space="0" w:color="auto"/>
                        <w:left w:val="none" w:sz="0" w:space="0" w:color="auto"/>
                        <w:bottom w:val="none" w:sz="0" w:space="0" w:color="auto"/>
                        <w:right w:val="none" w:sz="0" w:space="0" w:color="auto"/>
                      </w:divBdr>
                    </w:div>
                    <w:div w:id="1648169907">
                      <w:marLeft w:val="0"/>
                      <w:marRight w:val="0"/>
                      <w:marTop w:val="0"/>
                      <w:marBottom w:val="101"/>
                      <w:divBdr>
                        <w:top w:val="none" w:sz="0" w:space="0" w:color="auto"/>
                        <w:left w:val="none" w:sz="0" w:space="0" w:color="auto"/>
                        <w:bottom w:val="none" w:sz="0" w:space="0" w:color="auto"/>
                        <w:right w:val="none" w:sz="0" w:space="0" w:color="auto"/>
                      </w:divBdr>
                    </w:div>
                    <w:div w:id="1084573691">
                      <w:marLeft w:val="0"/>
                      <w:marRight w:val="0"/>
                      <w:marTop w:val="0"/>
                      <w:marBottom w:val="101"/>
                      <w:divBdr>
                        <w:top w:val="none" w:sz="0" w:space="0" w:color="auto"/>
                        <w:left w:val="none" w:sz="0" w:space="0" w:color="auto"/>
                        <w:bottom w:val="none" w:sz="0" w:space="0" w:color="auto"/>
                        <w:right w:val="none" w:sz="0" w:space="0" w:color="auto"/>
                      </w:divBdr>
                    </w:div>
                    <w:div w:id="215359822">
                      <w:marLeft w:val="0"/>
                      <w:marRight w:val="0"/>
                      <w:marTop w:val="0"/>
                      <w:marBottom w:val="101"/>
                      <w:divBdr>
                        <w:top w:val="none" w:sz="0" w:space="0" w:color="auto"/>
                        <w:left w:val="none" w:sz="0" w:space="0" w:color="auto"/>
                        <w:bottom w:val="none" w:sz="0" w:space="0" w:color="auto"/>
                        <w:right w:val="none" w:sz="0" w:space="0" w:color="auto"/>
                      </w:divBdr>
                    </w:div>
                    <w:div w:id="1223171613">
                      <w:marLeft w:val="0"/>
                      <w:marRight w:val="0"/>
                      <w:marTop w:val="0"/>
                      <w:marBottom w:val="101"/>
                      <w:divBdr>
                        <w:top w:val="none" w:sz="0" w:space="0" w:color="auto"/>
                        <w:left w:val="none" w:sz="0" w:space="0" w:color="auto"/>
                        <w:bottom w:val="none" w:sz="0" w:space="0" w:color="auto"/>
                        <w:right w:val="none" w:sz="0" w:space="0" w:color="auto"/>
                      </w:divBdr>
                    </w:div>
                    <w:div w:id="1361708942">
                      <w:marLeft w:val="0"/>
                      <w:marRight w:val="0"/>
                      <w:marTop w:val="0"/>
                      <w:marBottom w:val="101"/>
                      <w:divBdr>
                        <w:top w:val="none" w:sz="0" w:space="0" w:color="auto"/>
                        <w:left w:val="none" w:sz="0" w:space="0" w:color="auto"/>
                        <w:bottom w:val="none" w:sz="0" w:space="0" w:color="auto"/>
                        <w:right w:val="none" w:sz="0" w:space="0" w:color="auto"/>
                      </w:divBdr>
                    </w:div>
                    <w:div w:id="1844589288">
                      <w:marLeft w:val="0"/>
                      <w:marRight w:val="0"/>
                      <w:marTop w:val="0"/>
                      <w:marBottom w:val="101"/>
                      <w:divBdr>
                        <w:top w:val="none" w:sz="0" w:space="0" w:color="auto"/>
                        <w:left w:val="none" w:sz="0" w:space="0" w:color="auto"/>
                        <w:bottom w:val="none" w:sz="0" w:space="0" w:color="auto"/>
                        <w:right w:val="none" w:sz="0" w:space="0" w:color="auto"/>
                      </w:divBdr>
                    </w:div>
                    <w:div w:id="64837541">
                      <w:marLeft w:val="0"/>
                      <w:marRight w:val="0"/>
                      <w:marTop w:val="0"/>
                      <w:marBottom w:val="101"/>
                      <w:divBdr>
                        <w:top w:val="none" w:sz="0" w:space="0" w:color="auto"/>
                        <w:left w:val="none" w:sz="0" w:space="0" w:color="auto"/>
                        <w:bottom w:val="none" w:sz="0" w:space="0" w:color="auto"/>
                        <w:right w:val="none" w:sz="0" w:space="0" w:color="auto"/>
                      </w:divBdr>
                    </w:div>
                    <w:div w:id="167408366">
                      <w:marLeft w:val="0"/>
                      <w:marRight w:val="0"/>
                      <w:marTop w:val="0"/>
                      <w:marBottom w:val="101"/>
                      <w:divBdr>
                        <w:top w:val="none" w:sz="0" w:space="0" w:color="auto"/>
                        <w:left w:val="none" w:sz="0" w:space="0" w:color="auto"/>
                        <w:bottom w:val="none" w:sz="0" w:space="0" w:color="auto"/>
                        <w:right w:val="none" w:sz="0" w:space="0" w:color="auto"/>
                      </w:divBdr>
                    </w:div>
                    <w:div w:id="1298798066">
                      <w:marLeft w:val="0"/>
                      <w:marRight w:val="0"/>
                      <w:marTop w:val="0"/>
                      <w:marBottom w:val="101"/>
                      <w:divBdr>
                        <w:top w:val="none" w:sz="0" w:space="0" w:color="auto"/>
                        <w:left w:val="none" w:sz="0" w:space="0" w:color="auto"/>
                        <w:bottom w:val="none" w:sz="0" w:space="0" w:color="auto"/>
                        <w:right w:val="none" w:sz="0" w:space="0" w:color="auto"/>
                      </w:divBdr>
                    </w:div>
                    <w:div w:id="1636451306">
                      <w:marLeft w:val="0"/>
                      <w:marRight w:val="0"/>
                      <w:marTop w:val="0"/>
                      <w:marBottom w:val="101"/>
                      <w:divBdr>
                        <w:top w:val="none" w:sz="0" w:space="0" w:color="auto"/>
                        <w:left w:val="none" w:sz="0" w:space="0" w:color="auto"/>
                        <w:bottom w:val="none" w:sz="0" w:space="0" w:color="auto"/>
                        <w:right w:val="none" w:sz="0" w:space="0" w:color="auto"/>
                      </w:divBdr>
                    </w:div>
                    <w:div w:id="204492977">
                      <w:marLeft w:val="0"/>
                      <w:marRight w:val="0"/>
                      <w:marTop w:val="0"/>
                      <w:marBottom w:val="101"/>
                      <w:divBdr>
                        <w:top w:val="none" w:sz="0" w:space="0" w:color="auto"/>
                        <w:left w:val="none" w:sz="0" w:space="0" w:color="auto"/>
                        <w:bottom w:val="none" w:sz="0" w:space="0" w:color="auto"/>
                        <w:right w:val="none" w:sz="0" w:space="0" w:color="auto"/>
                      </w:divBdr>
                    </w:div>
                    <w:div w:id="1167749184">
                      <w:marLeft w:val="0"/>
                      <w:marRight w:val="0"/>
                      <w:marTop w:val="0"/>
                      <w:marBottom w:val="101"/>
                      <w:divBdr>
                        <w:top w:val="none" w:sz="0" w:space="0" w:color="auto"/>
                        <w:left w:val="none" w:sz="0" w:space="0" w:color="auto"/>
                        <w:bottom w:val="none" w:sz="0" w:space="0" w:color="auto"/>
                        <w:right w:val="none" w:sz="0" w:space="0" w:color="auto"/>
                      </w:divBdr>
                    </w:div>
                    <w:div w:id="1653757090">
                      <w:marLeft w:val="0"/>
                      <w:marRight w:val="0"/>
                      <w:marTop w:val="0"/>
                      <w:marBottom w:val="101"/>
                      <w:divBdr>
                        <w:top w:val="none" w:sz="0" w:space="0" w:color="auto"/>
                        <w:left w:val="none" w:sz="0" w:space="0" w:color="auto"/>
                        <w:bottom w:val="none" w:sz="0" w:space="0" w:color="auto"/>
                        <w:right w:val="none" w:sz="0" w:space="0" w:color="auto"/>
                      </w:divBdr>
                    </w:div>
                    <w:div w:id="2083022544">
                      <w:marLeft w:val="0"/>
                      <w:marRight w:val="0"/>
                      <w:marTop w:val="0"/>
                      <w:marBottom w:val="101"/>
                      <w:divBdr>
                        <w:top w:val="none" w:sz="0" w:space="0" w:color="auto"/>
                        <w:left w:val="none" w:sz="0" w:space="0" w:color="auto"/>
                        <w:bottom w:val="none" w:sz="0" w:space="0" w:color="auto"/>
                        <w:right w:val="none" w:sz="0" w:space="0" w:color="auto"/>
                      </w:divBdr>
                    </w:div>
                    <w:div w:id="1617564840">
                      <w:marLeft w:val="0"/>
                      <w:marRight w:val="0"/>
                      <w:marTop w:val="0"/>
                      <w:marBottom w:val="101"/>
                      <w:divBdr>
                        <w:top w:val="none" w:sz="0" w:space="0" w:color="auto"/>
                        <w:left w:val="none" w:sz="0" w:space="0" w:color="auto"/>
                        <w:bottom w:val="none" w:sz="0" w:space="0" w:color="auto"/>
                        <w:right w:val="none" w:sz="0" w:space="0" w:color="auto"/>
                      </w:divBdr>
                    </w:div>
                    <w:div w:id="300548551">
                      <w:marLeft w:val="0"/>
                      <w:marRight w:val="0"/>
                      <w:marTop w:val="0"/>
                      <w:marBottom w:val="101"/>
                      <w:divBdr>
                        <w:top w:val="none" w:sz="0" w:space="0" w:color="auto"/>
                        <w:left w:val="none" w:sz="0" w:space="0" w:color="auto"/>
                        <w:bottom w:val="none" w:sz="0" w:space="0" w:color="auto"/>
                        <w:right w:val="none" w:sz="0" w:space="0" w:color="auto"/>
                      </w:divBdr>
                    </w:div>
                    <w:div w:id="1163543324">
                      <w:marLeft w:val="0"/>
                      <w:marRight w:val="0"/>
                      <w:marTop w:val="0"/>
                      <w:marBottom w:val="101"/>
                      <w:divBdr>
                        <w:top w:val="none" w:sz="0" w:space="0" w:color="auto"/>
                        <w:left w:val="none" w:sz="0" w:space="0" w:color="auto"/>
                        <w:bottom w:val="none" w:sz="0" w:space="0" w:color="auto"/>
                        <w:right w:val="none" w:sz="0" w:space="0" w:color="auto"/>
                      </w:divBdr>
                    </w:div>
                    <w:div w:id="606960215">
                      <w:marLeft w:val="0"/>
                      <w:marRight w:val="0"/>
                      <w:marTop w:val="0"/>
                      <w:marBottom w:val="101"/>
                      <w:divBdr>
                        <w:top w:val="none" w:sz="0" w:space="0" w:color="auto"/>
                        <w:left w:val="none" w:sz="0" w:space="0" w:color="auto"/>
                        <w:bottom w:val="none" w:sz="0" w:space="0" w:color="auto"/>
                        <w:right w:val="none" w:sz="0" w:space="0" w:color="auto"/>
                      </w:divBdr>
                    </w:div>
                    <w:div w:id="401493086">
                      <w:marLeft w:val="0"/>
                      <w:marRight w:val="0"/>
                      <w:marTop w:val="0"/>
                      <w:marBottom w:val="101"/>
                      <w:divBdr>
                        <w:top w:val="none" w:sz="0" w:space="0" w:color="auto"/>
                        <w:left w:val="none" w:sz="0" w:space="0" w:color="auto"/>
                        <w:bottom w:val="none" w:sz="0" w:space="0" w:color="auto"/>
                        <w:right w:val="none" w:sz="0" w:space="0" w:color="auto"/>
                      </w:divBdr>
                    </w:div>
                    <w:div w:id="1608344474">
                      <w:marLeft w:val="0"/>
                      <w:marRight w:val="0"/>
                      <w:marTop w:val="0"/>
                      <w:marBottom w:val="101"/>
                      <w:divBdr>
                        <w:top w:val="none" w:sz="0" w:space="0" w:color="auto"/>
                        <w:left w:val="none" w:sz="0" w:space="0" w:color="auto"/>
                        <w:bottom w:val="none" w:sz="0" w:space="0" w:color="auto"/>
                        <w:right w:val="none" w:sz="0" w:space="0" w:color="auto"/>
                      </w:divBdr>
                    </w:div>
                    <w:div w:id="1065831585">
                      <w:marLeft w:val="0"/>
                      <w:marRight w:val="0"/>
                      <w:marTop w:val="0"/>
                      <w:marBottom w:val="101"/>
                      <w:divBdr>
                        <w:top w:val="none" w:sz="0" w:space="0" w:color="auto"/>
                        <w:left w:val="none" w:sz="0" w:space="0" w:color="auto"/>
                        <w:bottom w:val="none" w:sz="0" w:space="0" w:color="auto"/>
                        <w:right w:val="none" w:sz="0" w:space="0" w:color="auto"/>
                      </w:divBdr>
                    </w:div>
                    <w:div w:id="1470902887">
                      <w:marLeft w:val="0"/>
                      <w:marRight w:val="0"/>
                      <w:marTop w:val="0"/>
                      <w:marBottom w:val="101"/>
                      <w:divBdr>
                        <w:top w:val="none" w:sz="0" w:space="0" w:color="auto"/>
                        <w:left w:val="none" w:sz="0" w:space="0" w:color="auto"/>
                        <w:bottom w:val="none" w:sz="0" w:space="0" w:color="auto"/>
                        <w:right w:val="none" w:sz="0" w:space="0" w:color="auto"/>
                      </w:divBdr>
                    </w:div>
                    <w:div w:id="642469279">
                      <w:marLeft w:val="0"/>
                      <w:marRight w:val="0"/>
                      <w:marTop w:val="0"/>
                      <w:marBottom w:val="101"/>
                      <w:divBdr>
                        <w:top w:val="none" w:sz="0" w:space="0" w:color="auto"/>
                        <w:left w:val="none" w:sz="0" w:space="0" w:color="auto"/>
                        <w:bottom w:val="none" w:sz="0" w:space="0" w:color="auto"/>
                        <w:right w:val="none" w:sz="0" w:space="0" w:color="auto"/>
                      </w:divBdr>
                    </w:div>
                    <w:div w:id="1970474420">
                      <w:marLeft w:val="0"/>
                      <w:marRight w:val="0"/>
                      <w:marTop w:val="0"/>
                      <w:marBottom w:val="101"/>
                      <w:divBdr>
                        <w:top w:val="none" w:sz="0" w:space="0" w:color="auto"/>
                        <w:left w:val="none" w:sz="0" w:space="0" w:color="auto"/>
                        <w:bottom w:val="none" w:sz="0" w:space="0" w:color="auto"/>
                        <w:right w:val="none" w:sz="0" w:space="0" w:color="auto"/>
                      </w:divBdr>
                    </w:div>
                    <w:div w:id="890187760">
                      <w:marLeft w:val="0"/>
                      <w:marRight w:val="0"/>
                      <w:marTop w:val="0"/>
                      <w:marBottom w:val="101"/>
                      <w:divBdr>
                        <w:top w:val="none" w:sz="0" w:space="0" w:color="auto"/>
                        <w:left w:val="none" w:sz="0" w:space="0" w:color="auto"/>
                        <w:bottom w:val="none" w:sz="0" w:space="0" w:color="auto"/>
                        <w:right w:val="none" w:sz="0" w:space="0" w:color="auto"/>
                      </w:divBdr>
                    </w:div>
                    <w:div w:id="371271731">
                      <w:marLeft w:val="0"/>
                      <w:marRight w:val="0"/>
                      <w:marTop w:val="0"/>
                      <w:marBottom w:val="101"/>
                      <w:divBdr>
                        <w:top w:val="none" w:sz="0" w:space="0" w:color="auto"/>
                        <w:left w:val="none" w:sz="0" w:space="0" w:color="auto"/>
                        <w:bottom w:val="none" w:sz="0" w:space="0" w:color="auto"/>
                        <w:right w:val="none" w:sz="0" w:space="0" w:color="auto"/>
                      </w:divBdr>
                    </w:div>
                    <w:div w:id="847478484">
                      <w:marLeft w:val="0"/>
                      <w:marRight w:val="0"/>
                      <w:marTop w:val="0"/>
                      <w:marBottom w:val="101"/>
                      <w:divBdr>
                        <w:top w:val="none" w:sz="0" w:space="0" w:color="auto"/>
                        <w:left w:val="none" w:sz="0" w:space="0" w:color="auto"/>
                        <w:bottom w:val="none" w:sz="0" w:space="0" w:color="auto"/>
                        <w:right w:val="none" w:sz="0" w:space="0" w:color="auto"/>
                      </w:divBdr>
                    </w:div>
                    <w:div w:id="1003775958">
                      <w:marLeft w:val="0"/>
                      <w:marRight w:val="0"/>
                      <w:marTop w:val="0"/>
                      <w:marBottom w:val="101"/>
                      <w:divBdr>
                        <w:top w:val="none" w:sz="0" w:space="0" w:color="auto"/>
                        <w:left w:val="none" w:sz="0" w:space="0" w:color="auto"/>
                        <w:bottom w:val="none" w:sz="0" w:space="0" w:color="auto"/>
                        <w:right w:val="none" w:sz="0" w:space="0" w:color="auto"/>
                      </w:divBdr>
                    </w:div>
                    <w:div w:id="707267468">
                      <w:marLeft w:val="0"/>
                      <w:marRight w:val="0"/>
                      <w:marTop w:val="0"/>
                      <w:marBottom w:val="101"/>
                      <w:divBdr>
                        <w:top w:val="none" w:sz="0" w:space="0" w:color="auto"/>
                        <w:left w:val="none" w:sz="0" w:space="0" w:color="auto"/>
                        <w:bottom w:val="none" w:sz="0" w:space="0" w:color="auto"/>
                        <w:right w:val="none" w:sz="0" w:space="0" w:color="auto"/>
                      </w:divBdr>
                    </w:div>
                    <w:div w:id="1967927575">
                      <w:marLeft w:val="0"/>
                      <w:marRight w:val="0"/>
                      <w:marTop w:val="0"/>
                      <w:marBottom w:val="101"/>
                      <w:divBdr>
                        <w:top w:val="none" w:sz="0" w:space="0" w:color="auto"/>
                        <w:left w:val="none" w:sz="0" w:space="0" w:color="auto"/>
                        <w:bottom w:val="none" w:sz="0" w:space="0" w:color="auto"/>
                        <w:right w:val="none" w:sz="0" w:space="0" w:color="auto"/>
                      </w:divBdr>
                    </w:div>
                    <w:div w:id="1673794968">
                      <w:marLeft w:val="0"/>
                      <w:marRight w:val="0"/>
                      <w:marTop w:val="0"/>
                      <w:marBottom w:val="101"/>
                      <w:divBdr>
                        <w:top w:val="none" w:sz="0" w:space="0" w:color="auto"/>
                        <w:left w:val="none" w:sz="0" w:space="0" w:color="auto"/>
                        <w:bottom w:val="none" w:sz="0" w:space="0" w:color="auto"/>
                        <w:right w:val="none" w:sz="0" w:space="0" w:color="auto"/>
                      </w:divBdr>
                    </w:div>
                    <w:div w:id="1876113894">
                      <w:marLeft w:val="0"/>
                      <w:marRight w:val="0"/>
                      <w:marTop w:val="0"/>
                      <w:marBottom w:val="101"/>
                      <w:divBdr>
                        <w:top w:val="none" w:sz="0" w:space="0" w:color="auto"/>
                        <w:left w:val="none" w:sz="0" w:space="0" w:color="auto"/>
                        <w:bottom w:val="none" w:sz="0" w:space="0" w:color="auto"/>
                        <w:right w:val="none" w:sz="0" w:space="0" w:color="auto"/>
                      </w:divBdr>
                    </w:div>
                    <w:div w:id="1416324875">
                      <w:marLeft w:val="0"/>
                      <w:marRight w:val="0"/>
                      <w:marTop w:val="0"/>
                      <w:marBottom w:val="101"/>
                      <w:divBdr>
                        <w:top w:val="none" w:sz="0" w:space="0" w:color="auto"/>
                        <w:left w:val="none" w:sz="0" w:space="0" w:color="auto"/>
                        <w:bottom w:val="none" w:sz="0" w:space="0" w:color="auto"/>
                        <w:right w:val="none" w:sz="0" w:space="0" w:color="auto"/>
                      </w:divBdr>
                    </w:div>
                    <w:div w:id="744373045">
                      <w:marLeft w:val="0"/>
                      <w:marRight w:val="0"/>
                      <w:marTop w:val="0"/>
                      <w:marBottom w:val="101"/>
                      <w:divBdr>
                        <w:top w:val="none" w:sz="0" w:space="0" w:color="auto"/>
                        <w:left w:val="none" w:sz="0" w:space="0" w:color="auto"/>
                        <w:bottom w:val="none" w:sz="0" w:space="0" w:color="auto"/>
                        <w:right w:val="none" w:sz="0" w:space="0" w:color="auto"/>
                      </w:divBdr>
                    </w:div>
                    <w:div w:id="1876235832">
                      <w:marLeft w:val="0"/>
                      <w:marRight w:val="0"/>
                      <w:marTop w:val="0"/>
                      <w:marBottom w:val="101"/>
                      <w:divBdr>
                        <w:top w:val="none" w:sz="0" w:space="0" w:color="auto"/>
                        <w:left w:val="none" w:sz="0" w:space="0" w:color="auto"/>
                        <w:bottom w:val="none" w:sz="0" w:space="0" w:color="auto"/>
                        <w:right w:val="none" w:sz="0" w:space="0" w:color="auto"/>
                      </w:divBdr>
                    </w:div>
                    <w:div w:id="37508597">
                      <w:marLeft w:val="0"/>
                      <w:marRight w:val="0"/>
                      <w:marTop w:val="0"/>
                      <w:marBottom w:val="101"/>
                      <w:divBdr>
                        <w:top w:val="none" w:sz="0" w:space="0" w:color="auto"/>
                        <w:left w:val="none" w:sz="0" w:space="0" w:color="auto"/>
                        <w:bottom w:val="none" w:sz="0" w:space="0" w:color="auto"/>
                        <w:right w:val="none" w:sz="0" w:space="0" w:color="auto"/>
                      </w:divBdr>
                    </w:div>
                    <w:div w:id="672993827">
                      <w:marLeft w:val="0"/>
                      <w:marRight w:val="0"/>
                      <w:marTop w:val="0"/>
                      <w:marBottom w:val="101"/>
                      <w:divBdr>
                        <w:top w:val="none" w:sz="0" w:space="0" w:color="auto"/>
                        <w:left w:val="none" w:sz="0" w:space="0" w:color="auto"/>
                        <w:bottom w:val="none" w:sz="0" w:space="0" w:color="auto"/>
                        <w:right w:val="none" w:sz="0" w:space="0" w:color="auto"/>
                      </w:divBdr>
                    </w:div>
                    <w:div w:id="1481380305">
                      <w:marLeft w:val="0"/>
                      <w:marRight w:val="0"/>
                      <w:marTop w:val="0"/>
                      <w:marBottom w:val="101"/>
                      <w:divBdr>
                        <w:top w:val="none" w:sz="0" w:space="0" w:color="auto"/>
                        <w:left w:val="none" w:sz="0" w:space="0" w:color="auto"/>
                        <w:bottom w:val="none" w:sz="0" w:space="0" w:color="auto"/>
                        <w:right w:val="none" w:sz="0" w:space="0" w:color="auto"/>
                      </w:divBdr>
                    </w:div>
                    <w:div w:id="2125298882">
                      <w:marLeft w:val="0"/>
                      <w:marRight w:val="0"/>
                      <w:marTop w:val="0"/>
                      <w:marBottom w:val="101"/>
                      <w:divBdr>
                        <w:top w:val="none" w:sz="0" w:space="0" w:color="auto"/>
                        <w:left w:val="none" w:sz="0" w:space="0" w:color="auto"/>
                        <w:bottom w:val="none" w:sz="0" w:space="0" w:color="auto"/>
                        <w:right w:val="none" w:sz="0" w:space="0" w:color="auto"/>
                      </w:divBdr>
                    </w:div>
                    <w:div w:id="1358266255">
                      <w:marLeft w:val="0"/>
                      <w:marRight w:val="0"/>
                      <w:marTop w:val="0"/>
                      <w:marBottom w:val="101"/>
                      <w:divBdr>
                        <w:top w:val="none" w:sz="0" w:space="0" w:color="auto"/>
                        <w:left w:val="none" w:sz="0" w:space="0" w:color="auto"/>
                        <w:bottom w:val="none" w:sz="0" w:space="0" w:color="auto"/>
                        <w:right w:val="none" w:sz="0" w:space="0" w:color="auto"/>
                      </w:divBdr>
                    </w:div>
                    <w:div w:id="1070149992">
                      <w:marLeft w:val="0"/>
                      <w:marRight w:val="0"/>
                      <w:marTop w:val="0"/>
                      <w:marBottom w:val="101"/>
                      <w:divBdr>
                        <w:top w:val="none" w:sz="0" w:space="0" w:color="auto"/>
                        <w:left w:val="none" w:sz="0" w:space="0" w:color="auto"/>
                        <w:bottom w:val="none" w:sz="0" w:space="0" w:color="auto"/>
                        <w:right w:val="none" w:sz="0" w:space="0" w:color="auto"/>
                      </w:divBdr>
                    </w:div>
                    <w:div w:id="1729258236">
                      <w:marLeft w:val="0"/>
                      <w:marRight w:val="0"/>
                      <w:marTop w:val="0"/>
                      <w:marBottom w:val="101"/>
                      <w:divBdr>
                        <w:top w:val="none" w:sz="0" w:space="0" w:color="auto"/>
                        <w:left w:val="none" w:sz="0" w:space="0" w:color="auto"/>
                        <w:bottom w:val="none" w:sz="0" w:space="0" w:color="auto"/>
                        <w:right w:val="none" w:sz="0" w:space="0" w:color="auto"/>
                      </w:divBdr>
                    </w:div>
                    <w:div w:id="329604924">
                      <w:marLeft w:val="0"/>
                      <w:marRight w:val="0"/>
                      <w:marTop w:val="0"/>
                      <w:marBottom w:val="101"/>
                      <w:divBdr>
                        <w:top w:val="none" w:sz="0" w:space="0" w:color="auto"/>
                        <w:left w:val="none" w:sz="0" w:space="0" w:color="auto"/>
                        <w:bottom w:val="none" w:sz="0" w:space="0" w:color="auto"/>
                        <w:right w:val="none" w:sz="0" w:space="0" w:color="auto"/>
                      </w:divBdr>
                    </w:div>
                    <w:div w:id="860169328">
                      <w:marLeft w:val="0"/>
                      <w:marRight w:val="0"/>
                      <w:marTop w:val="0"/>
                      <w:marBottom w:val="101"/>
                      <w:divBdr>
                        <w:top w:val="none" w:sz="0" w:space="0" w:color="auto"/>
                        <w:left w:val="none" w:sz="0" w:space="0" w:color="auto"/>
                        <w:bottom w:val="none" w:sz="0" w:space="0" w:color="auto"/>
                        <w:right w:val="none" w:sz="0" w:space="0" w:color="auto"/>
                      </w:divBdr>
                    </w:div>
                    <w:div w:id="1829244796">
                      <w:marLeft w:val="0"/>
                      <w:marRight w:val="0"/>
                      <w:marTop w:val="0"/>
                      <w:marBottom w:val="101"/>
                      <w:divBdr>
                        <w:top w:val="none" w:sz="0" w:space="0" w:color="auto"/>
                        <w:left w:val="none" w:sz="0" w:space="0" w:color="auto"/>
                        <w:bottom w:val="none" w:sz="0" w:space="0" w:color="auto"/>
                        <w:right w:val="none" w:sz="0" w:space="0" w:color="auto"/>
                      </w:divBdr>
                    </w:div>
                    <w:div w:id="342754335">
                      <w:marLeft w:val="0"/>
                      <w:marRight w:val="0"/>
                      <w:marTop w:val="0"/>
                      <w:marBottom w:val="101"/>
                      <w:divBdr>
                        <w:top w:val="none" w:sz="0" w:space="0" w:color="auto"/>
                        <w:left w:val="none" w:sz="0" w:space="0" w:color="auto"/>
                        <w:bottom w:val="none" w:sz="0" w:space="0" w:color="auto"/>
                        <w:right w:val="none" w:sz="0" w:space="0" w:color="auto"/>
                      </w:divBdr>
                    </w:div>
                    <w:div w:id="475950616">
                      <w:marLeft w:val="0"/>
                      <w:marRight w:val="0"/>
                      <w:marTop w:val="0"/>
                      <w:marBottom w:val="101"/>
                      <w:divBdr>
                        <w:top w:val="none" w:sz="0" w:space="0" w:color="auto"/>
                        <w:left w:val="none" w:sz="0" w:space="0" w:color="auto"/>
                        <w:bottom w:val="none" w:sz="0" w:space="0" w:color="auto"/>
                        <w:right w:val="none" w:sz="0" w:space="0" w:color="auto"/>
                      </w:divBdr>
                    </w:div>
                    <w:div w:id="992948951">
                      <w:marLeft w:val="0"/>
                      <w:marRight w:val="0"/>
                      <w:marTop w:val="0"/>
                      <w:marBottom w:val="101"/>
                      <w:divBdr>
                        <w:top w:val="none" w:sz="0" w:space="0" w:color="auto"/>
                        <w:left w:val="none" w:sz="0" w:space="0" w:color="auto"/>
                        <w:bottom w:val="none" w:sz="0" w:space="0" w:color="auto"/>
                        <w:right w:val="none" w:sz="0" w:space="0" w:color="auto"/>
                      </w:divBdr>
                    </w:div>
                    <w:div w:id="1964001301">
                      <w:marLeft w:val="0"/>
                      <w:marRight w:val="0"/>
                      <w:marTop w:val="0"/>
                      <w:marBottom w:val="101"/>
                      <w:divBdr>
                        <w:top w:val="none" w:sz="0" w:space="0" w:color="auto"/>
                        <w:left w:val="none" w:sz="0" w:space="0" w:color="auto"/>
                        <w:bottom w:val="none" w:sz="0" w:space="0" w:color="auto"/>
                        <w:right w:val="none" w:sz="0" w:space="0" w:color="auto"/>
                      </w:divBdr>
                    </w:div>
                    <w:div w:id="1653832599">
                      <w:marLeft w:val="0"/>
                      <w:marRight w:val="0"/>
                      <w:marTop w:val="0"/>
                      <w:marBottom w:val="101"/>
                      <w:divBdr>
                        <w:top w:val="none" w:sz="0" w:space="0" w:color="auto"/>
                        <w:left w:val="none" w:sz="0" w:space="0" w:color="auto"/>
                        <w:bottom w:val="none" w:sz="0" w:space="0" w:color="auto"/>
                        <w:right w:val="none" w:sz="0" w:space="0" w:color="auto"/>
                      </w:divBdr>
                    </w:div>
                    <w:div w:id="1956326095">
                      <w:marLeft w:val="0"/>
                      <w:marRight w:val="0"/>
                      <w:marTop w:val="0"/>
                      <w:marBottom w:val="101"/>
                      <w:divBdr>
                        <w:top w:val="none" w:sz="0" w:space="0" w:color="auto"/>
                        <w:left w:val="none" w:sz="0" w:space="0" w:color="auto"/>
                        <w:bottom w:val="none" w:sz="0" w:space="0" w:color="auto"/>
                        <w:right w:val="none" w:sz="0" w:space="0" w:color="auto"/>
                      </w:divBdr>
                    </w:div>
                    <w:div w:id="1804040945">
                      <w:marLeft w:val="0"/>
                      <w:marRight w:val="0"/>
                      <w:marTop w:val="0"/>
                      <w:marBottom w:val="101"/>
                      <w:divBdr>
                        <w:top w:val="none" w:sz="0" w:space="0" w:color="auto"/>
                        <w:left w:val="none" w:sz="0" w:space="0" w:color="auto"/>
                        <w:bottom w:val="none" w:sz="0" w:space="0" w:color="auto"/>
                        <w:right w:val="none" w:sz="0" w:space="0" w:color="auto"/>
                      </w:divBdr>
                    </w:div>
                    <w:div w:id="648559271">
                      <w:marLeft w:val="0"/>
                      <w:marRight w:val="0"/>
                      <w:marTop w:val="0"/>
                      <w:marBottom w:val="101"/>
                      <w:divBdr>
                        <w:top w:val="none" w:sz="0" w:space="0" w:color="auto"/>
                        <w:left w:val="none" w:sz="0" w:space="0" w:color="auto"/>
                        <w:bottom w:val="none" w:sz="0" w:space="0" w:color="auto"/>
                        <w:right w:val="none" w:sz="0" w:space="0" w:color="auto"/>
                      </w:divBdr>
                    </w:div>
                    <w:div w:id="944507886">
                      <w:marLeft w:val="0"/>
                      <w:marRight w:val="0"/>
                      <w:marTop w:val="0"/>
                      <w:marBottom w:val="101"/>
                      <w:divBdr>
                        <w:top w:val="none" w:sz="0" w:space="0" w:color="auto"/>
                        <w:left w:val="none" w:sz="0" w:space="0" w:color="auto"/>
                        <w:bottom w:val="none" w:sz="0" w:space="0" w:color="auto"/>
                        <w:right w:val="none" w:sz="0" w:space="0" w:color="auto"/>
                      </w:divBdr>
                    </w:div>
                    <w:div w:id="972253176">
                      <w:marLeft w:val="0"/>
                      <w:marRight w:val="0"/>
                      <w:marTop w:val="0"/>
                      <w:marBottom w:val="101"/>
                      <w:divBdr>
                        <w:top w:val="none" w:sz="0" w:space="0" w:color="auto"/>
                        <w:left w:val="none" w:sz="0" w:space="0" w:color="auto"/>
                        <w:bottom w:val="none" w:sz="0" w:space="0" w:color="auto"/>
                        <w:right w:val="none" w:sz="0" w:space="0" w:color="auto"/>
                      </w:divBdr>
                    </w:div>
                    <w:div w:id="1306931653">
                      <w:marLeft w:val="0"/>
                      <w:marRight w:val="0"/>
                      <w:marTop w:val="0"/>
                      <w:marBottom w:val="101"/>
                      <w:divBdr>
                        <w:top w:val="none" w:sz="0" w:space="0" w:color="auto"/>
                        <w:left w:val="none" w:sz="0" w:space="0" w:color="auto"/>
                        <w:bottom w:val="none" w:sz="0" w:space="0" w:color="auto"/>
                        <w:right w:val="none" w:sz="0" w:space="0" w:color="auto"/>
                      </w:divBdr>
                    </w:div>
                    <w:div w:id="1751846244">
                      <w:marLeft w:val="0"/>
                      <w:marRight w:val="0"/>
                      <w:marTop w:val="0"/>
                      <w:marBottom w:val="101"/>
                      <w:divBdr>
                        <w:top w:val="none" w:sz="0" w:space="0" w:color="auto"/>
                        <w:left w:val="none" w:sz="0" w:space="0" w:color="auto"/>
                        <w:bottom w:val="none" w:sz="0" w:space="0" w:color="auto"/>
                        <w:right w:val="none" w:sz="0" w:space="0" w:color="auto"/>
                      </w:divBdr>
                    </w:div>
                    <w:div w:id="1368988475">
                      <w:marLeft w:val="0"/>
                      <w:marRight w:val="0"/>
                      <w:marTop w:val="0"/>
                      <w:marBottom w:val="101"/>
                      <w:divBdr>
                        <w:top w:val="none" w:sz="0" w:space="0" w:color="auto"/>
                        <w:left w:val="none" w:sz="0" w:space="0" w:color="auto"/>
                        <w:bottom w:val="none" w:sz="0" w:space="0" w:color="auto"/>
                        <w:right w:val="none" w:sz="0" w:space="0" w:color="auto"/>
                      </w:divBdr>
                    </w:div>
                    <w:div w:id="960765590">
                      <w:marLeft w:val="0"/>
                      <w:marRight w:val="0"/>
                      <w:marTop w:val="0"/>
                      <w:marBottom w:val="101"/>
                      <w:divBdr>
                        <w:top w:val="none" w:sz="0" w:space="0" w:color="auto"/>
                        <w:left w:val="none" w:sz="0" w:space="0" w:color="auto"/>
                        <w:bottom w:val="none" w:sz="0" w:space="0" w:color="auto"/>
                        <w:right w:val="none" w:sz="0" w:space="0" w:color="auto"/>
                      </w:divBdr>
                    </w:div>
                    <w:div w:id="2001736069">
                      <w:marLeft w:val="0"/>
                      <w:marRight w:val="0"/>
                      <w:marTop w:val="0"/>
                      <w:marBottom w:val="101"/>
                      <w:divBdr>
                        <w:top w:val="none" w:sz="0" w:space="0" w:color="auto"/>
                        <w:left w:val="none" w:sz="0" w:space="0" w:color="auto"/>
                        <w:bottom w:val="none" w:sz="0" w:space="0" w:color="auto"/>
                        <w:right w:val="none" w:sz="0" w:space="0" w:color="auto"/>
                      </w:divBdr>
                    </w:div>
                    <w:div w:id="869032767">
                      <w:marLeft w:val="0"/>
                      <w:marRight w:val="0"/>
                      <w:marTop w:val="0"/>
                      <w:marBottom w:val="101"/>
                      <w:divBdr>
                        <w:top w:val="none" w:sz="0" w:space="0" w:color="auto"/>
                        <w:left w:val="none" w:sz="0" w:space="0" w:color="auto"/>
                        <w:bottom w:val="none" w:sz="0" w:space="0" w:color="auto"/>
                        <w:right w:val="none" w:sz="0" w:space="0" w:color="auto"/>
                      </w:divBdr>
                    </w:div>
                    <w:div w:id="499346329">
                      <w:marLeft w:val="0"/>
                      <w:marRight w:val="0"/>
                      <w:marTop w:val="0"/>
                      <w:marBottom w:val="101"/>
                      <w:divBdr>
                        <w:top w:val="none" w:sz="0" w:space="0" w:color="auto"/>
                        <w:left w:val="none" w:sz="0" w:space="0" w:color="auto"/>
                        <w:bottom w:val="none" w:sz="0" w:space="0" w:color="auto"/>
                        <w:right w:val="none" w:sz="0" w:space="0" w:color="auto"/>
                      </w:divBdr>
                    </w:div>
                    <w:div w:id="100420701">
                      <w:marLeft w:val="0"/>
                      <w:marRight w:val="0"/>
                      <w:marTop w:val="0"/>
                      <w:marBottom w:val="101"/>
                      <w:divBdr>
                        <w:top w:val="none" w:sz="0" w:space="0" w:color="auto"/>
                        <w:left w:val="none" w:sz="0" w:space="0" w:color="auto"/>
                        <w:bottom w:val="none" w:sz="0" w:space="0" w:color="auto"/>
                        <w:right w:val="none" w:sz="0" w:space="0" w:color="auto"/>
                      </w:divBdr>
                    </w:div>
                    <w:div w:id="867303620">
                      <w:marLeft w:val="0"/>
                      <w:marRight w:val="0"/>
                      <w:marTop w:val="0"/>
                      <w:marBottom w:val="101"/>
                      <w:divBdr>
                        <w:top w:val="none" w:sz="0" w:space="0" w:color="auto"/>
                        <w:left w:val="none" w:sz="0" w:space="0" w:color="auto"/>
                        <w:bottom w:val="none" w:sz="0" w:space="0" w:color="auto"/>
                        <w:right w:val="none" w:sz="0" w:space="0" w:color="auto"/>
                      </w:divBdr>
                    </w:div>
                    <w:div w:id="1735353119">
                      <w:marLeft w:val="0"/>
                      <w:marRight w:val="0"/>
                      <w:marTop w:val="0"/>
                      <w:marBottom w:val="101"/>
                      <w:divBdr>
                        <w:top w:val="none" w:sz="0" w:space="0" w:color="auto"/>
                        <w:left w:val="none" w:sz="0" w:space="0" w:color="auto"/>
                        <w:bottom w:val="none" w:sz="0" w:space="0" w:color="auto"/>
                        <w:right w:val="none" w:sz="0" w:space="0" w:color="auto"/>
                      </w:divBdr>
                    </w:div>
                    <w:div w:id="1372149244">
                      <w:marLeft w:val="0"/>
                      <w:marRight w:val="0"/>
                      <w:marTop w:val="0"/>
                      <w:marBottom w:val="101"/>
                      <w:divBdr>
                        <w:top w:val="none" w:sz="0" w:space="0" w:color="auto"/>
                        <w:left w:val="none" w:sz="0" w:space="0" w:color="auto"/>
                        <w:bottom w:val="none" w:sz="0" w:space="0" w:color="auto"/>
                        <w:right w:val="none" w:sz="0" w:space="0" w:color="auto"/>
                      </w:divBdr>
                    </w:div>
                    <w:div w:id="1023165336">
                      <w:marLeft w:val="0"/>
                      <w:marRight w:val="0"/>
                      <w:marTop w:val="0"/>
                      <w:marBottom w:val="101"/>
                      <w:divBdr>
                        <w:top w:val="none" w:sz="0" w:space="0" w:color="auto"/>
                        <w:left w:val="none" w:sz="0" w:space="0" w:color="auto"/>
                        <w:bottom w:val="none" w:sz="0" w:space="0" w:color="auto"/>
                        <w:right w:val="none" w:sz="0" w:space="0" w:color="auto"/>
                      </w:divBdr>
                    </w:div>
                    <w:div w:id="1236937202">
                      <w:marLeft w:val="0"/>
                      <w:marRight w:val="0"/>
                      <w:marTop w:val="0"/>
                      <w:marBottom w:val="101"/>
                      <w:divBdr>
                        <w:top w:val="none" w:sz="0" w:space="0" w:color="auto"/>
                        <w:left w:val="none" w:sz="0" w:space="0" w:color="auto"/>
                        <w:bottom w:val="none" w:sz="0" w:space="0" w:color="auto"/>
                        <w:right w:val="none" w:sz="0" w:space="0" w:color="auto"/>
                      </w:divBdr>
                    </w:div>
                    <w:div w:id="1198392680">
                      <w:marLeft w:val="0"/>
                      <w:marRight w:val="0"/>
                      <w:marTop w:val="0"/>
                      <w:marBottom w:val="101"/>
                      <w:divBdr>
                        <w:top w:val="none" w:sz="0" w:space="0" w:color="auto"/>
                        <w:left w:val="none" w:sz="0" w:space="0" w:color="auto"/>
                        <w:bottom w:val="none" w:sz="0" w:space="0" w:color="auto"/>
                        <w:right w:val="none" w:sz="0" w:space="0" w:color="auto"/>
                      </w:divBdr>
                    </w:div>
                    <w:div w:id="2057578903">
                      <w:marLeft w:val="0"/>
                      <w:marRight w:val="0"/>
                      <w:marTop w:val="0"/>
                      <w:marBottom w:val="101"/>
                      <w:divBdr>
                        <w:top w:val="none" w:sz="0" w:space="0" w:color="auto"/>
                        <w:left w:val="none" w:sz="0" w:space="0" w:color="auto"/>
                        <w:bottom w:val="none" w:sz="0" w:space="0" w:color="auto"/>
                        <w:right w:val="none" w:sz="0" w:space="0" w:color="auto"/>
                      </w:divBdr>
                    </w:div>
                    <w:div w:id="440993566">
                      <w:marLeft w:val="0"/>
                      <w:marRight w:val="0"/>
                      <w:marTop w:val="0"/>
                      <w:marBottom w:val="101"/>
                      <w:divBdr>
                        <w:top w:val="none" w:sz="0" w:space="0" w:color="auto"/>
                        <w:left w:val="none" w:sz="0" w:space="0" w:color="auto"/>
                        <w:bottom w:val="none" w:sz="0" w:space="0" w:color="auto"/>
                        <w:right w:val="none" w:sz="0" w:space="0" w:color="auto"/>
                      </w:divBdr>
                    </w:div>
                    <w:div w:id="616915262">
                      <w:marLeft w:val="0"/>
                      <w:marRight w:val="0"/>
                      <w:marTop w:val="0"/>
                      <w:marBottom w:val="101"/>
                      <w:divBdr>
                        <w:top w:val="none" w:sz="0" w:space="0" w:color="auto"/>
                        <w:left w:val="none" w:sz="0" w:space="0" w:color="auto"/>
                        <w:bottom w:val="none" w:sz="0" w:space="0" w:color="auto"/>
                        <w:right w:val="none" w:sz="0" w:space="0" w:color="auto"/>
                      </w:divBdr>
                    </w:div>
                    <w:div w:id="580675479">
                      <w:marLeft w:val="0"/>
                      <w:marRight w:val="0"/>
                      <w:marTop w:val="0"/>
                      <w:marBottom w:val="101"/>
                      <w:divBdr>
                        <w:top w:val="none" w:sz="0" w:space="0" w:color="auto"/>
                        <w:left w:val="none" w:sz="0" w:space="0" w:color="auto"/>
                        <w:bottom w:val="none" w:sz="0" w:space="0" w:color="auto"/>
                        <w:right w:val="none" w:sz="0" w:space="0" w:color="auto"/>
                      </w:divBdr>
                    </w:div>
                    <w:div w:id="668799996">
                      <w:marLeft w:val="0"/>
                      <w:marRight w:val="0"/>
                      <w:marTop w:val="0"/>
                      <w:marBottom w:val="101"/>
                      <w:divBdr>
                        <w:top w:val="none" w:sz="0" w:space="0" w:color="auto"/>
                        <w:left w:val="none" w:sz="0" w:space="0" w:color="auto"/>
                        <w:bottom w:val="none" w:sz="0" w:space="0" w:color="auto"/>
                        <w:right w:val="none" w:sz="0" w:space="0" w:color="auto"/>
                      </w:divBdr>
                    </w:div>
                    <w:div w:id="1232154785">
                      <w:marLeft w:val="0"/>
                      <w:marRight w:val="0"/>
                      <w:marTop w:val="0"/>
                      <w:marBottom w:val="101"/>
                      <w:divBdr>
                        <w:top w:val="none" w:sz="0" w:space="0" w:color="auto"/>
                        <w:left w:val="none" w:sz="0" w:space="0" w:color="auto"/>
                        <w:bottom w:val="none" w:sz="0" w:space="0" w:color="auto"/>
                        <w:right w:val="none" w:sz="0" w:space="0" w:color="auto"/>
                      </w:divBdr>
                    </w:div>
                    <w:div w:id="714358065">
                      <w:marLeft w:val="0"/>
                      <w:marRight w:val="0"/>
                      <w:marTop w:val="0"/>
                      <w:marBottom w:val="101"/>
                      <w:divBdr>
                        <w:top w:val="none" w:sz="0" w:space="0" w:color="auto"/>
                        <w:left w:val="none" w:sz="0" w:space="0" w:color="auto"/>
                        <w:bottom w:val="none" w:sz="0" w:space="0" w:color="auto"/>
                        <w:right w:val="none" w:sz="0" w:space="0" w:color="auto"/>
                      </w:divBdr>
                    </w:div>
                    <w:div w:id="429473868">
                      <w:marLeft w:val="0"/>
                      <w:marRight w:val="0"/>
                      <w:marTop w:val="0"/>
                      <w:marBottom w:val="101"/>
                      <w:divBdr>
                        <w:top w:val="none" w:sz="0" w:space="0" w:color="auto"/>
                        <w:left w:val="none" w:sz="0" w:space="0" w:color="auto"/>
                        <w:bottom w:val="none" w:sz="0" w:space="0" w:color="auto"/>
                        <w:right w:val="none" w:sz="0" w:space="0" w:color="auto"/>
                      </w:divBdr>
                    </w:div>
                    <w:div w:id="859856993">
                      <w:marLeft w:val="0"/>
                      <w:marRight w:val="0"/>
                      <w:marTop w:val="0"/>
                      <w:marBottom w:val="101"/>
                      <w:divBdr>
                        <w:top w:val="none" w:sz="0" w:space="0" w:color="auto"/>
                        <w:left w:val="none" w:sz="0" w:space="0" w:color="auto"/>
                        <w:bottom w:val="none" w:sz="0" w:space="0" w:color="auto"/>
                        <w:right w:val="none" w:sz="0" w:space="0" w:color="auto"/>
                      </w:divBdr>
                    </w:div>
                    <w:div w:id="63576597">
                      <w:marLeft w:val="0"/>
                      <w:marRight w:val="0"/>
                      <w:marTop w:val="0"/>
                      <w:marBottom w:val="101"/>
                      <w:divBdr>
                        <w:top w:val="none" w:sz="0" w:space="0" w:color="auto"/>
                        <w:left w:val="none" w:sz="0" w:space="0" w:color="auto"/>
                        <w:bottom w:val="none" w:sz="0" w:space="0" w:color="auto"/>
                        <w:right w:val="none" w:sz="0" w:space="0" w:color="auto"/>
                      </w:divBdr>
                    </w:div>
                    <w:div w:id="355690911">
                      <w:marLeft w:val="0"/>
                      <w:marRight w:val="0"/>
                      <w:marTop w:val="0"/>
                      <w:marBottom w:val="101"/>
                      <w:divBdr>
                        <w:top w:val="none" w:sz="0" w:space="0" w:color="auto"/>
                        <w:left w:val="none" w:sz="0" w:space="0" w:color="auto"/>
                        <w:bottom w:val="none" w:sz="0" w:space="0" w:color="auto"/>
                        <w:right w:val="none" w:sz="0" w:space="0" w:color="auto"/>
                      </w:divBdr>
                    </w:div>
                    <w:div w:id="520708030">
                      <w:marLeft w:val="0"/>
                      <w:marRight w:val="0"/>
                      <w:marTop w:val="0"/>
                      <w:marBottom w:val="101"/>
                      <w:divBdr>
                        <w:top w:val="none" w:sz="0" w:space="0" w:color="auto"/>
                        <w:left w:val="none" w:sz="0" w:space="0" w:color="auto"/>
                        <w:bottom w:val="none" w:sz="0" w:space="0" w:color="auto"/>
                        <w:right w:val="none" w:sz="0" w:space="0" w:color="auto"/>
                      </w:divBdr>
                    </w:div>
                    <w:div w:id="232473706">
                      <w:marLeft w:val="0"/>
                      <w:marRight w:val="0"/>
                      <w:marTop w:val="0"/>
                      <w:marBottom w:val="101"/>
                      <w:divBdr>
                        <w:top w:val="none" w:sz="0" w:space="0" w:color="auto"/>
                        <w:left w:val="none" w:sz="0" w:space="0" w:color="auto"/>
                        <w:bottom w:val="none" w:sz="0" w:space="0" w:color="auto"/>
                        <w:right w:val="none" w:sz="0" w:space="0" w:color="auto"/>
                      </w:divBdr>
                    </w:div>
                    <w:div w:id="880216651">
                      <w:marLeft w:val="0"/>
                      <w:marRight w:val="0"/>
                      <w:marTop w:val="0"/>
                      <w:marBottom w:val="101"/>
                      <w:divBdr>
                        <w:top w:val="none" w:sz="0" w:space="0" w:color="auto"/>
                        <w:left w:val="none" w:sz="0" w:space="0" w:color="auto"/>
                        <w:bottom w:val="none" w:sz="0" w:space="0" w:color="auto"/>
                        <w:right w:val="none" w:sz="0" w:space="0" w:color="auto"/>
                      </w:divBdr>
                    </w:div>
                    <w:div w:id="1596327036">
                      <w:marLeft w:val="0"/>
                      <w:marRight w:val="0"/>
                      <w:marTop w:val="0"/>
                      <w:marBottom w:val="101"/>
                      <w:divBdr>
                        <w:top w:val="none" w:sz="0" w:space="0" w:color="auto"/>
                        <w:left w:val="none" w:sz="0" w:space="0" w:color="auto"/>
                        <w:bottom w:val="none" w:sz="0" w:space="0" w:color="auto"/>
                        <w:right w:val="none" w:sz="0" w:space="0" w:color="auto"/>
                      </w:divBdr>
                    </w:div>
                    <w:div w:id="549271077">
                      <w:marLeft w:val="0"/>
                      <w:marRight w:val="0"/>
                      <w:marTop w:val="0"/>
                      <w:marBottom w:val="101"/>
                      <w:divBdr>
                        <w:top w:val="none" w:sz="0" w:space="0" w:color="auto"/>
                        <w:left w:val="none" w:sz="0" w:space="0" w:color="auto"/>
                        <w:bottom w:val="none" w:sz="0" w:space="0" w:color="auto"/>
                        <w:right w:val="none" w:sz="0" w:space="0" w:color="auto"/>
                      </w:divBdr>
                    </w:div>
                    <w:div w:id="1084498868">
                      <w:marLeft w:val="0"/>
                      <w:marRight w:val="0"/>
                      <w:marTop w:val="0"/>
                      <w:marBottom w:val="101"/>
                      <w:divBdr>
                        <w:top w:val="none" w:sz="0" w:space="0" w:color="auto"/>
                        <w:left w:val="none" w:sz="0" w:space="0" w:color="auto"/>
                        <w:bottom w:val="none" w:sz="0" w:space="0" w:color="auto"/>
                        <w:right w:val="none" w:sz="0" w:space="0" w:color="auto"/>
                      </w:divBdr>
                    </w:div>
                    <w:div w:id="980161072">
                      <w:marLeft w:val="0"/>
                      <w:marRight w:val="0"/>
                      <w:marTop w:val="0"/>
                      <w:marBottom w:val="101"/>
                      <w:divBdr>
                        <w:top w:val="none" w:sz="0" w:space="0" w:color="auto"/>
                        <w:left w:val="none" w:sz="0" w:space="0" w:color="auto"/>
                        <w:bottom w:val="none" w:sz="0" w:space="0" w:color="auto"/>
                        <w:right w:val="none" w:sz="0" w:space="0" w:color="auto"/>
                      </w:divBdr>
                    </w:div>
                    <w:div w:id="1193152981">
                      <w:marLeft w:val="0"/>
                      <w:marRight w:val="0"/>
                      <w:marTop w:val="0"/>
                      <w:marBottom w:val="101"/>
                      <w:divBdr>
                        <w:top w:val="none" w:sz="0" w:space="0" w:color="auto"/>
                        <w:left w:val="none" w:sz="0" w:space="0" w:color="auto"/>
                        <w:bottom w:val="none" w:sz="0" w:space="0" w:color="auto"/>
                        <w:right w:val="none" w:sz="0" w:space="0" w:color="auto"/>
                      </w:divBdr>
                    </w:div>
                    <w:div w:id="467165191">
                      <w:marLeft w:val="0"/>
                      <w:marRight w:val="0"/>
                      <w:marTop w:val="0"/>
                      <w:marBottom w:val="101"/>
                      <w:divBdr>
                        <w:top w:val="none" w:sz="0" w:space="0" w:color="auto"/>
                        <w:left w:val="none" w:sz="0" w:space="0" w:color="auto"/>
                        <w:bottom w:val="none" w:sz="0" w:space="0" w:color="auto"/>
                        <w:right w:val="none" w:sz="0" w:space="0" w:color="auto"/>
                      </w:divBdr>
                    </w:div>
                    <w:div w:id="40517249">
                      <w:marLeft w:val="0"/>
                      <w:marRight w:val="0"/>
                      <w:marTop w:val="0"/>
                      <w:marBottom w:val="101"/>
                      <w:divBdr>
                        <w:top w:val="none" w:sz="0" w:space="0" w:color="auto"/>
                        <w:left w:val="none" w:sz="0" w:space="0" w:color="auto"/>
                        <w:bottom w:val="none" w:sz="0" w:space="0" w:color="auto"/>
                        <w:right w:val="none" w:sz="0" w:space="0" w:color="auto"/>
                      </w:divBdr>
                    </w:div>
                    <w:div w:id="133370989">
                      <w:marLeft w:val="0"/>
                      <w:marRight w:val="0"/>
                      <w:marTop w:val="0"/>
                      <w:marBottom w:val="101"/>
                      <w:divBdr>
                        <w:top w:val="none" w:sz="0" w:space="0" w:color="auto"/>
                        <w:left w:val="none" w:sz="0" w:space="0" w:color="auto"/>
                        <w:bottom w:val="none" w:sz="0" w:space="0" w:color="auto"/>
                        <w:right w:val="none" w:sz="0" w:space="0" w:color="auto"/>
                      </w:divBdr>
                    </w:div>
                    <w:div w:id="785465830">
                      <w:marLeft w:val="0"/>
                      <w:marRight w:val="0"/>
                      <w:marTop w:val="0"/>
                      <w:marBottom w:val="101"/>
                      <w:divBdr>
                        <w:top w:val="none" w:sz="0" w:space="0" w:color="auto"/>
                        <w:left w:val="none" w:sz="0" w:space="0" w:color="auto"/>
                        <w:bottom w:val="none" w:sz="0" w:space="0" w:color="auto"/>
                        <w:right w:val="none" w:sz="0" w:space="0" w:color="auto"/>
                      </w:divBdr>
                    </w:div>
                    <w:div w:id="964435024">
                      <w:marLeft w:val="0"/>
                      <w:marRight w:val="0"/>
                      <w:marTop w:val="0"/>
                      <w:marBottom w:val="101"/>
                      <w:divBdr>
                        <w:top w:val="none" w:sz="0" w:space="0" w:color="auto"/>
                        <w:left w:val="none" w:sz="0" w:space="0" w:color="auto"/>
                        <w:bottom w:val="none" w:sz="0" w:space="0" w:color="auto"/>
                        <w:right w:val="none" w:sz="0" w:space="0" w:color="auto"/>
                      </w:divBdr>
                    </w:div>
                    <w:div w:id="1117986427">
                      <w:marLeft w:val="0"/>
                      <w:marRight w:val="0"/>
                      <w:marTop w:val="0"/>
                      <w:marBottom w:val="101"/>
                      <w:divBdr>
                        <w:top w:val="none" w:sz="0" w:space="0" w:color="auto"/>
                        <w:left w:val="none" w:sz="0" w:space="0" w:color="auto"/>
                        <w:bottom w:val="none" w:sz="0" w:space="0" w:color="auto"/>
                        <w:right w:val="none" w:sz="0" w:space="0" w:color="auto"/>
                      </w:divBdr>
                    </w:div>
                    <w:div w:id="1485008856">
                      <w:marLeft w:val="0"/>
                      <w:marRight w:val="0"/>
                      <w:marTop w:val="0"/>
                      <w:marBottom w:val="101"/>
                      <w:divBdr>
                        <w:top w:val="none" w:sz="0" w:space="0" w:color="auto"/>
                        <w:left w:val="none" w:sz="0" w:space="0" w:color="auto"/>
                        <w:bottom w:val="none" w:sz="0" w:space="0" w:color="auto"/>
                        <w:right w:val="none" w:sz="0" w:space="0" w:color="auto"/>
                      </w:divBdr>
                    </w:div>
                    <w:div w:id="1519542218">
                      <w:marLeft w:val="0"/>
                      <w:marRight w:val="0"/>
                      <w:marTop w:val="0"/>
                      <w:marBottom w:val="101"/>
                      <w:divBdr>
                        <w:top w:val="none" w:sz="0" w:space="0" w:color="auto"/>
                        <w:left w:val="none" w:sz="0" w:space="0" w:color="auto"/>
                        <w:bottom w:val="none" w:sz="0" w:space="0" w:color="auto"/>
                        <w:right w:val="none" w:sz="0" w:space="0" w:color="auto"/>
                      </w:divBdr>
                    </w:div>
                    <w:div w:id="1730415623">
                      <w:marLeft w:val="0"/>
                      <w:marRight w:val="0"/>
                      <w:marTop w:val="0"/>
                      <w:marBottom w:val="101"/>
                      <w:divBdr>
                        <w:top w:val="none" w:sz="0" w:space="0" w:color="auto"/>
                        <w:left w:val="none" w:sz="0" w:space="0" w:color="auto"/>
                        <w:bottom w:val="none" w:sz="0" w:space="0" w:color="auto"/>
                        <w:right w:val="none" w:sz="0" w:space="0" w:color="auto"/>
                      </w:divBdr>
                    </w:div>
                    <w:div w:id="84882362">
                      <w:marLeft w:val="0"/>
                      <w:marRight w:val="0"/>
                      <w:marTop w:val="0"/>
                      <w:marBottom w:val="101"/>
                      <w:divBdr>
                        <w:top w:val="none" w:sz="0" w:space="0" w:color="auto"/>
                        <w:left w:val="none" w:sz="0" w:space="0" w:color="auto"/>
                        <w:bottom w:val="none" w:sz="0" w:space="0" w:color="auto"/>
                        <w:right w:val="none" w:sz="0" w:space="0" w:color="auto"/>
                      </w:divBdr>
                    </w:div>
                    <w:div w:id="1929802088">
                      <w:marLeft w:val="0"/>
                      <w:marRight w:val="0"/>
                      <w:marTop w:val="0"/>
                      <w:marBottom w:val="101"/>
                      <w:divBdr>
                        <w:top w:val="none" w:sz="0" w:space="0" w:color="auto"/>
                        <w:left w:val="none" w:sz="0" w:space="0" w:color="auto"/>
                        <w:bottom w:val="none" w:sz="0" w:space="0" w:color="auto"/>
                        <w:right w:val="none" w:sz="0" w:space="0" w:color="auto"/>
                      </w:divBdr>
                    </w:div>
                    <w:div w:id="1153062986">
                      <w:marLeft w:val="0"/>
                      <w:marRight w:val="0"/>
                      <w:marTop w:val="0"/>
                      <w:marBottom w:val="101"/>
                      <w:divBdr>
                        <w:top w:val="none" w:sz="0" w:space="0" w:color="auto"/>
                        <w:left w:val="none" w:sz="0" w:space="0" w:color="auto"/>
                        <w:bottom w:val="none" w:sz="0" w:space="0" w:color="auto"/>
                        <w:right w:val="none" w:sz="0" w:space="0" w:color="auto"/>
                      </w:divBdr>
                    </w:div>
                    <w:div w:id="933056296">
                      <w:marLeft w:val="0"/>
                      <w:marRight w:val="0"/>
                      <w:marTop w:val="0"/>
                      <w:marBottom w:val="101"/>
                      <w:divBdr>
                        <w:top w:val="none" w:sz="0" w:space="0" w:color="auto"/>
                        <w:left w:val="none" w:sz="0" w:space="0" w:color="auto"/>
                        <w:bottom w:val="none" w:sz="0" w:space="0" w:color="auto"/>
                        <w:right w:val="none" w:sz="0" w:space="0" w:color="auto"/>
                      </w:divBdr>
                    </w:div>
                    <w:div w:id="1316685036">
                      <w:marLeft w:val="0"/>
                      <w:marRight w:val="0"/>
                      <w:marTop w:val="0"/>
                      <w:marBottom w:val="101"/>
                      <w:divBdr>
                        <w:top w:val="none" w:sz="0" w:space="0" w:color="auto"/>
                        <w:left w:val="none" w:sz="0" w:space="0" w:color="auto"/>
                        <w:bottom w:val="none" w:sz="0" w:space="0" w:color="auto"/>
                        <w:right w:val="none" w:sz="0" w:space="0" w:color="auto"/>
                      </w:divBdr>
                    </w:div>
                    <w:div w:id="1812864263">
                      <w:marLeft w:val="0"/>
                      <w:marRight w:val="0"/>
                      <w:marTop w:val="0"/>
                      <w:marBottom w:val="101"/>
                      <w:divBdr>
                        <w:top w:val="none" w:sz="0" w:space="0" w:color="auto"/>
                        <w:left w:val="none" w:sz="0" w:space="0" w:color="auto"/>
                        <w:bottom w:val="none" w:sz="0" w:space="0" w:color="auto"/>
                        <w:right w:val="none" w:sz="0" w:space="0" w:color="auto"/>
                      </w:divBdr>
                    </w:div>
                    <w:div w:id="801927301">
                      <w:marLeft w:val="0"/>
                      <w:marRight w:val="0"/>
                      <w:marTop w:val="0"/>
                      <w:marBottom w:val="101"/>
                      <w:divBdr>
                        <w:top w:val="none" w:sz="0" w:space="0" w:color="auto"/>
                        <w:left w:val="none" w:sz="0" w:space="0" w:color="auto"/>
                        <w:bottom w:val="none" w:sz="0" w:space="0" w:color="auto"/>
                        <w:right w:val="none" w:sz="0" w:space="0" w:color="auto"/>
                      </w:divBdr>
                    </w:div>
                    <w:div w:id="1470901886">
                      <w:marLeft w:val="0"/>
                      <w:marRight w:val="0"/>
                      <w:marTop w:val="0"/>
                      <w:marBottom w:val="101"/>
                      <w:divBdr>
                        <w:top w:val="none" w:sz="0" w:space="0" w:color="auto"/>
                        <w:left w:val="none" w:sz="0" w:space="0" w:color="auto"/>
                        <w:bottom w:val="none" w:sz="0" w:space="0" w:color="auto"/>
                        <w:right w:val="none" w:sz="0" w:space="0" w:color="auto"/>
                      </w:divBdr>
                    </w:div>
                    <w:div w:id="913053234">
                      <w:marLeft w:val="0"/>
                      <w:marRight w:val="0"/>
                      <w:marTop w:val="0"/>
                      <w:marBottom w:val="101"/>
                      <w:divBdr>
                        <w:top w:val="none" w:sz="0" w:space="0" w:color="auto"/>
                        <w:left w:val="none" w:sz="0" w:space="0" w:color="auto"/>
                        <w:bottom w:val="none" w:sz="0" w:space="0" w:color="auto"/>
                        <w:right w:val="none" w:sz="0" w:space="0" w:color="auto"/>
                      </w:divBdr>
                    </w:div>
                    <w:div w:id="409163405">
                      <w:marLeft w:val="0"/>
                      <w:marRight w:val="0"/>
                      <w:marTop w:val="0"/>
                      <w:marBottom w:val="101"/>
                      <w:divBdr>
                        <w:top w:val="none" w:sz="0" w:space="0" w:color="auto"/>
                        <w:left w:val="none" w:sz="0" w:space="0" w:color="auto"/>
                        <w:bottom w:val="none" w:sz="0" w:space="0" w:color="auto"/>
                        <w:right w:val="none" w:sz="0" w:space="0" w:color="auto"/>
                      </w:divBdr>
                    </w:div>
                    <w:div w:id="316152261">
                      <w:marLeft w:val="0"/>
                      <w:marRight w:val="0"/>
                      <w:marTop w:val="0"/>
                      <w:marBottom w:val="101"/>
                      <w:divBdr>
                        <w:top w:val="none" w:sz="0" w:space="0" w:color="auto"/>
                        <w:left w:val="none" w:sz="0" w:space="0" w:color="auto"/>
                        <w:bottom w:val="none" w:sz="0" w:space="0" w:color="auto"/>
                        <w:right w:val="none" w:sz="0" w:space="0" w:color="auto"/>
                      </w:divBdr>
                    </w:div>
                    <w:div w:id="723406504">
                      <w:marLeft w:val="0"/>
                      <w:marRight w:val="0"/>
                      <w:marTop w:val="0"/>
                      <w:marBottom w:val="101"/>
                      <w:divBdr>
                        <w:top w:val="none" w:sz="0" w:space="0" w:color="auto"/>
                        <w:left w:val="none" w:sz="0" w:space="0" w:color="auto"/>
                        <w:bottom w:val="none" w:sz="0" w:space="0" w:color="auto"/>
                        <w:right w:val="none" w:sz="0" w:space="0" w:color="auto"/>
                      </w:divBdr>
                    </w:div>
                    <w:div w:id="817843614">
                      <w:marLeft w:val="0"/>
                      <w:marRight w:val="0"/>
                      <w:marTop w:val="0"/>
                      <w:marBottom w:val="101"/>
                      <w:divBdr>
                        <w:top w:val="none" w:sz="0" w:space="0" w:color="auto"/>
                        <w:left w:val="none" w:sz="0" w:space="0" w:color="auto"/>
                        <w:bottom w:val="none" w:sz="0" w:space="0" w:color="auto"/>
                        <w:right w:val="none" w:sz="0" w:space="0" w:color="auto"/>
                      </w:divBdr>
                    </w:div>
                    <w:div w:id="1322926217">
                      <w:marLeft w:val="0"/>
                      <w:marRight w:val="0"/>
                      <w:marTop w:val="0"/>
                      <w:marBottom w:val="101"/>
                      <w:divBdr>
                        <w:top w:val="none" w:sz="0" w:space="0" w:color="auto"/>
                        <w:left w:val="none" w:sz="0" w:space="0" w:color="auto"/>
                        <w:bottom w:val="none" w:sz="0" w:space="0" w:color="auto"/>
                        <w:right w:val="none" w:sz="0" w:space="0" w:color="auto"/>
                      </w:divBdr>
                    </w:div>
                    <w:div w:id="1635523130">
                      <w:marLeft w:val="0"/>
                      <w:marRight w:val="0"/>
                      <w:marTop w:val="0"/>
                      <w:marBottom w:val="101"/>
                      <w:divBdr>
                        <w:top w:val="none" w:sz="0" w:space="0" w:color="auto"/>
                        <w:left w:val="none" w:sz="0" w:space="0" w:color="auto"/>
                        <w:bottom w:val="none" w:sz="0" w:space="0" w:color="auto"/>
                        <w:right w:val="none" w:sz="0" w:space="0" w:color="auto"/>
                      </w:divBdr>
                    </w:div>
                    <w:div w:id="719090655">
                      <w:marLeft w:val="0"/>
                      <w:marRight w:val="0"/>
                      <w:marTop w:val="0"/>
                      <w:marBottom w:val="101"/>
                      <w:divBdr>
                        <w:top w:val="none" w:sz="0" w:space="0" w:color="auto"/>
                        <w:left w:val="none" w:sz="0" w:space="0" w:color="auto"/>
                        <w:bottom w:val="none" w:sz="0" w:space="0" w:color="auto"/>
                        <w:right w:val="none" w:sz="0" w:space="0" w:color="auto"/>
                      </w:divBdr>
                    </w:div>
                    <w:div w:id="1602109319">
                      <w:marLeft w:val="0"/>
                      <w:marRight w:val="0"/>
                      <w:marTop w:val="0"/>
                      <w:marBottom w:val="101"/>
                      <w:divBdr>
                        <w:top w:val="none" w:sz="0" w:space="0" w:color="auto"/>
                        <w:left w:val="none" w:sz="0" w:space="0" w:color="auto"/>
                        <w:bottom w:val="none" w:sz="0" w:space="0" w:color="auto"/>
                        <w:right w:val="none" w:sz="0" w:space="0" w:color="auto"/>
                      </w:divBdr>
                    </w:div>
                    <w:div w:id="717126540">
                      <w:marLeft w:val="0"/>
                      <w:marRight w:val="0"/>
                      <w:marTop w:val="0"/>
                      <w:marBottom w:val="101"/>
                      <w:divBdr>
                        <w:top w:val="none" w:sz="0" w:space="0" w:color="auto"/>
                        <w:left w:val="none" w:sz="0" w:space="0" w:color="auto"/>
                        <w:bottom w:val="none" w:sz="0" w:space="0" w:color="auto"/>
                        <w:right w:val="none" w:sz="0" w:space="0" w:color="auto"/>
                      </w:divBdr>
                    </w:div>
                    <w:div w:id="1226064856">
                      <w:marLeft w:val="0"/>
                      <w:marRight w:val="0"/>
                      <w:marTop w:val="0"/>
                      <w:marBottom w:val="101"/>
                      <w:divBdr>
                        <w:top w:val="none" w:sz="0" w:space="0" w:color="auto"/>
                        <w:left w:val="none" w:sz="0" w:space="0" w:color="auto"/>
                        <w:bottom w:val="none" w:sz="0" w:space="0" w:color="auto"/>
                        <w:right w:val="none" w:sz="0" w:space="0" w:color="auto"/>
                      </w:divBdr>
                    </w:div>
                    <w:div w:id="1323503260">
                      <w:marLeft w:val="0"/>
                      <w:marRight w:val="0"/>
                      <w:marTop w:val="0"/>
                      <w:marBottom w:val="101"/>
                      <w:divBdr>
                        <w:top w:val="none" w:sz="0" w:space="0" w:color="auto"/>
                        <w:left w:val="none" w:sz="0" w:space="0" w:color="auto"/>
                        <w:bottom w:val="none" w:sz="0" w:space="0" w:color="auto"/>
                        <w:right w:val="none" w:sz="0" w:space="0" w:color="auto"/>
                      </w:divBdr>
                    </w:div>
                    <w:div w:id="2010328482">
                      <w:marLeft w:val="0"/>
                      <w:marRight w:val="0"/>
                      <w:marTop w:val="0"/>
                      <w:marBottom w:val="101"/>
                      <w:divBdr>
                        <w:top w:val="none" w:sz="0" w:space="0" w:color="auto"/>
                        <w:left w:val="none" w:sz="0" w:space="0" w:color="auto"/>
                        <w:bottom w:val="none" w:sz="0" w:space="0" w:color="auto"/>
                        <w:right w:val="none" w:sz="0" w:space="0" w:color="auto"/>
                      </w:divBdr>
                    </w:div>
                    <w:div w:id="682827123">
                      <w:marLeft w:val="0"/>
                      <w:marRight w:val="0"/>
                      <w:marTop w:val="0"/>
                      <w:marBottom w:val="101"/>
                      <w:divBdr>
                        <w:top w:val="none" w:sz="0" w:space="0" w:color="auto"/>
                        <w:left w:val="none" w:sz="0" w:space="0" w:color="auto"/>
                        <w:bottom w:val="none" w:sz="0" w:space="0" w:color="auto"/>
                        <w:right w:val="none" w:sz="0" w:space="0" w:color="auto"/>
                      </w:divBdr>
                    </w:div>
                    <w:div w:id="1433743508">
                      <w:marLeft w:val="0"/>
                      <w:marRight w:val="0"/>
                      <w:marTop w:val="0"/>
                      <w:marBottom w:val="101"/>
                      <w:divBdr>
                        <w:top w:val="none" w:sz="0" w:space="0" w:color="auto"/>
                        <w:left w:val="none" w:sz="0" w:space="0" w:color="auto"/>
                        <w:bottom w:val="none" w:sz="0" w:space="0" w:color="auto"/>
                        <w:right w:val="none" w:sz="0" w:space="0" w:color="auto"/>
                      </w:divBdr>
                    </w:div>
                    <w:div w:id="727873545">
                      <w:marLeft w:val="0"/>
                      <w:marRight w:val="0"/>
                      <w:marTop w:val="0"/>
                      <w:marBottom w:val="101"/>
                      <w:divBdr>
                        <w:top w:val="none" w:sz="0" w:space="0" w:color="auto"/>
                        <w:left w:val="none" w:sz="0" w:space="0" w:color="auto"/>
                        <w:bottom w:val="none" w:sz="0" w:space="0" w:color="auto"/>
                        <w:right w:val="none" w:sz="0" w:space="0" w:color="auto"/>
                      </w:divBdr>
                    </w:div>
                    <w:div w:id="794639459">
                      <w:marLeft w:val="0"/>
                      <w:marRight w:val="0"/>
                      <w:marTop w:val="0"/>
                      <w:marBottom w:val="101"/>
                      <w:divBdr>
                        <w:top w:val="none" w:sz="0" w:space="0" w:color="auto"/>
                        <w:left w:val="none" w:sz="0" w:space="0" w:color="auto"/>
                        <w:bottom w:val="none" w:sz="0" w:space="0" w:color="auto"/>
                        <w:right w:val="none" w:sz="0" w:space="0" w:color="auto"/>
                      </w:divBdr>
                    </w:div>
                    <w:div w:id="1238982508">
                      <w:marLeft w:val="0"/>
                      <w:marRight w:val="0"/>
                      <w:marTop w:val="0"/>
                      <w:marBottom w:val="101"/>
                      <w:divBdr>
                        <w:top w:val="none" w:sz="0" w:space="0" w:color="auto"/>
                        <w:left w:val="none" w:sz="0" w:space="0" w:color="auto"/>
                        <w:bottom w:val="none" w:sz="0" w:space="0" w:color="auto"/>
                        <w:right w:val="none" w:sz="0" w:space="0" w:color="auto"/>
                      </w:divBdr>
                    </w:div>
                    <w:div w:id="1431462414">
                      <w:marLeft w:val="0"/>
                      <w:marRight w:val="0"/>
                      <w:marTop w:val="0"/>
                      <w:marBottom w:val="101"/>
                      <w:divBdr>
                        <w:top w:val="none" w:sz="0" w:space="0" w:color="auto"/>
                        <w:left w:val="none" w:sz="0" w:space="0" w:color="auto"/>
                        <w:bottom w:val="none" w:sz="0" w:space="0" w:color="auto"/>
                        <w:right w:val="none" w:sz="0" w:space="0" w:color="auto"/>
                      </w:divBdr>
                    </w:div>
                    <w:div w:id="1211842917">
                      <w:marLeft w:val="0"/>
                      <w:marRight w:val="0"/>
                      <w:marTop w:val="0"/>
                      <w:marBottom w:val="101"/>
                      <w:divBdr>
                        <w:top w:val="none" w:sz="0" w:space="0" w:color="auto"/>
                        <w:left w:val="none" w:sz="0" w:space="0" w:color="auto"/>
                        <w:bottom w:val="none" w:sz="0" w:space="0" w:color="auto"/>
                        <w:right w:val="none" w:sz="0" w:space="0" w:color="auto"/>
                      </w:divBdr>
                    </w:div>
                    <w:div w:id="1646009503">
                      <w:marLeft w:val="0"/>
                      <w:marRight w:val="0"/>
                      <w:marTop w:val="0"/>
                      <w:marBottom w:val="101"/>
                      <w:divBdr>
                        <w:top w:val="none" w:sz="0" w:space="0" w:color="auto"/>
                        <w:left w:val="none" w:sz="0" w:space="0" w:color="auto"/>
                        <w:bottom w:val="none" w:sz="0" w:space="0" w:color="auto"/>
                        <w:right w:val="none" w:sz="0" w:space="0" w:color="auto"/>
                      </w:divBdr>
                    </w:div>
                    <w:div w:id="36861023">
                      <w:marLeft w:val="0"/>
                      <w:marRight w:val="0"/>
                      <w:marTop w:val="0"/>
                      <w:marBottom w:val="101"/>
                      <w:divBdr>
                        <w:top w:val="none" w:sz="0" w:space="0" w:color="auto"/>
                        <w:left w:val="none" w:sz="0" w:space="0" w:color="auto"/>
                        <w:bottom w:val="none" w:sz="0" w:space="0" w:color="auto"/>
                        <w:right w:val="none" w:sz="0" w:space="0" w:color="auto"/>
                      </w:divBdr>
                    </w:div>
                    <w:div w:id="227113660">
                      <w:marLeft w:val="0"/>
                      <w:marRight w:val="0"/>
                      <w:marTop w:val="0"/>
                      <w:marBottom w:val="101"/>
                      <w:divBdr>
                        <w:top w:val="none" w:sz="0" w:space="0" w:color="auto"/>
                        <w:left w:val="none" w:sz="0" w:space="0" w:color="auto"/>
                        <w:bottom w:val="none" w:sz="0" w:space="0" w:color="auto"/>
                        <w:right w:val="none" w:sz="0" w:space="0" w:color="auto"/>
                      </w:divBdr>
                    </w:div>
                    <w:div w:id="992878888">
                      <w:marLeft w:val="0"/>
                      <w:marRight w:val="0"/>
                      <w:marTop w:val="0"/>
                      <w:marBottom w:val="101"/>
                      <w:divBdr>
                        <w:top w:val="none" w:sz="0" w:space="0" w:color="auto"/>
                        <w:left w:val="none" w:sz="0" w:space="0" w:color="auto"/>
                        <w:bottom w:val="none" w:sz="0" w:space="0" w:color="auto"/>
                        <w:right w:val="none" w:sz="0" w:space="0" w:color="auto"/>
                      </w:divBdr>
                    </w:div>
                    <w:div w:id="298532320">
                      <w:marLeft w:val="0"/>
                      <w:marRight w:val="0"/>
                      <w:marTop w:val="0"/>
                      <w:marBottom w:val="101"/>
                      <w:divBdr>
                        <w:top w:val="none" w:sz="0" w:space="0" w:color="auto"/>
                        <w:left w:val="none" w:sz="0" w:space="0" w:color="auto"/>
                        <w:bottom w:val="none" w:sz="0" w:space="0" w:color="auto"/>
                        <w:right w:val="none" w:sz="0" w:space="0" w:color="auto"/>
                      </w:divBdr>
                    </w:div>
                    <w:div w:id="1661422584">
                      <w:marLeft w:val="0"/>
                      <w:marRight w:val="0"/>
                      <w:marTop w:val="0"/>
                      <w:marBottom w:val="101"/>
                      <w:divBdr>
                        <w:top w:val="none" w:sz="0" w:space="0" w:color="auto"/>
                        <w:left w:val="none" w:sz="0" w:space="0" w:color="auto"/>
                        <w:bottom w:val="none" w:sz="0" w:space="0" w:color="auto"/>
                        <w:right w:val="none" w:sz="0" w:space="0" w:color="auto"/>
                      </w:divBdr>
                    </w:div>
                    <w:div w:id="411047447">
                      <w:marLeft w:val="0"/>
                      <w:marRight w:val="0"/>
                      <w:marTop w:val="0"/>
                      <w:marBottom w:val="101"/>
                      <w:divBdr>
                        <w:top w:val="none" w:sz="0" w:space="0" w:color="auto"/>
                        <w:left w:val="none" w:sz="0" w:space="0" w:color="auto"/>
                        <w:bottom w:val="none" w:sz="0" w:space="0" w:color="auto"/>
                        <w:right w:val="none" w:sz="0" w:space="0" w:color="auto"/>
                      </w:divBdr>
                    </w:div>
                    <w:div w:id="289288681">
                      <w:marLeft w:val="0"/>
                      <w:marRight w:val="0"/>
                      <w:marTop w:val="0"/>
                      <w:marBottom w:val="101"/>
                      <w:divBdr>
                        <w:top w:val="none" w:sz="0" w:space="0" w:color="auto"/>
                        <w:left w:val="none" w:sz="0" w:space="0" w:color="auto"/>
                        <w:bottom w:val="none" w:sz="0" w:space="0" w:color="auto"/>
                        <w:right w:val="none" w:sz="0" w:space="0" w:color="auto"/>
                      </w:divBdr>
                    </w:div>
                    <w:div w:id="1349408799">
                      <w:marLeft w:val="0"/>
                      <w:marRight w:val="0"/>
                      <w:marTop w:val="0"/>
                      <w:marBottom w:val="101"/>
                      <w:divBdr>
                        <w:top w:val="none" w:sz="0" w:space="0" w:color="auto"/>
                        <w:left w:val="none" w:sz="0" w:space="0" w:color="auto"/>
                        <w:bottom w:val="none" w:sz="0" w:space="0" w:color="auto"/>
                        <w:right w:val="none" w:sz="0" w:space="0" w:color="auto"/>
                      </w:divBdr>
                    </w:div>
                    <w:div w:id="1334458813">
                      <w:marLeft w:val="0"/>
                      <w:marRight w:val="0"/>
                      <w:marTop w:val="0"/>
                      <w:marBottom w:val="101"/>
                      <w:divBdr>
                        <w:top w:val="none" w:sz="0" w:space="0" w:color="auto"/>
                        <w:left w:val="none" w:sz="0" w:space="0" w:color="auto"/>
                        <w:bottom w:val="none" w:sz="0" w:space="0" w:color="auto"/>
                        <w:right w:val="none" w:sz="0" w:space="0" w:color="auto"/>
                      </w:divBdr>
                    </w:div>
                    <w:div w:id="550382516">
                      <w:marLeft w:val="0"/>
                      <w:marRight w:val="0"/>
                      <w:marTop w:val="0"/>
                      <w:marBottom w:val="101"/>
                      <w:divBdr>
                        <w:top w:val="none" w:sz="0" w:space="0" w:color="auto"/>
                        <w:left w:val="none" w:sz="0" w:space="0" w:color="auto"/>
                        <w:bottom w:val="none" w:sz="0" w:space="0" w:color="auto"/>
                        <w:right w:val="none" w:sz="0" w:space="0" w:color="auto"/>
                      </w:divBdr>
                    </w:div>
                    <w:div w:id="684133252">
                      <w:marLeft w:val="0"/>
                      <w:marRight w:val="0"/>
                      <w:marTop w:val="0"/>
                      <w:marBottom w:val="101"/>
                      <w:divBdr>
                        <w:top w:val="none" w:sz="0" w:space="0" w:color="auto"/>
                        <w:left w:val="none" w:sz="0" w:space="0" w:color="auto"/>
                        <w:bottom w:val="none" w:sz="0" w:space="0" w:color="auto"/>
                        <w:right w:val="none" w:sz="0" w:space="0" w:color="auto"/>
                      </w:divBdr>
                    </w:div>
                    <w:div w:id="1616866989">
                      <w:marLeft w:val="0"/>
                      <w:marRight w:val="0"/>
                      <w:marTop w:val="0"/>
                      <w:marBottom w:val="101"/>
                      <w:divBdr>
                        <w:top w:val="none" w:sz="0" w:space="0" w:color="auto"/>
                        <w:left w:val="none" w:sz="0" w:space="0" w:color="auto"/>
                        <w:bottom w:val="none" w:sz="0" w:space="0" w:color="auto"/>
                        <w:right w:val="none" w:sz="0" w:space="0" w:color="auto"/>
                      </w:divBdr>
                    </w:div>
                    <w:div w:id="430856235">
                      <w:marLeft w:val="0"/>
                      <w:marRight w:val="0"/>
                      <w:marTop w:val="0"/>
                      <w:marBottom w:val="101"/>
                      <w:divBdr>
                        <w:top w:val="none" w:sz="0" w:space="0" w:color="auto"/>
                        <w:left w:val="none" w:sz="0" w:space="0" w:color="auto"/>
                        <w:bottom w:val="none" w:sz="0" w:space="0" w:color="auto"/>
                        <w:right w:val="none" w:sz="0" w:space="0" w:color="auto"/>
                      </w:divBdr>
                    </w:div>
                    <w:div w:id="251205987">
                      <w:marLeft w:val="0"/>
                      <w:marRight w:val="0"/>
                      <w:marTop w:val="0"/>
                      <w:marBottom w:val="101"/>
                      <w:divBdr>
                        <w:top w:val="none" w:sz="0" w:space="0" w:color="auto"/>
                        <w:left w:val="none" w:sz="0" w:space="0" w:color="auto"/>
                        <w:bottom w:val="none" w:sz="0" w:space="0" w:color="auto"/>
                        <w:right w:val="none" w:sz="0" w:space="0" w:color="auto"/>
                      </w:divBdr>
                    </w:div>
                    <w:div w:id="2064214575">
                      <w:marLeft w:val="0"/>
                      <w:marRight w:val="0"/>
                      <w:marTop w:val="0"/>
                      <w:marBottom w:val="101"/>
                      <w:divBdr>
                        <w:top w:val="none" w:sz="0" w:space="0" w:color="auto"/>
                        <w:left w:val="none" w:sz="0" w:space="0" w:color="auto"/>
                        <w:bottom w:val="none" w:sz="0" w:space="0" w:color="auto"/>
                        <w:right w:val="none" w:sz="0" w:space="0" w:color="auto"/>
                      </w:divBdr>
                    </w:div>
                    <w:div w:id="1041590032">
                      <w:marLeft w:val="0"/>
                      <w:marRight w:val="0"/>
                      <w:marTop w:val="0"/>
                      <w:marBottom w:val="101"/>
                      <w:divBdr>
                        <w:top w:val="none" w:sz="0" w:space="0" w:color="auto"/>
                        <w:left w:val="none" w:sz="0" w:space="0" w:color="auto"/>
                        <w:bottom w:val="none" w:sz="0" w:space="0" w:color="auto"/>
                        <w:right w:val="none" w:sz="0" w:space="0" w:color="auto"/>
                      </w:divBdr>
                    </w:div>
                    <w:div w:id="2026009059">
                      <w:marLeft w:val="0"/>
                      <w:marRight w:val="0"/>
                      <w:marTop w:val="0"/>
                      <w:marBottom w:val="101"/>
                      <w:divBdr>
                        <w:top w:val="none" w:sz="0" w:space="0" w:color="auto"/>
                        <w:left w:val="none" w:sz="0" w:space="0" w:color="auto"/>
                        <w:bottom w:val="none" w:sz="0" w:space="0" w:color="auto"/>
                        <w:right w:val="none" w:sz="0" w:space="0" w:color="auto"/>
                      </w:divBdr>
                    </w:div>
                    <w:div w:id="1298027689">
                      <w:marLeft w:val="0"/>
                      <w:marRight w:val="0"/>
                      <w:marTop w:val="0"/>
                      <w:marBottom w:val="101"/>
                      <w:divBdr>
                        <w:top w:val="none" w:sz="0" w:space="0" w:color="auto"/>
                        <w:left w:val="none" w:sz="0" w:space="0" w:color="auto"/>
                        <w:bottom w:val="none" w:sz="0" w:space="0" w:color="auto"/>
                        <w:right w:val="none" w:sz="0" w:space="0" w:color="auto"/>
                      </w:divBdr>
                    </w:div>
                    <w:div w:id="147216087">
                      <w:marLeft w:val="0"/>
                      <w:marRight w:val="0"/>
                      <w:marTop w:val="0"/>
                      <w:marBottom w:val="101"/>
                      <w:divBdr>
                        <w:top w:val="none" w:sz="0" w:space="0" w:color="auto"/>
                        <w:left w:val="none" w:sz="0" w:space="0" w:color="auto"/>
                        <w:bottom w:val="none" w:sz="0" w:space="0" w:color="auto"/>
                        <w:right w:val="none" w:sz="0" w:space="0" w:color="auto"/>
                      </w:divBdr>
                    </w:div>
                    <w:div w:id="709501194">
                      <w:marLeft w:val="0"/>
                      <w:marRight w:val="0"/>
                      <w:marTop w:val="0"/>
                      <w:marBottom w:val="101"/>
                      <w:divBdr>
                        <w:top w:val="none" w:sz="0" w:space="0" w:color="auto"/>
                        <w:left w:val="none" w:sz="0" w:space="0" w:color="auto"/>
                        <w:bottom w:val="none" w:sz="0" w:space="0" w:color="auto"/>
                        <w:right w:val="none" w:sz="0" w:space="0" w:color="auto"/>
                      </w:divBdr>
                    </w:div>
                    <w:div w:id="336032673">
                      <w:marLeft w:val="0"/>
                      <w:marRight w:val="0"/>
                      <w:marTop w:val="0"/>
                      <w:marBottom w:val="101"/>
                      <w:divBdr>
                        <w:top w:val="none" w:sz="0" w:space="0" w:color="auto"/>
                        <w:left w:val="none" w:sz="0" w:space="0" w:color="auto"/>
                        <w:bottom w:val="none" w:sz="0" w:space="0" w:color="auto"/>
                        <w:right w:val="none" w:sz="0" w:space="0" w:color="auto"/>
                      </w:divBdr>
                    </w:div>
                    <w:div w:id="2130781104">
                      <w:marLeft w:val="0"/>
                      <w:marRight w:val="0"/>
                      <w:marTop w:val="0"/>
                      <w:marBottom w:val="101"/>
                      <w:divBdr>
                        <w:top w:val="none" w:sz="0" w:space="0" w:color="auto"/>
                        <w:left w:val="none" w:sz="0" w:space="0" w:color="auto"/>
                        <w:bottom w:val="none" w:sz="0" w:space="0" w:color="auto"/>
                        <w:right w:val="none" w:sz="0" w:space="0" w:color="auto"/>
                      </w:divBdr>
                    </w:div>
                    <w:div w:id="624310133">
                      <w:marLeft w:val="0"/>
                      <w:marRight w:val="0"/>
                      <w:marTop w:val="0"/>
                      <w:marBottom w:val="101"/>
                      <w:divBdr>
                        <w:top w:val="none" w:sz="0" w:space="0" w:color="auto"/>
                        <w:left w:val="none" w:sz="0" w:space="0" w:color="auto"/>
                        <w:bottom w:val="none" w:sz="0" w:space="0" w:color="auto"/>
                        <w:right w:val="none" w:sz="0" w:space="0" w:color="auto"/>
                      </w:divBdr>
                    </w:div>
                    <w:div w:id="482508048">
                      <w:marLeft w:val="0"/>
                      <w:marRight w:val="0"/>
                      <w:marTop w:val="0"/>
                      <w:marBottom w:val="101"/>
                      <w:divBdr>
                        <w:top w:val="none" w:sz="0" w:space="0" w:color="auto"/>
                        <w:left w:val="none" w:sz="0" w:space="0" w:color="auto"/>
                        <w:bottom w:val="none" w:sz="0" w:space="0" w:color="auto"/>
                        <w:right w:val="none" w:sz="0" w:space="0" w:color="auto"/>
                      </w:divBdr>
                    </w:div>
                    <w:div w:id="1918829506">
                      <w:marLeft w:val="0"/>
                      <w:marRight w:val="0"/>
                      <w:marTop w:val="0"/>
                      <w:marBottom w:val="101"/>
                      <w:divBdr>
                        <w:top w:val="none" w:sz="0" w:space="0" w:color="auto"/>
                        <w:left w:val="none" w:sz="0" w:space="0" w:color="auto"/>
                        <w:bottom w:val="none" w:sz="0" w:space="0" w:color="auto"/>
                        <w:right w:val="none" w:sz="0" w:space="0" w:color="auto"/>
                      </w:divBdr>
                    </w:div>
                    <w:div w:id="774666359">
                      <w:marLeft w:val="0"/>
                      <w:marRight w:val="0"/>
                      <w:marTop w:val="0"/>
                      <w:marBottom w:val="101"/>
                      <w:divBdr>
                        <w:top w:val="none" w:sz="0" w:space="0" w:color="auto"/>
                        <w:left w:val="none" w:sz="0" w:space="0" w:color="auto"/>
                        <w:bottom w:val="none" w:sz="0" w:space="0" w:color="auto"/>
                        <w:right w:val="none" w:sz="0" w:space="0" w:color="auto"/>
                      </w:divBdr>
                    </w:div>
                    <w:div w:id="647175739">
                      <w:marLeft w:val="0"/>
                      <w:marRight w:val="0"/>
                      <w:marTop w:val="0"/>
                      <w:marBottom w:val="101"/>
                      <w:divBdr>
                        <w:top w:val="none" w:sz="0" w:space="0" w:color="auto"/>
                        <w:left w:val="none" w:sz="0" w:space="0" w:color="auto"/>
                        <w:bottom w:val="none" w:sz="0" w:space="0" w:color="auto"/>
                        <w:right w:val="none" w:sz="0" w:space="0" w:color="auto"/>
                      </w:divBdr>
                    </w:div>
                    <w:div w:id="1619531869">
                      <w:marLeft w:val="0"/>
                      <w:marRight w:val="0"/>
                      <w:marTop w:val="0"/>
                      <w:marBottom w:val="101"/>
                      <w:divBdr>
                        <w:top w:val="none" w:sz="0" w:space="0" w:color="auto"/>
                        <w:left w:val="none" w:sz="0" w:space="0" w:color="auto"/>
                        <w:bottom w:val="none" w:sz="0" w:space="0" w:color="auto"/>
                        <w:right w:val="none" w:sz="0" w:space="0" w:color="auto"/>
                      </w:divBdr>
                    </w:div>
                    <w:div w:id="633682468">
                      <w:marLeft w:val="0"/>
                      <w:marRight w:val="0"/>
                      <w:marTop w:val="0"/>
                      <w:marBottom w:val="101"/>
                      <w:divBdr>
                        <w:top w:val="none" w:sz="0" w:space="0" w:color="auto"/>
                        <w:left w:val="none" w:sz="0" w:space="0" w:color="auto"/>
                        <w:bottom w:val="none" w:sz="0" w:space="0" w:color="auto"/>
                        <w:right w:val="none" w:sz="0" w:space="0" w:color="auto"/>
                      </w:divBdr>
                    </w:div>
                    <w:div w:id="11883662">
                      <w:marLeft w:val="0"/>
                      <w:marRight w:val="0"/>
                      <w:marTop w:val="0"/>
                      <w:marBottom w:val="101"/>
                      <w:divBdr>
                        <w:top w:val="none" w:sz="0" w:space="0" w:color="auto"/>
                        <w:left w:val="none" w:sz="0" w:space="0" w:color="auto"/>
                        <w:bottom w:val="none" w:sz="0" w:space="0" w:color="auto"/>
                        <w:right w:val="none" w:sz="0" w:space="0" w:color="auto"/>
                      </w:divBdr>
                    </w:div>
                    <w:div w:id="1572957436">
                      <w:marLeft w:val="0"/>
                      <w:marRight w:val="0"/>
                      <w:marTop w:val="0"/>
                      <w:marBottom w:val="101"/>
                      <w:divBdr>
                        <w:top w:val="none" w:sz="0" w:space="0" w:color="auto"/>
                        <w:left w:val="none" w:sz="0" w:space="0" w:color="auto"/>
                        <w:bottom w:val="none" w:sz="0" w:space="0" w:color="auto"/>
                        <w:right w:val="none" w:sz="0" w:space="0" w:color="auto"/>
                      </w:divBdr>
                    </w:div>
                    <w:div w:id="703212082">
                      <w:marLeft w:val="0"/>
                      <w:marRight w:val="0"/>
                      <w:marTop w:val="0"/>
                      <w:marBottom w:val="101"/>
                      <w:divBdr>
                        <w:top w:val="none" w:sz="0" w:space="0" w:color="auto"/>
                        <w:left w:val="none" w:sz="0" w:space="0" w:color="auto"/>
                        <w:bottom w:val="none" w:sz="0" w:space="0" w:color="auto"/>
                        <w:right w:val="none" w:sz="0" w:space="0" w:color="auto"/>
                      </w:divBdr>
                    </w:div>
                    <w:div w:id="1597595279">
                      <w:marLeft w:val="0"/>
                      <w:marRight w:val="0"/>
                      <w:marTop w:val="0"/>
                      <w:marBottom w:val="101"/>
                      <w:divBdr>
                        <w:top w:val="none" w:sz="0" w:space="0" w:color="auto"/>
                        <w:left w:val="none" w:sz="0" w:space="0" w:color="auto"/>
                        <w:bottom w:val="none" w:sz="0" w:space="0" w:color="auto"/>
                        <w:right w:val="none" w:sz="0" w:space="0" w:color="auto"/>
                      </w:divBdr>
                    </w:div>
                    <w:div w:id="1236472046">
                      <w:marLeft w:val="0"/>
                      <w:marRight w:val="0"/>
                      <w:marTop w:val="0"/>
                      <w:marBottom w:val="101"/>
                      <w:divBdr>
                        <w:top w:val="none" w:sz="0" w:space="0" w:color="auto"/>
                        <w:left w:val="none" w:sz="0" w:space="0" w:color="auto"/>
                        <w:bottom w:val="none" w:sz="0" w:space="0" w:color="auto"/>
                        <w:right w:val="none" w:sz="0" w:space="0" w:color="auto"/>
                      </w:divBdr>
                    </w:div>
                    <w:div w:id="2004385299">
                      <w:marLeft w:val="0"/>
                      <w:marRight w:val="0"/>
                      <w:marTop w:val="0"/>
                      <w:marBottom w:val="101"/>
                      <w:divBdr>
                        <w:top w:val="none" w:sz="0" w:space="0" w:color="auto"/>
                        <w:left w:val="none" w:sz="0" w:space="0" w:color="auto"/>
                        <w:bottom w:val="none" w:sz="0" w:space="0" w:color="auto"/>
                        <w:right w:val="none" w:sz="0" w:space="0" w:color="auto"/>
                      </w:divBdr>
                    </w:div>
                    <w:div w:id="1048798872">
                      <w:marLeft w:val="0"/>
                      <w:marRight w:val="0"/>
                      <w:marTop w:val="0"/>
                      <w:marBottom w:val="101"/>
                      <w:divBdr>
                        <w:top w:val="none" w:sz="0" w:space="0" w:color="auto"/>
                        <w:left w:val="none" w:sz="0" w:space="0" w:color="auto"/>
                        <w:bottom w:val="none" w:sz="0" w:space="0" w:color="auto"/>
                        <w:right w:val="none" w:sz="0" w:space="0" w:color="auto"/>
                      </w:divBdr>
                    </w:div>
                    <w:div w:id="2050253396">
                      <w:marLeft w:val="0"/>
                      <w:marRight w:val="0"/>
                      <w:marTop w:val="0"/>
                      <w:marBottom w:val="101"/>
                      <w:divBdr>
                        <w:top w:val="none" w:sz="0" w:space="0" w:color="auto"/>
                        <w:left w:val="none" w:sz="0" w:space="0" w:color="auto"/>
                        <w:bottom w:val="none" w:sz="0" w:space="0" w:color="auto"/>
                        <w:right w:val="none" w:sz="0" w:space="0" w:color="auto"/>
                      </w:divBdr>
                    </w:div>
                    <w:div w:id="1348023819">
                      <w:marLeft w:val="0"/>
                      <w:marRight w:val="0"/>
                      <w:marTop w:val="0"/>
                      <w:marBottom w:val="101"/>
                      <w:divBdr>
                        <w:top w:val="none" w:sz="0" w:space="0" w:color="auto"/>
                        <w:left w:val="none" w:sz="0" w:space="0" w:color="auto"/>
                        <w:bottom w:val="none" w:sz="0" w:space="0" w:color="auto"/>
                        <w:right w:val="none" w:sz="0" w:space="0" w:color="auto"/>
                      </w:divBdr>
                    </w:div>
                    <w:div w:id="1514345278">
                      <w:marLeft w:val="0"/>
                      <w:marRight w:val="0"/>
                      <w:marTop w:val="0"/>
                      <w:marBottom w:val="101"/>
                      <w:divBdr>
                        <w:top w:val="none" w:sz="0" w:space="0" w:color="auto"/>
                        <w:left w:val="none" w:sz="0" w:space="0" w:color="auto"/>
                        <w:bottom w:val="none" w:sz="0" w:space="0" w:color="auto"/>
                        <w:right w:val="none" w:sz="0" w:space="0" w:color="auto"/>
                      </w:divBdr>
                    </w:div>
                    <w:div w:id="811289874">
                      <w:marLeft w:val="0"/>
                      <w:marRight w:val="0"/>
                      <w:marTop w:val="0"/>
                      <w:marBottom w:val="101"/>
                      <w:divBdr>
                        <w:top w:val="none" w:sz="0" w:space="0" w:color="auto"/>
                        <w:left w:val="none" w:sz="0" w:space="0" w:color="auto"/>
                        <w:bottom w:val="none" w:sz="0" w:space="0" w:color="auto"/>
                        <w:right w:val="none" w:sz="0" w:space="0" w:color="auto"/>
                      </w:divBdr>
                    </w:div>
                    <w:div w:id="1544705947">
                      <w:marLeft w:val="0"/>
                      <w:marRight w:val="0"/>
                      <w:marTop w:val="0"/>
                      <w:marBottom w:val="101"/>
                      <w:divBdr>
                        <w:top w:val="none" w:sz="0" w:space="0" w:color="auto"/>
                        <w:left w:val="none" w:sz="0" w:space="0" w:color="auto"/>
                        <w:bottom w:val="none" w:sz="0" w:space="0" w:color="auto"/>
                        <w:right w:val="none" w:sz="0" w:space="0" w:color="auto"/>
                      </w:divBdr>
                    </w:div>
                    <w:div w:id="68501577">
                      <w:marLeft w:val="0"/>
                      <w:marRight w:val="0"/>
                      <w:marTop w:val="0"/>
                      <w:marBottom w:val="101"/>
                      <w:divBdr>
                        <w:top w:val="none" w:sz="0" w:space="0" w:color="auto"/>
                        <w:left w:val="none" w:sz="0" w:space="0" w:color="auto"/>
                        <w:bottom w:val="none" w:sz="0" w:space="0" w:color="auto"/>
                        <w:right w:val="none" w:sz="0" w:space="0" w:color="auto"/>
                      </w:divBdr>
                    </w:div>
                    <w:div w:id="1132941387">
                      <w:marLeft w:val="0"/>
                      <w:marRight w:val="0"/>
                      <w:marTop w:val="0"/>
                      <w:marBottom w:val="101"/>
                      <w:divBdr>
                        <w:top w:val="none" w:sz="0" w:space="0" w:color="auto"/>
                        <w:left w:val="none" w:sz="0" w:space="0" w:color="auto"/>
                        <w:bottom w:val="none" w:sz="0" w:space="0" w:color="auto"/>
                        <w:right w:val="none" w:sz="0" w:space="0" w:color="auto"/>
                      </w:divBdr>
                    </w:div>
                    <w:div w:id="1655528764">
                      <w:marLeft w:val="0"/>
                      <w:marRight w:val="0"/>
                      <w:marTop w:val="0"/>
                      <w:marBottom w:val="101"/>
                      <w:divBdr>
                        <w:top w:val="none" w:sz="0" w:space="0" w:color="auto"/>
                        <w:left w:val="none" w:sz="0" w:space="0" w:color="auto"/>
                        <w:bottom w:val="none" w:sz="0" w:space="0" w:color="auto"/>
                        <w:right w:val="none" w:sz="0" w:space="0" w:color="auto"/>
                      </w:divBdr>
                    </w:div>
                    <w:div w:id="1899319316">
                      <w:marLeft w:val="0"/>
                      <w:marRight w:val="0"/>
                      <w:marTop w:val="0"/>
                      <w:marBottom w:val="101"/>
                      <w:divBdr>
                        <w:top w:val="none" w:sz="0" w:space="0" w:color="auto"/>
                        <w:left w:val="none" w:sz="0" w:space="0" w:color="auto"/>
                        <w:bottom w:val="none" w:sz="0" w:space="0" w:color="auto"/>
                        <w:right w:val="none" w:sz="0" w:space="0" w:color="auto"/>
                      </w:divBdr>
                    </w:div>
                    <w:div w:id="732431531">
                      <w:marLeft w:val="0"/>
                      <w:marRight w:val="0"/>
                      <w:marTop w:val="0"/>
                      <w:marBottom w:val="101"/>
                      <w:divBdr>
                        <w:top w:val="none" w:sz="0" w:space="0" w:color="auto"/>
                        <w:left w:val="none" w:sz="0" w:space="0" w:color="auto"/>
                        <w:bottom w:val="none" w:sz="0" w:space="0" w:color="auto"/>
                        <w:right w:val="none" w:sz="0" w:space="0" w:color="auto"/>
                      </w:divBdr>
                    </w:div>
                    <w:div w:id="479540113">
                      <w:marLeft w:val="0"/>
                      <w:marRight w:val="0"/>
                      <w:marTop w:val="0"/>
                      <w:marBottom w:val="101"/>
                      <w:divBdr>
                        <w:top w:val="none" w:sz="0" w:space="0" w:color="auto"/>
                        <w:left w:val="none" w:sz="0" w:space="0" w:color="auto"/>
                        <w:bottom w:val="none" w:sz="0" w:space="0" w:color="auto"/>
                        <w:right w:val="none" w:sz="0" w:space="0" w:color="auto"/>
                      </w:divBdr>
                    </w:div>
                    <w:div w:id="1251542050">
                      <w:marLeft w:val="0"/>
                      <w:marRight w:val="0"/>
                      <w:marTop w:val="0"/>
                      <w:marBottom w:val="101"/>
                      <w:divBdr>
                        <w:top w:val="none" w:sz="0" w:space="0" w:color="auto"/>
                        <w:left w:val="none" w:sz="0" w:space="0" w:color="auto"/>
                        <w:bottom w:val="none" w:sz="0" w:space="0" w:color="auto"/>
                        <w:right w:val="none" w:sz="0" w:space="0" w:color="auto"/>
                      </w:divBdr>
                    </w:div>
                    <w:div w:id="377821345">
                      <w:marLeft w:val="0"/>
                      <w:marRight w:val="0"/>
                      <w:marTop w:val="101"/>
                      <w:marBottom w:val="101"/>
                      <w:divBdr>
                        <w:top w:val="none" w:sz="0" w:space="0" w:color="auto"/>
                        <w:left w:val="none" w:sz="0" w:space="0" w:color="auto"/>
                        <w:bottom w:val="none" w:sz="0" w:space="0" w:color="auto"/>
                        <w:right w:val="none" w:sz="0" w:space="0" w:color="auto"/>
                      </w:divBdr>
                    </w:div>
                    <w:div w:id="1994988004">
                      <w:marLeft w:val="0"/>
                      <w:marRight w:val="0"/>
                      <w:marTop w:val="0"/>
                      <w:marBottom w:val="101"/>
                      <w:divBdr>
                        <w:top w:val="none" w:sz="0" w:space="0" w:color="auto"/>
                        <w:left w:val="none" w:sz="0" w:space="0" w:color="auto"/>
                        <w:bottom w:val="none" w:sz="0" w:space="0" w:color="auto"/>
                        <w:right w:val="none" w:sz="0" w:space="0" w:color="auto"/>
                      </w:divBdr>
                    </w:div>
                    <w:div w:id="1454250745">
                      <w:marLeft w:val="0"/>
                      <w:marRight w:val="0"/>
                      <w:marTop w:val="0"/>
                      <w:marBottom w:val="101"/>
                      <w:divBdr>
                        <w:top w:val="none" w:sz="0" w:space="0" w:color="auto"/>
                        <w:left w:val="none" w:sz="0" w:space="0" w:color="auto"/>
                        <w:bottom w:val="none" w:sz="0" w:space="0" w:color="auto"/>
                        <w:right w:val="none" w:sz="0" w:space="0" w:color="auto"/>
                      </w:divBdr>
                    </w:div>
                    <w:div w:id="1540624412">
                      <w:marLeft w:val="0"/>
                      <w:marRight w:val="0"/>
                      <w:marTop w:val="0"/>
                      <w:marBottom w:val="101"/>
                      <w:divBdr>
                        <w:top w:val="none" w:sz="0" w:space="0" w:color="auto"/>
                        <w:left w:val="none" w:sz="0" w:space="0" w:color="auto"/>
                        <w:bottom w:val="none" w:sz="0" w:space="0" w:color="auto"/>
                        <w:right w:val="none" w:sz="0" w:space="0" w:color="auto"/>
                      </w:divBdr>
                    </w:div>
                    <w:div w:id="525140704">
                      <w:marLeft w:val="0"/>
                      <w:marRight w:val="0"/>
                      <w:marTop w:val="0"/>
                      <w:marBottom w:val="101"/>
                      <w:divBdr>
                        <w:top w:val="none" w:sz="0" w:space="0" w:color="auto"/>
                        <w:left w:val="none" w:sz="0" w:space="0" w:color="auto"/>
                        <w:bottom w:val="none" w:sz="0" w:space="0" w:color="auto"/>
                        <w:right w:val="none" w:sz="0" w:space="0" w:color="auto"/>
                      </w:divBdr>
                    </w:div>
                    <w:div w:id="1509439765">
                      <w:marLeft w:val="0"/>
                      <w:marRight w:val="0"/>
                      <w:marTop w:val="0"/>
                      <w:marBottom w:val="101"/>
                      <w:divBdr>
                        <w:top w:val="none" w:sz="0" w:space="0" w:color="auto"/>
                        <w:left w:val="none" w:sz="0" w:space="0" w:color="auto"/>
                        <w:bottom w:val="none" w:sz="0" w:space="0" w:color="auto"/>
                        <w:right w:val="none" w:sz="0" w:space="0" w:color="auto"/>
                      </w:divBdr>
                    </w:div>
                    <w:div w:id="1761947742">
                      <w:marLeft w:val="0"/>
                      <w:marRight w:val="0"/>
                      <w:marTop w:val="0"/>
                      <w:marBottom w:val="101"/>
                      <w:divBdr>
                        <w:top w:val="none" w:sz="0" w:space="0" w:color="auto"/>
                        <w:left w:val="none" w:sz="0" w:space="0" w:color="auto"/>
                        <w:bottom w:val="none" w:sz="0" w:space="0" w:color="auto"/>
                        <w:right w:val="none" w:sz="0" w:space="0" w:color="auto"/>
                      </w:divBdr>
                    </w:div>
                    <w:div w:id="561252683">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7207</Words>
  <Characters>39640</Characters>
  <Application>Microsoft Office Word</Application>
  <DocSecurity>0</DocSecurity>
  <Lines>330</Lines>
  <Paragraphs>93</Paragraphs>
  <ScaleCrop>false</ScaleCrop>
  <Company/>
  <LinksUpToDate>false</LinksUpToDate>
  <CharactersWithSpaces>46754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Alondra Martinez Arellanes</dc:creator>
  <cp:lastModifiedBy>Alondra Martinez Arellanes</cp:lastModifiedBy>
  <cp:revision>1</cp:revision>
  <dcterms:created xsi:type="dcterms:W3CDTF">2012-10-12T23:17:00Z</dcterms:created>
  <dcterms:modified xsi:type="dcterms:W3CDTF">2012-10-12T23:17:00Z</dcterms:modified>
</cp:coreProperties>
</file>