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CF1F5A" w:rsidP="00D863F8">
      <w:pPr>
        <w:spacing w:after="0" w:line="240" w:lineRule="auto"/>
        <w:jc w:val="center"/>
        <w:rPr>
          <w:rFonts w:ascii="Arial" w:eastAsia="Times New Roman" w:hAnsi="Arial" w:cs="Arial"/>
          <w:b/>
          <w:sz w:val="48"/>
          <w:szCs w:val="48"/>
          <w:lang w:eastAsia="es-ES"/>
        </w:rPr>
      </w:pPr>
      <w:r>
        <w:rPr>
          <w:rFonts w:ascii="Arial" w:eastAsia="Times New Roman" w:hAnsi="Arial" w:cs="Arial"/>
          <w:b/>
          <w:sz w:val="48"/>
          <w:szCs w:val="48"/>
          <w:lang w:eastAsia="es-ES"/>
        </w:rPr>
        <w:t>Reglamento de Sesiones de la Junta Directiva del Instituto de Seguridad y Servicios Sociales de los Trabajadores del Estado</w:t>
      </w: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ind w:left="-1134" w:right="-1085"/>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C32063" w:rsidRDefault="00D863F8" w:rsidP="00C32063">
      <w:pPr>
        <w:spacing w:after="0" w:line="240" w:lineRule="auto"/>
        <w:jc w:val="center"/>
        <w:rPr>
          <w:rFonts w:ascii="Arial" w:eastAsia="Times New Roman" w:hAnsi="Arial" w:cs="Arial"/>
          <w:b/>
          <w:color w:val="FFFFFF"/>
          <w:sz w:val="40"/>
          <w:szCs w:val="40"/>
          <w:lang w:eastAsia="es-ES"/>
        </w:rPr>
      </w:pPr>
      <w:r w:rsidRPr="00D863F8">
        <w:rPr>
          <w:rFonts w:ascii="Arial" w:eastAsia="Times New Roman" w:hAnsi="Arial" w:cs="Arial"/>
          <w:b/>
          <w:color w:val="FFFFFF"/>
          <w:sz w:val="40"/>
          <w:szCs w:val="40"/>
          <w:lang w:eastAsia="es-ES"/>
        </w:rPr>
        <w:t>Instituto de Seguridad y Servicios Sociales de los Trabajadores del Estado</w:t>
      </w:r>
      <w:r w:rsidR="00C32063" w:rsidRPr="00C32063">
        <w:rPr>
          <w:rFonts w:ascii="Arial" w:eastAsia="Times New Roman" w:hAnsi="Arial" w:cs="Arial"/>
          <w:b/>
          <w:color w:val="FFFFFF"/>
          <w:sz w:val="40"/>
          <w:szCs w:val="40"/>
          <w:lang w:eastAsia="es-ES"/>
        </w:rPr>
        <w:t xml:space="preserve"> </w:t>
      </w:r>
    </w:p>
    <w:p w:rsidR="00C32063" w:rsidRDefault="00C32063" w:rsidP="00C32063">
      <w:pPr>
        <w:spacing w:after="0" w:line="240" w:lineRule="auto"/>
        <w:jc w:val="center"/>
        <w:rPr>
          <w:rFonts w:ascii="Arial" w:eastAsia="Times New Roman" w:hAnsi="Arial" w:cs="Arial"/>
          <w:b/>
          <w:color w:val="FFFFFF"/>
          <w:sz w:val="40"/>
          <w:szCs w:val="40"/>
          <w:lang w:eastAsia="es-ES"/>
        </w:rPr>
      </w:pPr>
    </w:p>
    <w:p w:rsidR="00C32063" w:rsidRDefault="00C32063" w:rsidP="00C32063">
      <w:pPr>
        <w:spacing w:after="0" w:line="240" w:lineRule="auto"/>
        <w:jc w:val="center"/>
        <w:rPr>
          <w:rFonts w:ascii="Arial" w:eastAsia="Times New Roman" w:hAnsi="Arial" w:cs="Arial"/>
          <w:b/>
          <w:color w:val="FFFFFF"/>
          <w:sz w:val="40"/>
          <w:szCs w:val="40"/>
          <w:lang w:eastAsia="es-ES"/>
        </w:rPr>
      </w:pPr>
    </w:p>
    <w:p w:rsidR="00C32063" w:rsidRDefault="00C32063" w:rsidP="00C32063">
      <w:pPr>
        <w:spacing w:after="0" w:line="240" w:lineRule="auto"/>
        <w:jc w:val="center"/>
        <w:rPr>
          <w:rFonts w:ascii="Arial" w:eastAsia="Times New Roman" w:hAnsi="Arial" w:cs="Arial"/>
          <w:b/>
          <w:color w:val="FFFFFF"/>
          <w:sz w:val="40"/>
          <w:szCs w:val="40"/>
          <w:lang w:eastAsia="es-ES"/>
        </w:rPr>
      </w:pPr>
    </w:p>
    <w:p w:rsidR="00C32063" w:rsidRPr="00D863F8" w:rsidRDefault="00C32063" w:rsidP="00C32063">
      <w:pPr>
        <w:spacing w:after="0" w:line="240" w:lineRule="auto"/>
        <w:jc w:val="center"/>
        <w:rPr>
          <w:rFonts w:ascii="Arial" w:eastAsia="Times New Roman" w:hAnsi="Arial" w:cs="Arial"/>
          <w:b/>
          <w:color w:val="FFFFFF"/>
          <w:sz w:val="40"/>
          <w:szCs w:val="40"/>
          <w:lang w:eastAsia="es-ES"/>
        </w:rPr>
      </w:pPr>
      <w:r w:rsidRPr="00D863F8">
        <w:rPr>
          <w:rFonts w:ascii="Arial" w:eastAsia="Times New Roman" w:hAnsi="Arial" w:cs="Arial"/>
          <w:b/>
          <w:color w:val="FFFFFF"/>
          <w:sz w:val="40"/>
          <w:szCs w:val="40"/>
          <w:lang w:eastAsia="es-ES"/>
        </w:rPr>
        <w:t>Normateca Electrónica Institucional</w:t>
      </w:r>
    </w:p>
    <w:p w:rsidR="00C32063" w:rsidRPr="00D863F8" w:rsidRDefault="00C32063" w:rsidP="00C32063">
      <w:pPr>
        <w:spacing w:after="0" w:line="240" w:lineRule="auto"/>
        <w:jc w:val="center"/>
        <w:rPr>
          <w:rFonts w:ascii="Arial" w:eastAsia="Times New Roman" w:hAnsi="Arial" w:cs="Arial"/>
          <w:b/>
          <w:color w:val="FFFFFF"/>
          <w:sz w:val="40"/>
          <w:szCs w:val="40"/>
          <w:lang w:eastAsia="es-ES"/>
        </w:rPr>
      </w:pPr>
    </w:p>
    <w:p w:rsidR="00D863F8" w:rsidRDefault="00D863F8" w:rsidP="00D863F8">
      <w:pPr>
        <w:spacing w:after="0" w:line="240" w:lineRule="auto"/>
        <w:jc w:val="center"/>
        <w:rPr>
          <w:rFonts w:ascii="Arial" w:eastAsia="Times New Roman" w:hAnsi="Arial" w:cs="Arial"/>
          <w:b/>
          <w:color w:val="FFFFFF"/>
          <w:sz w:val="40"/>
          <w:szCs w:val="40"/>
          <w:lang w:eastAsia="es-ES"/>
        </w:rPr>
        <w:sectPr w:rsidR="00D863F8" w:rsidSect="00EA77C6">
          <w:headerReference w:type="default" r:id="rId9"/>
          <w:footerReference w:type="even" r:id="rId10"/>
          <w:headerReference w:type="first" r:id="rId11"/>
          <w:pgSz w:w="12240" w:h="15840"/>
          <w:pgMar w:top="2659" w:right="1134" w:bottom="1134" w:left="1134" w:header="720" w:footer="439" w:gutter="0"/>
          <w:cols w:space="720"/>
          <w:docGrid w:linePitch="360"/>
        </w:sectPr>
      </w:pPr>
    </w:p>
    <w:p w:rsidR="00D863F8" w:rsidRDefault="00F45B1B" w:rsidP="00D863F8">
      <w:pPr>
        <w:spacing w:after="0" w:line="240" w:lineRule="auto"/>
        <w:jc w:val="center"/>
        <w:rPr>
          <w:rFonts w:ascii="Arial" w:eastAsia="Times New Roman" w:hAnsi="Arial" w:cs="Arial"/>
          <w:b/>
          <w:color w:val="FFFFFF"/>
          <w:sz w:val="40"/>
          <w:szCs w:val="40"/>
          <w:lang w:eastAsia="es-ES"/>
        </w:rPr>
      </w:pPr>
      <w:r>
        <w:rPr>
          <w:rFonts w:ascii="Soberana Titular" w:eastAsiaTheme="majorEastAsia" w:hAnsi="Soberana Titular" w:cstheme="majorBidi"/>
          <w:bCs/>
          <w:noProof/>
          <w:color w:val="FFFFFF" w:themeColor="background1"/>
          <w:kern w:val="24"/>
          <w:sz w:val="28"/>
          <w:szCs w:val="28"/>
          <w:lang w:eastAsia="es-MX"/>
        </w:rPr>
        <w:lastRenderedPageBreak/>
        <mc:AlternateContent>
          <mc:Choice Requires="wps">
            <w:drawing>
              <wp:anchor distT="0" distB="0" distL="114300" distR="114300" simplePos="0" relativeHeight="251659264" behindDoc="0" locked="0" layoutInCell="1" allowOverlap="1" wp14:anchorId="18B8C98F" wp14:editId="041920CF">
                <wp:simplePos x="0" y="0"/>
                <wp:positionH relativeFrom="column">
                  <wp:posOffset>269373</wp:posOffset>
                </wp:positionH>
                <wp:positionV relativeFrom="paragraph">
                  <wp:posOffset>-23438</wp:posOffset>
                </wp:positionV>
                <wp:extent cx="5780404" cy="7773669"/>
                <wp:effectExtent l="19050" t="19050" r="11430" b="18415"/>
                <wp:wrapNone/>
                <wp:docPr id="14" name="14 Cuadro de texto"/>
                <wp:cNvGraphicFramePr/>
                <a:graphic xmlns:a="http://schemas.openxmlformats.org/drawingml/2006/main">
                  <a:graphicData uri="http://schemas.microsoft.com/office/word/2010/wordprocessingShape">
                    <wps:wsp>
                      <wps:cNvSpPr txBox="1"/>
                      <wps:spPr>
                        <a:xfrm>
                          <a:off x="0" y="0"/>
                          <a:ext cx="5780404" cy="7773669"/>
                        </a:xfrm>
                        <a:prstGeom prst="rect">
                          <a:avLst/>
                        </a:prstGeom>
                        <a:solidFill>
                          <a:schemeClr val="lt1"/>
                        </a:solidFill>
                        <a:ln w="34925" cmpd="sng">
                          <a:solidFill>
                            <a:schemeClr val="tx1">
                              <a:lumMod val="65000"/>
                              <a:lumOff val="35000"/>
                            </a:schemeClr>
                          </a:solidFill>
                        </a:ln>
                        <a:effectLst/>
                      </wps:spPr>
                      <wps:style>
                        <a:lnRef idx="0">
                          <a:schemeClr val="accent1"/>
                        </a:lnRef>
                        <a:fillRef idx="0">
                          <a:schemeClr val="accent1"/>
                        </a:fillRef>
                        <a:effectRef idx="0">
                          <a:schemeClr val="accent1"/>
                        </a:effectRef>
                        <a:fontRef idx="minor">
                          <a:schemeClr val="dk1"/>
                        </a:fontRef>
                      </wps:style>
                      <wps:txbx>
                        <w:txbxContent>
                          <w:p w:rsidR="001902D2" w:rsidRPr="0018322B" w:rsidRDefault="001902D2" w:rsidP="0018322B">
                            <w:pPr>
                              <w:autoSpaceDE w:val="0"/>
                              <w:autoSpaceDN w:val="0"/>
                              <w:adjustRightInd w:val="0"/>
                              <w:spacing w:after="0" w:line="240" w:lineRule="auto"/>
                              <w:jc w:val="center"/>
                              <w:rPr>
                                <w:rFonts w:ascii="Soberana Titular" w:eastAsiaTheme="majorEastAsia" w:hAnsi="Soberana Titular" w:cstheme="majorBidi"/>
                                <w:b/>
                                <w:bCs/>
                                <w:color w:val="808080" w:themeColor="background1" w:themeShade="80"/>
                                <w:kern w:val="24"/>
                                <w:sz w:val="36"/>
                                <w:szCs w:val="36"/>
                                <w:lang w:val="es-PA" w:eastAsia="es-MX"/>
                              </w:rPr>
                            </w:pPr>
                            <w:r w:rsidRPr="0018322B">
                              <w:rPr>
                                <w:rFonts w:ascii="Soberana Titular" w:eastAsiaTheme="majorEastAsia" w:hAnsi="Soberana Titular" w:cstheme="majorBidi"/>
                                <w:b/>
                                <w:bCs/>
                                <w:color w:val="808080" w:themeColor="background1" w:themeShade="80"/>
                                <w:kern w:val="24"/>
                                <w:sz w:val="36"/>
                                <w:szCs w:val="36"/>
                                <w:lang w:val="es-PA" w:eastAsia="es-MX"/>
                              </w:rPr>
                              <w:t>FICHA TÉCNICA</w:t>
                            </w:r>
                          </w:p>
                          <w:p w:rsidR="001902D2" w:rsidRDefault="001902D2" w:rsidP="0018322B">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1902D2" w:rsidRPr="008B4EF1" w:rsidRDefault="00CF1F5A" w:rsidP="008B4EF1">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r>
                              <w:rPr>
                                <w:rFonts w:ascii="Soberana Titular" w:eastAsiaTheme="majorEastAsia" w:hAnsi="Soberana Titular" w:cstheme="majorBidi"/>
                                <w:b/>
                                <w:bCs/>
                                <w:color w:val="808080" w:themeColor="background1" w:themeShade="80"/>
                                <w:kern w:val="24"/>
                                <w:lang w:val="es-PA" w:eastAsia="es-MX"/>
                              </w:rPr>
                              <w:t>REGLAMENTO DE SESIONES DE LA JUNTA DIRECTIVA DEL INSTITUTO DE SEGURIDAD Y SERVICIOS SOCIALES DE LOS TRABAJADORES DEL ESTADO</w:t>
                            </w:r>
                          </w:p>
                          <w:p w:rsidR="001902D2" w:rsidRPr="008B4EF1" w:rsidRDefault="001902D2" w:rsidP="008B4EF1">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3579F2" w:rsidRDefault="001902D2"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 xml:space="preserve">Autorización: </w:t>
                            </w:r>
                            <w:r w:rsidR="00B01B7B">
                              <w:rPr>
                                <w:rFonts w:ascii="Soberana Titular" w:eastAsiaTheme="majorEastAsia" w:hAnsi="Soberana Titular" w:cstheme="majorBidi"/>
                                <w:bCs/>
                                <w:i/>
                                <w:color w:val="808080" w:themeColor="background1" w:themeShade="80"/>
                                <w:kern w:val="24"/>
                                <w:lang w:val="es-PA" w:eastAsia="es-MX"/>
                              </w:rPr>
                              <w:t xml:space="preserve">Aprobado por Acuerdo </w:t>
                            </w:r>
                            <w:r w:rsidR="008878B8">
                              <w:rPr>
                                <w:rFonts w:ascii="Soberana Titular" w:eastAsiaTheme="majorEastAsia" w:hAnsi="Soberana Titular" w:cstheme="majorBidi"/>
                                <w:bCs/>
                                <w:i/>
                                <w:color w:val="808080" w:themeColor="background1" w:themeShade="80"/>
                                <w:kern w:val="24"/>
                                <w:lang w:val="es-PA" w:eastAsia="es-MX"/>
                              </w:rPr>
                              <w:t>12.1340.2013</w:t>
                            </w:r>
                            <w:r w:rsidRPr="008B4EF1">
                              <w:rPr>
                                <w:rFonts w:ascii="Soberana Titular" w:eastAsiaTheme="majorEastAsia" w:hAnsi="Soberana Titular" w:cstheme="majorBidi"/>
                                <w:bCs/>
                                <w:i/>
                                <w:color w:val="808080" w:themeColor="background1" w:themeShade="80"/>
                                <w:kern w:val="24"/>
                                <w:lang w:val="es-PA" w:eastAsia="es-MX"/>
                              </w:rPr>
                              <w:t xml:space="preserve"> de la Junta Directiva del Instituto</w:t>
                            </w:r>
                            <w:r w:rsidR="008878B8">
                              <w:rPr>
                                <w:rFonts w:ascii="Soberana Titular" w:eastAsiaTheme="majorEastAsia" w:hAnsi="Soberana Titular" w:cstheme="majorBidi"/>
                                <w:bCs/>
                                <w:i/>
                                <w:color w:val="808080" w:themeColor="background1" w:themeShade="80"/>
                                <w:kern w:val="24"/>
                                <w:lang w:val="es-PA" w:eastAsia="es-MX"/>
                              </w:rPr>
                              <w:t xml:space="preserve"> </w:t>
                            </w:r>
                          </w:p>
                          <w:p w:rsidR="001902D2" w:rsidRPr="008B4EF1" w:rsidRDefault="001902D2"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Pr>
                                <w:rFonts w:ascii="Soberana Titular" w:eastAsiaTheme="majorEastAsia" w:hAnsi="Soberana Titular" w:cstheme="majorBidi"/>
                                <w:b/>
                                <w:bCs/>
                                <w:i/>
                                <w:color w:val="808080" w:themeColor="background1" w:themeShade="80"/>
                                <w:kern w:val="24"/>
                                <w:lang w:val="es-PA" w:eastAsia="es-MX"/>
                              </w:rPr>
                              <w:t xml:space="preserve">Fecha de expedición: </w:t>
                            </w:r>
                            <w:r w:rsidR="008878B8">
                              <w:rPr>
                                <w:rFonts w:ascii="Soberana Titular" w:eastAsiaTheme="majorEastAsia" w:hAnsi="Soberana Titular" w:cstheme="majorBidi"/>
                                <w:bCs/>
                                <w:i/>
                                <w:color w:val="808080" w:themeColor="background1" w:themeShade="80"/>
                                <w:kern w:val="24"/>
                                <w:lang w:val="es-PA" w:eastAsia="es-MX"/>
                              </w:rPr>
                              <w:t xml:space="preserve">25 de julio </w:t>
                            </w:r>
                            <w:r w:rsidR="00B01B7B">
                              <w:rPr>
                                <w:rFonts w:ascii="Soberana Titular" w:eastAsiaTheme="majorEastAsia" w:hAnsi="Soberana Titular" w:cstheme="majorBidi"/>
                                <w:bCs/>
                                <w:i/>
                                <w:color w:val="808080" w:themeColor="background1" w:themeShade="80"/>
                                <w:kern w:val="24"/>
                                <w:lang w:val="es-PA" w:eastAsia="es-MX"/>
                              </w:rPr>
                              <w:t>de 2013</w:t>
                            </w:r>
                          </w:p>
                          <w:p w:rsidR="001902D2" w:rsidRPr="008B4EF1" w:rsidRDefault="001902D2"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Fech</w:t>
                            </w:r>
                            <w:r w:rsidR="00B01B7B">
                              <w:rPr>
                                <w:rFonts w:ascii="Soberana Titular" w:eastAsiaTheme="majorEastAsia" w:hAnsi="Soberana Titular" w:cstheme="majorBidi"/>
                                <w:b/>
                                <w:bCs/>
                                <w:i/>
                                <w:color w:val="808080" w:themeColor="background1" w:themeShade="80"/>
                                <w:kern w:val="24"/>
                                <w:lang w:val="es-PA" w:eastAsia="es-MX"/>
                              </w:rPr>
                              <w:t>a de publicación en la Normateca</w:t>
                            </w:r>
                            <w:bookmarkStart w:id="0" w:name="_GoBack"/>
                            <w:bookmarkEnd w:id="0"/>
                            <w:r w:rsidR="00B01B7B">
                              <w:rPr>
                                <w:rFonts w:ascii="Soberana Titular" w:eastAsiaTheme="majorEastAsia" w:hAnsi="Soberana Titular" w:cstheme="majorBidi"/>
                                <w:b/>
                                <w:bCs/>
                                <w:i/>
                                <w:color w:val="808080" w:themeColor="background1" w:themeShade="80"/>
                                <w:kern w:val="24"/>
                                <w:lang w:val="es-PA" w:eastAsia="es-MX"/>
                              </w:rPr>
                              <w:t xml:space="preserve"> Electrónica Institucional</w:t>
                            </w:r>
                            <w:r>
                              <w:rPr>
                                <w:rFonts w:ascii="Soberana Titular" w:eastAsiaTheme="majorEastAsia" w:hAnsi="Soberana Titular" w:cstheme="majorBidi"/>
                                <w:b/>
                                <w:bCs/>
                                <w:i/>
                                <w:color w:val="808080" w:themeColor="background1" w:themeShade="80"/>
                                <w:kern w:val="24"/>
                                <w:lang w:val="es-PA" w:eastAsia="es-MX"/>
                              </w:rPr>
                              <w:t xml:space="preserve">: </w:t>
                            </w:r>
                            <w:r w:rsidR="00766E6F" w:rsidRPr="00766E6F">
                              <w:rPr>
                                <w:rFonts w:ascii="Soberana Titular" w:eastAsiaTheme="majorEastAsia" w:hAnsi="Soberana Titular" w:cstheme="majorBidi"/>
                                <w:bCs/>
                                <w:i/>
                                <w:color w:val="808080" w:themeColor="background1" w:themeShade="80"/>
                                <w:kern w:val="24"/>
                                <w:lang w:val="es-PA" w:eastAsia="es-MX"/>
                              </w:rPr>
                              <w:t>20</w:t>
                            </w:r>
                            <w:r w:rsidR="008878B8" w:rsidRPr="00866C83">
                              <w:rPr>
                                <w:rFonts w:ascii="Soberana Titular" w:eastAsiaTheme="majorEastAsia" w:hAnsi="Soberana Titular" w:cstheme="majorBidi"/>
                                <w:bCs/>
                                <w:i/>
                                <w:color w:val="808080" w:themeColor="background1" w:themeShade="80"/>
                                <w:kern w:val="24"/>
                                <w:lang w:val="es-PA" w:eastAsia="es-MX"/>
                              </w:rPr>
                              <w:t xml:space="preserve"> </w:t>
                            </w:r>
                            <w:r w:rsidR="008878B8">
                              <w:rPr>
                                <w:rFonts w:ascii="Soberana Titular" w:eastAsiaTheme="majorEastAsia" w:hAnsi="Soberana Titular" w:cstheme="majorBidi"/>
                                <w:bCs/>
                                <w:i/>
                                <w:color w:val="808080" w:themeColor="background1" w:themeShade="80"/>
                                <w:kern w:val="24"/>
                                <w:lang w:val="es-PA" w:eastAsia="es-MX"/>
                              </w:rPr>
                              <w:t>de agosto</w:t>
                            </w:r>
                            <w:r w:rsidR="00B01B7B">
                              <w:rPr>
                                <w:rFonts w:ascii="Soberana Titular" w:eastAsiaTheme="majorEastAsia" w:hAnsi="Soberana Titular" w:cstheme="majorBidi"/>
                                <w:bCs/>
                                <w:i/>
                                <w:color w:val="808080" w:themeColor="background1" w:themeShade="80"/>
                                <w:kern w:val="24"/>
                                <w:lang w:val="es-PA" w:eastAsia="es-MX"/>
                              </w:rPr>
                              <w:t xml:space="preserve"> de 2013</w:t>
                            </w:r>
                          </w:p>
                          <w:p w:rsidR="001902D2" w:rsidRPr="008B4EF1" w:rsidRDefault="001902D2"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Fecha de entrada en vigor:</w:t>
                            </w:r>
                            <w:r w:rsidR="00B01B7B">
                              <w:rPr>
                                <w:rFonts w:ascii="Soberana Titular" w:eastAsiaTheme="majorEastAsia" w:hAnsi="Soberana Titular" w:cstheme="majorBidi"/>
                                <w:bCs/>
                                <w:i/>
                                <w:color w:val="808080" w:themeColor="background1" w:themeShade="80"/>
                                <w:kern w:val="24"/>
                                <w:lang w:val="es-PA" w:eastAsia="es-MX"/>
                              </w:rPr>
                              <w:t xml:space="preserve"> </w:t>
                            </w:r>
                            <w:r w:rsidR="00766E6F">
                              <w:rPr>
                                <w:rFonts w:ascii="Soberana Titular" w:eastAsiaTheme="majorEastAsia" w:hAnsi="Soberana Titular" w:cstheme="majorBidi"/>
                                <w:bCs/>
                                <w:i/>
                                <w:color w:val="808080" w:themeColor="background1" w:themeShade="80"/>
                                <w:kern w:val="24"/>
                                <w:lang w:val="es-PA" w:eastAsia="es-MX"/>
                              </w:rPr>
                              <w:t>21</w:t>
                            </w:r>
                            <w:r w:rsidR="009F52D1">
                              <w:rPr>
                                <w:rFonts w:ascii="Soberana Titular" w:eastAsiaTheme="majorEastAsia" w:hAnsi="Soberana Titular" w:cstheme="majorBidi"/>
                                <w:bCs/>
                                <w:i/>
                                <w:color w:val="808080" w:themeColor="background1" w:themeShade="80"/>
                                <w:kern w:val="24"/>
                                <w:lang w:val="es-PA" w:eastAsia="es-MX"/>
                              </w:rPr>
                              <w:t xml:space="preserve"> de </w:t>
                            </w:r>
                            <w:r w:rsidR="008878B8">
                              <w:rPr>
                                <w:rFonts w:ascii="Soberana Titular" w:eastAsiaTheme="majorEastAsia" w:hAnsi="Soberana Titular" w:cstheme="majorBidi"/>
                                <w:bCs/>
                                <w:i/>
                                <w:color w:val="808080" w:themeColor="background1" w:themeShade="80"/>
                                <w:kern w:val="24"/>
                                <w:lang w:val="es-PA" w:eastAsia="es-MX"/>
                              </w:rPr>
                              <w:t>agosto</w:t>
                            </w:r>
                            <w:r w:rsidR="0056068A">
                              <w:rPr>
                                <w:rFonts w:ascii="Soberana Titular" w:eastAsiaTheme="majorEastAsia" w:hAnsi="Soberana Titular" w:cstheme="majorBidi"/>
                                <w:bCs/>
                                <w:i/>
                                <w:color w:val="808080" w:themeColor="background1" w:themeShade="80"/>
                                <w:kern w:val="24"/>
                                <w:lang w:val="es-PA" w:eastAsia="es-MX"/>
                              </w:rPr>
                              <w:t xml:space="preserve"> de 2013</w:t>
                            </w:r>
                          </w:p>
                          <w:p w:rsidR="001902D2" w:rsidRPr="008B4EF1" w:rsidRDefault="001902D2"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1902D2" w:rsidRPr="008B4EF1" w:rsidRDefault="001902D2" w:rsidP="008B4EF1">
                            <w:pPr>
                              <w:spacing w:after="0" w:line="240" w:lineRule="auto"/>
                              <w:rPr>
                                <w:rFonts w:ascii="Soberana Titular" w:eastAsiaTheme="majorEastAsia" w:hAnsi="Soberana Titular" w:cstheme="majorBidi"/>
                                <w:bCs/>
                                <w:color w:val="808080" w:themeColor="background1" w:themeShade="80"/>
                                <w:kern w:val="24"/>
                                <w:lang w:val="es-PA" w:eastAsia="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14 Cuadro de texto" o:spid="_x0000_s1026" type="#_x0000_t202" style="position:absolute;left:0;text-align:left;margin-left:21.2pt;margin-top:-1.85pt;width:455.15pt;height:61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" fillcolor="white [3201]" strokecolor="#5a5a5a [2109]" strokeweight="2.75pt">
                <v:textbox>
                  <w:txbxContent>
                    <w:p w:rsidR="001902D2" w:rsidRPr="0018322B" w:rsidRDefault="001902D2" w:rsidP="0018322B">
                      <w:pPr>
                        <w:autoSpaceDE w:val="0"/>
                        <w:autoSpaceDN w:val="0"/>
                        <w:adjustRightInd w:val="0"/>
                        <w:spacing w:after="0" w:line="240" w:lineRule="auto"/>
                        <w:jc w:val="center"/>
                        <w:rPr>
                          <w:rFonts w:ascii="Soberana Titular" w:eastAsiaTheme="majorEastAsia" w:hAnsi="Soberana Titular" w:cstheme="majorBidi"/>
                          <w:b/>
                          <w:bCs/>
                          <w:color w:val="808080" w:themeColor="background1" w:themeShade="80"/>
                          <w:kern w:val="24"/>
                          <w:sz w:val="36"/>
                          <w:szCs w:val="36"/>
                          <w:lang w:val="es-PA" w:eastAsia="es-MX"/>
                        </w:rPr>
                      </w:pPr>
                      <w:r w:rsidRPr="0018322B">
                        <w:rPr>
                          <w:rFonts w:ascii="Soberana Titular" w:eastAsiaTheme="majorEastAsia" w:hAnsi="Soberana Titular" w:cstheme="majorBidi"/>
                          <w:b/>
                          <w:bCs/>
                          <w:color w:val="808080" w:themeColor="background1" w:themeShade="80"/>
                          <w:kern w:val="24"/>
                          <w:sz w:val="36"/>
                          <w:szCs w:val="36"/>
                          <w:lang w:val="es-PA" w:eastAsia="es-MX"/>
                        </w:rPr>
                        <w:t>FICHA TÉCNICA</w:t>
                      </w:r>
                    </w:p>
                    <w:p w:rsidR="001902D2" w:rsidRDefault="001902D2" w:rsidP="0018322B">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1902D2" w:rsidRPr="008B4EF1" w:rsidRDefault="00CF1F5A" w:rsidP="008B4EF1">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r>
                        <w:rPr>
                          <w:rFonts w:ascii="Soberana Titular" w:eastAsiaTheme="majorEastAsia" w:hAnsi="Soberana Titular" w:cstheme="majorBidi"/>
                          <w:b/>
                          <w:bCs/>
                          <w:color w:val="808080" w:themeColor="background1" w:themeShade="80"/>
                          <w:kern w:val="24"/>
                          <w:lang w:val="es-PA" w:eastAsia="es-MX"/>
                        </w:rPr>
                        <w:t>REGLAMENTO DE SESIONES DE LA JUNTA DIRECTIVA DEL INSTITUTO DE SEGURIDAD Y SERVICIOS SOCIALES DE LOS TRABAJADORES DEL ESTADO</w:t>
                      </w:r>
                    </w:p>
                    <w:p w:rsidR="001902D2" w:rsidRPr="008B4EF1" w:rsidRDefault="001902D2" w:rsidP="008B4EF1">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3579F2" w:rsidRDefault="001902D2"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 xml:space="preserve">Autorización: </w:t>
                      </w:r>
                      <w:r w:rsidR="00B01B7B">
                        <w:rPr>
                          <w:rFonts w:ascii="Soberana Titular" w:eastAsiaTheme="majorEastAsia" w:hAnsi="Soberana Titular" w:cstheme="majorBidi"/>
                          <w:bCs/>
                          <w:i/>
                          <w:color w:val="808080" w:themeColor="background1" w:themeShade="80"/>
                          <w:kern w:val="24"/>
                          <w:lang w:val="es-PA" w:eastAsia="es-MX"/>
                        </w:rPr>
                        <w:t xml:space="preserve">Aprobado por Acuerdo </w:t>
                      </w:r>
                      <w:r w:rsidR="008878B8">
                        <w:rPr>
                          <w:rFonts w:ascii="Soberana Titular" w:eastAsiaTheme="majorEastAsia" w:hAnsi="Soberana Titular" w:cstheme="majorBidi"/>
                          <w:bCs/>
                          <w:i/>
                          <w:color w:val="808080" w:themeColor="background1" w:themeShade="80"/>
                          <w:kern w:val="24"/>
                          <w:lang w:val="es-PA" w:eastAsia="es-MX"/>
                        </w:rPr>
                        <w:t>12.1340.2013</w:t>
                      </w:r>
                      <w:r w:rsidRPr="008B4EF1">
                        <w:rPr>
                          <w:rFonts w:ascii="Soberana Titular" w:eastAsiaTheme="majorEastAsia" w:hAnsi="Soberana Titular" w:cstheme="majorBidi"/>
                          <w:bCs/>
                          <w:i/>
                          <w:color w:val="808080" w:themeColor="background1" w:themeShade="80"/>
                          <w:kern w:val="24"/>
                          <w:lang w:val="es-PA" w:eastAsia="es-MX"/>
                        </w:rPr>
                        <w:t xml:space="preserve"> de la Junta Directiva del Instituto</w:t>
                      </w:r>
                      <w:r w:rsidR="008878B8">
                        <w:rPr>
                          <w:rFonts w:ascii="Soberana Titular" w:eastAsiaTheme="majorEastAsia" w:hAnsi="Soberana Titular" w:cstheme="majorBidi"/>
                          <w:bCs/>
                          <w:i/>
                          <w:color w:val="808080" w:themeColor="background1" w:themeShade="80"/>
                          <w:kern w:val="24"/>
                          <w:lang w:val="es-PA" w:eastAsia="es-MX"/>
                        </w:rPr>
                        <w:t xml:space="preserve"> </w:t>
                      </w:r>
                    </w:p>
                    <w:p w:rsidR="001902D2" w:rsidRPr="008B4EF1" w:rsidRDefault="001902D2"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Pr>
                          <w:rFonts w:ascii="Soberana Titular" w:eastAsiaTheme="majorEastAsia" w:hAnsi="Soberana Titular" w:cstheme="majorBidi"/>
                          <w:b/>
                          <w:bCs/>
                          <w:i/>
                          <w:color w:val="808080" w:themeColor="background1" w:themeShade="80"/>
                          <w:kern w:val="24"/>
                          <w:lang w:val="es-PA" w:eastAsia="es-MX"/>
                        </w:rPr>
                        <w:t xml:space="preserve">Fecha de expedición: </w:t>
                      </w:r>
                      <w:r w:rsidR="008878B8">
                        <w:rPr>
                          <w:rFonts w:ascii="Soberana Titular" w:eastAsiaTheme="majorEastAsia" w:hAnsi="Soberana Titular" w:cstheme="majorBidi"/>
                          <w:bCs/>
                          <w:i/>
                          <w:color w:val="808080" w:themeColor="background1" w:themeShade="80"/>
                          <w:kern w:val="24"/>
                          <w:lang w:val="es-PA" w:eastAsia="es-MX"/>
                        </w:rPr>
                        <w:t xml:space="preserve">25 de julio </w:t>
                      </w:r>
                      <w:r w:rsidR="00B01B7B">
                        <w:rPr>
                          <w:rFonts w:ascii="Soberana Titular" w:eastAsiaTheme="majorEastAsia" w:hAnsi="Soberana Titular" w:cstheme="majorBidi"/>
                          <w:bCs/>
                          <w:i/>
                          <w:color w:val="808080" w:themeColor="background1" w:themeShade="80"/>
                          <w:kern w:val="24"/>
                          <w:lang w:val="es-PA" w:eastAsia="es-MX"/>
                        </w:rPr>
                        <w:t>de 2013</w:t>
                      </w:r>
                    </w:p>
                    <w:p w:rsidR="001902D2" w:rsidRPr="008B4EF1" w:rsidRDefault="001902D2"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Fech</w:t>
                      </w:r>
                      <w:r w:rsidR="00B01B7B">
                        <w:rPr>
                          <w:rFonts w:ascii="Soberana Titular" w:eastAsiaTheme="majorEastAsia" w:hAnsi="Soberana Titular" w:cstheme="majorBidi"/>
                          <w:b/>
                          <w:bCs/>
                          <w:i/>
                          <w:color w:val="808080" w:themeColor="background1" w:themeShade="80"/>
                          <w:kern w:val="24"/>
                          <w:lang w:val="es-PA" w:eastAsia="es-MX"/>
                        </w:rPr>
                        <w:t>a de publicación en la Normateca</w:t>
                      </w:r>
                      <w:bookmarkStart w:id="1" w:name="_GoBack"/>
                      <w:bookmarkEnd w:id="1"/>
                      <w:r w:rsidR="00B01B7B">
                        <w:rPr>
                          <w:rFonts w:ascii="Soberana Titular" w:eastAsiaTheme="majorEastAsia" w:hAnsi="Soberana Titular" w:cstheme="majorBidi"/>
                          <w:b/>
                          <w:bCs/>
                          <w:i/>
                          <w:color w:val="808080" w:themeColor="background1" w:themeShade="80"/>
                          <w:kern w:val="24"/>
                          <w:lang w:val="es-PA" w:eastAsia="es-MX"/>
                        </w:rPr>
                        <w:t xml:space="preserve"> Electrónica Institucional</w:t>
                      </w:r>
                      <w:r>
                        <w:rPr>
                          <w:rFonts w:ascii="Soberana Titular" w:eastAsiaTheme="majorEastAsia" w:hAnsi="Soberana Titular" w:cstheme="majorBidi"/>
                          <w:b/>
                          <w:bCs/>
                          <w:i/>
                          <w:color w:val="808080" w:themeColor="background1" w:themeShade="80"/>
                          <w:kern w:val="24"/>
                          <w:lang w:val="es-PA" w:eastAsia="es-MX"/>
                        </w:rPr>
                        <w:t xml:space="preserve">: </w:t>
                      </w:r>
                      <w:r w:rsidR="00766E6F" w:rsidRPr="00766E6F">
                        <w:rPr>
                          <w:rFonts w:ascii="Soberana Titular" w:eastAsiaTheme="majorEastAsia" w:hAnsi="Soberana Titular" w:cstheme="majorBidi"/>
                          <w:bCs/>
                          <w:i/>
                          <w:color w:val="808080" w:themeColor="background1" w:themeShade="80"/>
                          <w:kern w:val="24"/>
                          <w:lang w:val="es-PA" w:eastAsia="es-MX"/>
                        </w:rPr>
                        <w:t>20</w:t>
                      </w:r>
                      <w:r w:rsidR="008878B8" w:rsidRPr="00866C83">
                        <w:rPr>
                          <w:rFonts w:ascii="Soberana Titular" w:eastAsiaTheme="majorEastAsia" w:hAnsi="Soberana Titular" w:cstheme="majorBidi"/>
                          <w:bCs/>
                          <w:i/>
                          <w:color w:val="808080" w:themeColor="background1" w:themeShade="80"/>
                          <w:kern w:val="24"/>
                          <w:lang w:val="es-PA" w:eastAsia="es-MX"/>
                        </w:rPr>
                        <w:t xml:space="preserve"> </w:t>
                      </w:r>
                      <w:r w:rsidR="008878B8">
                        <w:rPr>
                          <w:rFonts w:ascii="Soberana Titular" w:eastAsiaTheme="majorEastAsia" w:hAnsi="Soberana Titular" w:cstheme="majorBidi"/>
                          <w:bCs/>
                          <w:i/>
                          <w:color w:val="808080" w:themeColor="background1" w:themeShade="80"/>
                          <w:kern w:val="24"/>
                          <w:lang w:val="es-PA" w:eastAsia="es-MX"/>
                        </w:rPr>
                        <w:t>de agosto</w:t>
                      </w:r>
                      <w:r w:rsidR="00B01B7B">
                        <w:rPr>
                          <w:rFonts w:ascii="Soberana Titular" w:eastAsiaTheme="majorEastAsia" w:hAnsi="Soberana Titular" w:cstheme="majorBidi"/>
                          <w:bCs/>
                          <w:i/>
                          <w:color w:val="808080" w:themeColor="background1" w:themeShade="80"/>
                          <w:kern w:val="24"/>
                          <w:lang w:val="es-PA" w:eastAsia="es-MX"/>
                        </w:rPr>
                        <w:t xml:space="preserve"> de 2013</w:t>
                      </w:r>
                    </w:p>
                    <w:p w:rsidR="001902D2" w:rsidRPr="008B4EF1" w:rsidRDefault="001902D2"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Fecha de entrada en vigor:</w:t>
                      </w:r>
                      <w:r w:rsidR="00B01B7B">
                        <w:rPr>
                          <w:rFonts w:ascii="Soberana Titular" w:eastAsiaTheme="majorEastAsia" w:hAnsi="Soberana Titular" w:cstheme="majorBidi"/>
                          <w:bCs/>
                          <w:i/>
                          <w:color w:val="808080" w:themeColor="background1" w:themeShade="80"/>
                          <w:kern w:val="24"/>
                          <w:lang w:val="es-PA" w:eastAsia="es-MX"/>
                        </w:rPr>
                        <w:t xml:space="preserve"> </w:t>
                      </w:r>
                      <w:r w:rsidR="00766E6F">
                        <w:rPr>
                          <w:rFonts w:ascii="Soberana Titular" w:eastAsiaTheme="majorEastAsia" w:hAnsi="Soberana Titular" w:cstheme="majorBidi"/>
                          <w:bCs/>
                          <w:i/>
                          <w:color w:val="808080" w:themeColor="background1" w:themeShade="80"/>
                          <w:kern w:val="24"/>
                          <w:lang w:val="es-PA" w:eastAsia="es-MX"/>
                        </w:rPr>
                        <w:t>21</w:t>
                      </w:r>
                      <w:r w:rsidR="009F52D1">
                        <w:rPr>
                          <w:rFonts w:ascii="Soberana Titular" w:eastAsiaTheme="majorEastAsia" w:hAnsi="Soberana Titular" w:cstheme="majorBidi"/>
                          <w:bCs/>
                          <w:i/>
                          <w:color w:val="808080" w:themeColor="background1" w:themeShade="80"/>
                          <w:kern w:val="24"/>
                          <w:lang w:val="es-PA" w:eastAsia="es-MX"/>
                        </w:rPr>
                        <w:t xml:space="preserve"> de </w:t>
                      </w:r>
                      <w:r w:rsidR="008878B8">
                        <w:rPr>
                          <w:rFonts w:ascii="Soberana Titular" w:eastAsiaTheme="majorEastAsia" w:hAnsi="Soberana Titular" w:cstheme="majorBidi"/>
                          <w:bCs/>
                          <w:i/>
                          <w:color w:val="808080" w:themeColor="background1" w:themeShade="80"/>
                          <w:kern w:val="24"/>
                          <w:lang w:val="es-PA" w:eastAsia="es-MX"/>
                        </w:rPr>
                        <w:t>agosto</w:t>
                      </w:r>
                      <w:r w:rsidR="0056068A">
                        <w:rPr>
                          <w:rFonts w:ascii="Soberana Titular" w:eastAsiaTheme="majorEastAsia" w:hAnsi="Soberana Titular" w:cstheme="majorBidi"/>
                          <w:bCs/>
                          <w:i/>
                          <w:color w:val="808080" w:themeColor="background1" w:themeShade="80"/>
                          <w:kern w:val="24"/>
                          <w:lang w:val="es-PA" w:eastAsia="es-MX"/>
                        </w:rPr>
                        <w:t xml:space="preserve"> de 2013</w:t>
                      </w:r>
                    </w:p>
                    <w:p w:rsidR="001902D2" w:rsidRPr="008B4EF1" w:rsidRDefault="001902D2"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p w:rsidR="001902D2" w:rsidRPr="008B4EF1" w:rsidRDefault="001902D2" w:rsidP="008B4EF1">
                      <w:pPr>
                        <w:spacing w:after="0" w:line="240" w:lineRule="auto"/>
                        <w:rPr>
                          <w:rFonts w:ascii="Soberana Titular" w:eastAsiaTheme="majorEastAsia" w:hAnsi="Soberana Titular" w:cstheme="majorBidi"/>
                          <w:bCs/>
                          <w:color w:val="808080" w:themeColor="background1" w:themeShade="80"/>
                          <w:kern w:val="24"/>
                          <w:lang w:val="es-PA" w:eastAsia="es-MX"/>
                        </w:rPr>
                      </w:pPr>
                    </w:p>
                  </w:txbxContent>
                </v:textbox>
              </v:shape>
            </w:pict>
          </mc:Fallback>
        </mc:AlternateContent>
      </w:r>
    </w:p>
    <w:p w:rsid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Default="00D863F8" w:rsidP="00D863F8">
      <w:pPr>
        <w:spacing w:after="0" w:line="240" w:lineRule="auto"/>
        <w:jc w:val="center"/>
        <w:rPr>
          <w:rFonts w:ascii="Arial" w:eastAsia="Times New Roman" w:hAnsi="Arial" w:cs="Arial"/>
          <w:b/>
          <w:color w:val="FFFFFF"/>
          <w:sz w:val="40"/>
          <w:szCs w:val="40"/>
          <w:lang w:eastAsia="es-ES"/>
        </w:rPr>
      </w:pPr>
    </w:p>
    <w:p w:rsidR="00F45B1B" w:rsidRDefault="00F45B1B" w:rsidP="00D863F8">
      <w:pPr>
        <w:sectPr w:rsidR="00F45B1B" w:rsidSect="00D863F8">
          <w:pgSz w:w="12240" w:h="15840"/>
          <w:pgMar w:top="2659" w:right="1134" w:bottom="1134" w:left="1134" w:header="720" w:footer="439" w:gutter="0"/>
          <w:cols w:space="720"/>
          <w:titlePg/>
          <w:docGrid w:linePitch="360"/>
        </w:sectPr>
      </w:pPr>
    </w:p>
    <w:p w:rsidR="003622FC" w:rsidRDefault="003622FC" w:rsidP="003622FC">
      <w:pPr>
        <w:spacing w:after="0" w:line="240" w:lineRule="auto"/>
        <w:jc w:val="center"/>
        <w:rPr>
          <w:rFonts w:ascii="Arial" w:eastAsia="Times New Roman" w:hAnsi="Arial" w:cs="Arial"/>
          <w:b/>
          <w:sz w:val="18"/>
          <w:szCs w:val="18"/>
          <w:lang w:val="es-ES" w:eastAsia="es-ES"/>
        </w:rPr>
      </w:pPr>
    </w:p>
    <w:p w:rsidR="003622FC" w:rsidRDefault="003622FC" w:rsidP="003622FC">
      <w:pPr>
        <w:spacing w:after="0" w:line="240" w:lineRule="auto"/>
        <w:jc w:val="center"/>
        <w:rPr>
          <w:rFonts w:ascii="Arial" w:eastAsia="Times New Roman" w:hAnsi="Arial" w:cs="Arial"/>
          <w:b/>
          <w:sz w:val="18"/>
          <w:szCs w:val="18"/>
          <w:lang w:val="es-ES" w:eastAsia="es-ES"/>
        </w:rPr>
      </w:pPr>
    </w:p>
    <w:p w:rsidR="00803CBC" w:rsidRDefault="00803CBC" w:rsidP="003622FC">
      <w:pPr>
        <w:spacing w:after="0" w:line="240" w:lineRule="auto"/>
        <w:jc w:val="center"/>
        <w:rPr>
          <w:rFonts w:ascii="Arial" w:eastAsia="Times New Roman" w:hAnsi="Arial" w:cs="Arial"/>
          <w:b/>
          <w:sz w:val="18"/>
          <w:szCs w:val="18"/>
          <w:lang w:val="es-ES" w:eastAsia="es-ES"/>
        </w:rPr>
      </w:pPr>
    </w:p>
    <w:p w:rsidR="00803CBC" w:rsidRDefault="00803CBC" w:rsidP="003622FC">
      <w:pPr>
        <w:spacing w:after="0" w:line="240" w:lineRule="auto"/>
        <w:jc w:val="center"/>
        <w:rPr>
          <w:rFonts w:ascii="Arial" w:eastAsia="Times New Roman" w:hAnsi="Arial" w:cs="Arial"/>
          <w:b/>
          <w:sz w:val="18"/>
          <w:szCs w:val="18"/>
          <w:lang w:val="es-ES" w:eastAsia="es-ES"/>
        </w:rPr>
      </w:pPr>
    </w:p>
    <w:p w:rsidR="00803CBC" w:rsidRDefault="00803CBC" w:rsidP="003622FC">
      <w:pPr>
        <w:spacing w:after="0" w:line="240" w:lineRule="auto"/>
        <w:jc w:val="center"/>
        <w:rPr>
          <w:rFonts w:ascii="Arial" w:eastAsia="Times New Roman" w:hAnsi="Arial" w:cs="Arial"/>
          <w:b/>
          <w:sz w:val="18"/>
          <w:szCs w:val="18"/>
          <w:lang w:val="es-ES" w:eastAsia="es-ES"/>
        </w:rPr>
      </w:pPr>
      <w:r>
        <w:rPr>
          <w:noProof/>
          <w:lang w:eastAsia="es-MX"/>
        </w:rPr>
        <w:drawing>
          <wp:inline distT="0" distB="0" distL="0" distR="0" wp14:anchorId="74367133" wp14:editId="67A19F5F">
            <wp:extent cx="5042848" cy="6250103"/>
            <wp:effectExtent l="0" t="0" r="571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43088" cy="6250400"/>
                    </a:xfrm>
                    <a:prstGeom prst="rect">
                      <a:avLst/>
                    </a:prstGeom>
                    <a:noFill/>
                    <a:ln>
                      <a:noFill/>
                    </a:ln>
                  </pic:spPr>
                </pic:pic>
              </a:graphicData>
            </a:graphic>
          </wp:inline>
        </w:drawing>
      </w:r>
    </w:p>
    <w:p w:rsidR="00803CBC" w:rsidRDefault="00803CBC" w:rsidP="003622FC">
      <w:pPr>
        <w:spacing w:after="0" w:line="240" w:lineRule="auto"/>
        <w:jc w:val="center"/>
        <w:rPr>
          <w:rFonts w:ascii="Arial" w:eastAsia="Times New Roman" w:hAnsi="Arial" w:cs="Arial"/>
          <w:b/>
          <w:sz w:val="18"/>
          <w:szCs w:val="18"/>
          <w:lang w:val="es-ES" w:eastAsia="es-ES"/>
        </w:rPr>
      </w:pPr>
    </w:p>
    <w:p w:rsidR="00803CBC" w:rsidRDefault="00803CBC">
      <w:pPr>
        <w:rPr>
          <w:rFonts w:ascii="Arial" w:eastAsia="Times New Roman" w:hAnsi="Arial" w:cs="Arial"/>
          <w:b/>
          <w:sz w:val="18"/>
          <w:szCs w:val="18"/>
          <w:lang w:val="es-ES" w:eastAsia="es-ES"/>
        </w:rPr>
      </w:pPr>
      <w:r>
        <w:rPr>
          <w:rFonts w:ascii="Arial" w:eastAsia="Times New Roman" w:hAnsi="Arial" w:cs="Arial"/>
          <w:b/>
          <w:sz w:val="18"/>
          <w:szCs w:val="18"/>
          <w:lang w:val="es-ES" w:eastAsia="es-ES"/>
        </w:rPr>
        <w:br w:type="page"/>
      </w:r>
    </w:p>
    <w:p w:rsidR="00803CBC" w:rsidRDefault="00803CBC" w:rsidP="003622FC">
      <w:pPr>
        <w:spacing w:after="0" w:line="240" w:lineRule="auto"/>
        <w:jc w:val="center"/>
        <w:rPr>
          <w:rFonts w:ascii="Arial" w:eastAsia="Times New Roman" w:hAnsi="Arial" w:cs="Arial"/>
          <w:b/>
          <w:sz w:val="18"/>
          <w:szCs w:val="18"/>
          <w:lang w:val="es-ES" w:eastAsia="es-ES"/>
        </w:rPr>
      </w:pPr>
    </w:p>
    <w:p w:rsidR="003622FC" w:rsidRPr="003622FC" w:rsidRDefault="003622FC" w:rsidP="003622FC">
      <w:pPr>
        <w:spacing w:after="0" w:line="240" w:lineRule="auto"/>
        <w:jc w:val="center"/>
        <w:rPr>
          <w:rFonts w:ascii="Arial" w:eastAsia="Times New Roman" w:hAnsi="Arial" w:cs="Arial"/>
          <w:b/>
          <w:sz w:val="18"/>
          <w:szCs w:val="18"/>
          <w:lang w:val="es-ES" w:eastAsia="es-ES"/>
        </w:rPr>
      </w:pPr>
      <w:r w:rsidRPr="003622FC">
        <w:rPr>
          <w:rFonts w:ascii="Arial" w:eastAsia="Times New Roman" w:hAnsi="Arial" w:cs="Arial"/>
          <w:b/>
          <w:sz w:val="18"/>
          <w:szCs w:val="18"/>
          <w:lang w:val="es-ES" w:eastAsia="es-ES"/>
        </w:rPr>
        <w:t>REGLAMENTO DE SESIONES DE LA JUNTA DIRECTIVA DEL INSTITUTO DE SEGURIDAD Y SERVICIOS SOCIALES DE LOS TRABAJADORES DEL ESTADO</w:t>
      </w:r>
    </w:p>
    <w:p w:rsidR="003622FC" w:rsidRPr="003622FC" w:rsidRDefault="003622FC" w:rsidP="002070CD">
      <w:pPr>
        <w:spacing w:after="0" w:line="300" w:lineRule="auto"/>
        <w:jc w:val="center"/>
        <w:rPr>
          <w:rFonts w:ascii="Arial" w:eastAsia="Times New Roman" w:hAnsi="Arial" w:cs="Arial"/>
          <w:sz w:val="18"/>
          <w:szCs w:val="18"/>
          <w:lang w:val="es-ES" w:eastAsia="es-ES"/>
        </w:rPr>
      </w:pPr>
    </w:p>
    <w:p w:rsidR="003622FC" w:rsidRPr="003622FC" w:rsidRDefault="003622FC" w:rsidP="002070CD">
      <w:pPr>
        <w:spacing w:after="0" w:line="210" w:lineRule="exact"/>
        <w:jc w:val="center"/>
        <w:rPr>
          <w:rFonts w:ascii="Arial" w:eastAsia="Times New Roman" w:hAnsi="Arial" w:cs="Arial"/>
          <w:b/>
          <w:sz w:val="18"/>
          <w:szCs w:val="18"/>
          <w:lang w:val="es-ES" w:eastAsia="es-ES"/>
        </w:rPr>
      </w:pPr>
      <w:r w:rsidRPr="003622FC">
        <w:rPr>
          <w:rFonts w:ascii="Arial" w:eastAsia="Times New Roman" w:hAnsi="Arial" w:cs="Arial"/>
          <w:b/>
          <w:sz w:val="18"/>
          <w:szCs w:val="18"/>
          <w:lang w:val="es-ES" w:eastAsia="es-ES"/>
        </w:rPr>
        <w:t>Capítulo I</w:t>
      </w:r>
    </w:p>
    <w:p w:rsidR="003622FC" w:rsidRPr="003622FC" w:rsidRDefault="003622FC" w:rsidP="002070CD">
      <w:pPr>
        <w:spacing w:after="0" w:line="210" w:lineRule="exact"/>
        <w:jc w:val="center"/>
        <w:rPr>
          <w:rFonts w:ascii="Arial" w:eastAsia="Times New Roman" w:hAnsi="Arial" w:cs="Arial"/>
          <w:b/>
          <w:sz w:val="18"/>
          <w:szCs w:val="18"/>
          <w:lang w:val="es-ES" w:eastAsia="es-ES"/>
        </w:rPr>
      </w:pPr>
      <w:r w:rsidRPr="003622FC">
        <w:rPr>
          <w:rFonts w:ascii="Arial" w:eastAsia="Times New Roman" w:hAnsi="Arial" w:cs="Arial"/>
          <w:b/>
          <w:sz w:val="18"/>
          <w:szCs w:val="18"/>
          <w:lang w:val="es-ES" w:eastAsia="es-ES"/>
        </w:rPr>
        <w:t>Disposiciones generales</w:t>
      </w:r>
    </w:p>
    <w:p w:rsidR="003622FC" w:rsidRPr="003622FC" w:rsidRDefault="003622FC" w:rsidP="002070CD">
      <w:pPr>
        <w:spacing w:after="0" w:line="210" w:lineRule="exact"/>
        <w:jc w:val="both"/>
        <w:rPr>
          <w:rFonts w:ascii="Arial" w:eastAsia="Times New Roman" w:hAnsi="Arial" w:cs="Arial"/>
          <w:sz w:val="18"/>
          <w:szCs w:val="18"/>
          <w:lang w:val="es-ES" w:eastAsia="es-ES"/>
        </w:rPr>
      </w:pPr>
    </w:p>
    <w:p w:rsidR="003622FC" w:rsidRPr="003622FC" w:rsidRDefault="003622FC" w:rsidP="002070CD">
      <w:pPr>
        <w:spacing w:after="0" w:line="210" w:lineRule="exact"/>
        <w:ind w:firstLine="284"/>
        <w:jc w:val="both"/>
        <w:rPr>
          <w:rFonts w:ascii="Arial" w:eastAsia="Times New Roman" w:hAnsi="Arial" w:cs="Arial"/>
          <w:sz w:val="18"/>
          <w:szCs w:val="18"/>
          <w:lang w:val="es-ES" w:eastAsia="es-ES"/>
        </w:rPr>
      </w:pPr>
      <w:r w:rsidRPr="003622FC">
        <w:rPr>
          <w:rFonts w:ascii="Arial" w:eastAsia="Times New Roman" w:hAnsi="Arial" w:cs="Arial"/>
          <w:b/>
          <w:sz w:val="18"/>
          <w:szCs w:val="18"/>
          <w:lang w:val="es-ES" w:eastAsia="es-ES"/>
        </w:rPr>
        <w:t>Artículo 1.-</w:t>
      </w:r>
      <w:r w:rsidRPr="003622FC">
        <w:rPr>
          <w:rFonts w:ascii="Arial" w:eastAsia="Times New Roman" w:hAnsi="Arial" w:cs="Arial"/>
          <w:sz w:val="18"/>
          <w:szCs w:val="18"/>
          <w:lang w:val="es-ES" w:eastAsia="es-ES"/>
        </w:rPr>
        <w:t xml:space="preserve"> Este reglamento tiene por objeto establecer las bases normativas de las sesiones de la Junta Directiva, Órgano de Gobierno del Instituto de Seguridad y Servicios Sociales de los Trabajadores del Estado.</w:t>
      </w:r>
    </w:p>
    <w:p w:rsidR="003622FC" w:rsidRPr="003622FC" w:rsidRDefault="003622FC" w:rsidP="002070CD">
      <w:pPr>
        <w:spacing w:after="0" w:line="210" w:lineRule="exact"/>
        <w:jc w:val="both"/>
        <w:rPr>
          <w:rFonts w:ascii="Arial" w:eastAsia="Times New Roman" w:hAnsi="Arial" w:cs="Arial"/>
          <w:sz w:val="18"/>
          <w:szCs w:val="18"/>
          <w:lang w:val="es-ES" w:eastAsia="es-ES"/>
        </w:rPr>
      </w:pPr>
    </w:p>
    <w:p w:rsidR="003622FC" w:rsidRPr="003622FC" w:rsidRDefault="003622FC" w:rsidP="002070CD">
      <w:pPr>
        <w:spacing w:after="0" w:line="210" w:lineRule="exact"/>
        <w:ind w:firstLine="284"/>
        <w:jc w:val="both"/>
        <w:rPr>
          <w:rFonts w:ascii="Arial" w:eastAsia="Times New Roman" w:hAnsi="Arial" w:cs="Arial"/>
          <w:sz w:val="18"/>
          <w:szCs w:val="18"/>
          <w:lang w:val="es-ES" w:eastAsia="es-ES"/>
        </w:rPr>
      </w:pPr>
      <w:r w:rsidRPr="003622FC">
        <w:rPr>
          <w:rFonts w:ascii="Arial" w:eastAsia="Times New Roman" w:hAnsi="Arial" w:cs="Arial"/>
          <w:b/>
          <w:sz w:val="18"/>
          <w:szCs w:val="18"/>
          <w:lang w:val="es-ES" w:eastAsia="es-ES"/>
        </w:rPr>
        <w:t>Artículo 2.-</w:t>
      </w:r>
      <w:r w:rsidRPr="003622FC">
        <w:rPr>
          <w:rFonts w:ascii="Arial" w:eastAsia="Times New Roman" w:hAnsi="Arial" w:cs="Arial"/>
          <w:sz w:val="18"/>
          <w:szCs w:val="18"/>
          <w:lang w:val="es-ES" w:eastAsia="es-ES"/>
        </w:rPr>
        <w:t xml:space="preserve"> Para los efectos de este reglamento se entenderá por:</w:t>
      </w:r>
    </w:p>
    <w:p w:rsidR="003622FC" w:rsidRPr="003622FC" w:rsidRDefault="003622FC" w:rsidP="002070CD">
      <w:pPr>
        <w:numPr>
          <w:ilvl w:val="0"/>
          <w:numId w:val="7"/>
        </w:numPr>
        <w:spacing w:after="0" w:line="210" w:lineRule="exact"/>
        <w:ind w:left="851" w:hanging="567"/>
        <w:jc w:val="both"/>
        <w:rPr>
          <w:rFonts w:ascii="Arial" w:eastAsia="Times New Roman" w:hAnsi="Arial" w:cs="Arial"/>
          <w:sz w:val="18"/>
          <w:szCs w:val="18"/>
          <w:lang w:val="es-ES" w:eastAsia="es-ES"/>
        </w:rPr>
      </w:pPr>
      <w:r w:rsidRPr="003622FC">
        <w:rPr>
          <w:rFonts w:ascii="Arial" w:eastAsia="Times New Roman" w:hAnsi="Arial" w:cs="Arial"/>
          <w:sz w:val="18"/>
          <w:szCs w:val="18"/>
          <w:lang w:val="es-ES" w:eastAsia="es-ES"/>
        </w:rPr>
        <w:t>Instituto, al Instituto de Seguridad y Servicios Sociales de los Trabajadores del Estado;</w:t>
      </w:r>
    </w:p>
    <w:p w:rsidR="003622FC" w:rsidRPr="003622FC" w:rsidRDefault="003622FC" w:rsidP="002070CD">
      <w:pPr>
        <w:numPr>
          <w:ilvl w:val="0"/>
          <w:numId w:val="7"/>
        </w:numPr>
        <w:spacing w:after="0" w:line="210" w:lineRule="exact"/>
        <w:ind w:left="851" w:hanging="567"/>
        <w:jc w:val="both"/>
        <w:rPr>
          <w:rFonts w:ascii="Arial" w:eastAsia="Times New Roman" w:hAnsi="Arial" w:cs="Arial"/>
          <w:sz w:val="18"/>
          <w:szCs w:val="18"/>
          <w:lang w:val="es-ES" w:eastAsia="es-ES"/>
        </w:rPr>
      </w:pPr>
      <w:r w:rsidRPr="003622FC">
        <w:rPr>
          <w:rFonts w:ascii="Arial" w:eastAsia="Times New Roman" w:hAnsi="Arial" w:cs="Arial"/>
          <w:sz w:val="18"/>
          <w:szCs w:val="18"/>
          <w:lang w:val="es-ES" w:eastAsia="es-ES"/>
        </w:rPr>
        <w:t>Junta, a la Junta Directiva del Instituto;</w:t>
      </w:r>
    </w:p>
    <w:p w:rsidR="003622FC" w:rsidRPr="003622FC" w:rsidRDefault="003622FC" w:rsidP="002070CD">
      <w:pPr>
        <w:numPr>
          <w:ilvl w:val="0"/>
          <w:numId w:val="7"/>
        </w:numPr>
        <w:spacing w:after="0" w:line="210" w:lineRule="exact"/>
        <w:ind w:left="851" w:hanging="567"/>
        <w:jc w:val="both"/>
        <w:rPr>
          <w:rFonts w:ascii="Arial" w:eastAsia="Times New Roman" w:hAnsi="Arial" w:cs="Arial"/>
          <w:sz w:val="18"/>
          <w:szCs w:val="18"/>
          <w:lang w:val="es-ES" w:eastAsia="es-ES"/>
        </w:rPr>
      </w:pPr>
      <w:r w:rsidRPr="003622FC">
        <w:rPr>
          <w:rFonts w:ascii="Arial" w:eastAsia="Times New Roman" w:hAnsi="Arial" w:cs="Arial"/>
          <w:sz w:val="18"/>
          <w:szCs w:val="18"/>
          <w:lang w:val="es-ES" w:eastAsia="es-ES"/>
        </w:rPr>
        <w:t>Presidente, al Presidente de la Junta;</w:t>
      </w:r>
    </w:p>
    <w:p w:rsidR="003622FC" w:rsidRPr="003622FC" w:rsidRDefault="003622FC" w:rsidP="002070CD">
      <w:pPr>
        <w:numPr>
          <w:ilvl w:val="0"/>
          <w:numId w:val="7"/>
        </w:numPr>
        <w:spacing w:after="0" w:line="210" w:lineRule="exact"/>
        <w:ind w:left="851" w:hanging="567"/>
        <w:jc w:val="both"/>
        <w:rPr>
          <w:rFonts w:ascii="Arial" w:eastAsia="Times New Roman" w:hAnsi="Arial" w:cs="Arial"/>
          <w:sz w:val="18"/>
          <w:szCs w:val="18"/>
          <w:lang w:val="es-ES" w:eastAsia="es-ES"/>
        </w:rPr>
      </w:pPr>
      <w:r w:rsidRPr="003622FC">
        <w:rPr>
          <w:rFonts w:ascii="Arial" w:eastAsia="Times New Roman" w:hAnsi="Arial" w:cs="Arial"/>
          <w:sz w:val="18"/>
          <w:szCs w:val="18"/>
          <w:lang w:val="es-ES" w:eastAsia="es-ES"/>
        </w:rPr>
        <w:t>Director General, al Director General del Instituto;</w:t>
      </w:r>
    </w:p>
    <w:p w:rsidR="003622FC" w:rsidRPr="003622FC" w:rsidRDefault="003622FC" w:rsidP="002070CD">
      <w:pPr>
        <w:numPr>
          <w:ilvl w:val="0"/>
          <w:numId w:val="7"/>
        </w:numPr>
        <w:spacing w:after="0" w:line="210" w:lineRule="exact"/>
        <w:ind w:left="851" w:hanging="567"/>
        <w:jc w:val="both"/>
        <w:rPr>
          <w:rFonts w:ascii="Arial" w:eastAsia="Times New Roman" w:hAnsi="Arial" w:cs="Arial"/>
          <w:sz w:val="18"/>
          <w:szCs w:val="18"/>
          <w:lang w:val="es-ES" w:eastAsia="es-ES"/>
        </w:rPr>
      </w:pPr>
      <w:r w:rsidRPr="003622FC">
        <w:rPr>
          <w:rFonts w:ascii="Arial" w:eastAsia="Times New Roman" w:hAnsi="Arial" w:cs="Arial"/>
          <w:sz w:val="18"/>
          <w:szCs w:val="18"/>
          <w:lang w:val="es-ES" w:eastAsia="es-ES"/>
        </w:rPr>
        <w:t>Secretario, al Secretario de la Junta;</w:t>
      </w:r>
    </w:p>
    <w:p w:rsidR="003622FC" w:rsidRPr="003622FC" w:rsidRDefault="003622FC" w:rsidP="002070CD">
      <w:pPr>
        <w:numPr>
          <w:ilvl w:val="0"/>
          <w:numId w:val="7"/>
        </w:numPr>
        <w:spacing w:after="0" w:line="210" w:lineRule="exact"/>
        <w:ind w:left="851" w:hanging="567"/>
        <w:jc w:val="both"/>
        <w:rPr>
          <w:rFonts w:ascii="Arial" w:eastAsia="Times New Roman" w:hAnsi="Arial" w:cs="Arial"/>
          <w:sz w:val="18"/>
          <w:szCs w:val="18"/>
          <w:lang w:val="es-ES" w:eastAsia="es-ES"/>
        </w:rPr>
      </w:pPr>
      <w:r w:rsidRPr="003622FC">
        <w:rPr>
          <w:rFonts w:ascii="Arial" w:eastAsia="Times New Roman" w:hAnsi="Arial" w:cs="Arial"/>
          <w:sz w:val="18"/>
          <w:szCs w:val="18"/>
          <w:lang w:val="es-ES" w:eastAsia="es-ES"/>
        </w:rPr>
        <w:t>Prosecretario, al Prosecretario de la Junta;</w:t>
      </w:r>
    </w:p>
    <w:p w:rsidR="003622FC" w:rsidRPr="003622FC" w:rsidRDefault="003622FC" w:rsidP="002070CD">
      <w:pPr>
        <w:numPr>
          <w:ilvl w:val="0"/>
          <w:numId w:val="7"/>
        </w:numPr>
        <w:spacing w:after="0" w:line="210" w:lineRule="exact"/>
        <w:ind w:left="851" w:hanging="567"/>
        <w:jc w:val="both"/>
        <w:rPr>
          <w:rFonts w:ascii="Arial" w:eastAsia="Times New Roman" w:hAnsi="Arial" w:cs="Arial"/>
          <w:sz w:val="18"/>
          <w:szCs w:val="18"/>
          <w:lang w:val="es-ES" w:eastAsia="es-ES"/>
        </w:rPr>
      </w:pPr>
      <w:r w:rsidRPr="003622FC">
        <w:rPr>
          <w:rFonts w:ascii="Arial" w:eastAsia="Times New Roman" w:hAnsi="Arial" w:cs="Arial"/>
          <w:sz w:val="18"/>
          <w:szCs w:val="18"/>
          <w:lang w:val="es-ES" w:eastAsia="es-ES"/>
        </w:rPr>
        <w:t>Secretario General, al Secretario General del Instituto;</w:t>
      </w:r>
    </w:p>
    <w:p w:rsidR="003622FC" w:rsidRPr="003622FC" w:rsidRDefault="003622FC" w:rsidP="002070CD">
      <w:pPr>
        <w:numPr>
          <w:ilvl w:val="0"/>
          <w:numId w:val="7"/>
        </w:numPr>
        <w:spacing w:after="0" w:line="210" w:lineRule="exact"/>
        <w:ind w:left="851" w:hanging="567"/>
        <w:jc w:val="both"/>
        <w:rPr>
          <w:rFonts w:ascii="Arial" w:eastAsia="Times New Roman" w:hAnsi="Arial" w:cs="Arial"/>
          <w:sz w:val="18"/>
          <w:szCs w:val="18"/>
          <w:lang w:val="es-ES" w:eastAsia="es-ES"/>
        </w:rPr>
      </w:pPr>
      <w:r w:rsidRPr="003622FC">
        <w:rPr>
          <w:rFonts w:ascii="Arial" w:eastAsia="Times New Roman" w:hAnsi="Arial" w:cs="Arial"/>
          <w:sz w:val="18"/>
          <w:szCs w:val="18"/>
          <w:lang w:val="es-ES" w:eastAsia="es-ES"/>
        </w:rPr>
        <w:t>Ley, a la Ley del Instituto de Seguridad y Servicios Sociales de los Trabajadores del Estado;</w:t>
      </w:r>
    </w:p>
    <w:p w:rsidR="003622FC" w:rsidRPr="003622FC" w:rsidRDefault="003622FC" w:rsidP="002070CD">
      <w:pPr>
        <w:numPr>
          <w:ilvl w:val="0"/>
          <w:numId w:val="7"/>
        </w:numPr>
        <w:spacing w:after="0" w:line="210" w:lineRule="exact"/>
        <w:ind w:left="851" w:hanging="567"/>
        <w:jc w:val="both"/>
        <w:rPr>
          <w:rFonts w:ascii="Arial" w:eastAsia="Times New Roman" w:hAnsi="Arial" w:cs="Arial"/>
          <w:sz w:val="18"/>
          <w:szCs w:val="18"/>
          <w:lang w:val="es-ES" w:eastAsia="es-ES"/>
        </w:rPr>
      </w:pPr>
      <w:r w:rsidRPr="003622FC">
        <w:rPr>
          <w:rFonts w:ascii="Arial" w:eastAsia="Times New Roman" w:hAnsi="Arial" w:cs="Arial"/>
          <w:sz w:val="18"/>
          <w:szCs w:val="18"/>
          <w:lang w:val="es-ES" w:eastAsia="es-ES"/>
        </w:rPr>
        <w:t>Estatuto, al Estatuto Orgánico del ISSSTE;</w:t>
      </w:r>
    </w:p>
    <w:p w:rsidR="003622FC" w:rsidRPr="003622FC" w:rsidRDefault="003622FC" w:rsidP="002070CD">
      <w:pPr>
        <w:numPr>
          <w:ilvl w:val="0"/>
          <w:numId w:val="7"/>
        </w:numPr>
        <w:spacing w:after="0" w:line="210" w:lineRule="exact"/>
        <w:ind w:left="851" w:hanging="567"/>
        <w:jc w:val="both"/>
        <w:rPr>
          <w:rFonts w:ascii="Arial" w:eastAsia="Times New Roman" w:hAnsi="Arial" w:cs="Arial"/>
          <w:sz w:val="18"/>
          <w:szCs w:val="18"/>
          <w:lang w:val="es-ES" w:eastAsia="es-ES"/>
        </w:rPr>
      </w:pPr>
      <w:r w:rsidRPr="003622FC">
        <w:rPr>
          <w:rFonts w:ascii="Arial" w:eastAsia="Times New Roman" w:hAnsi="Arial" w:cs="Arial"/>
          <w:sz w:val="18"/>
          <w:szCs w:val="18"/>
          <w:lang w:val="es-ES" w:eastAsia="es-ES"/>
        </w:rPr>
        <w:t>Reglamento, al Reglamento de Sesiones de la junta Directiva;</w:t>
      </w:r>
    </w:p>
    <w:p w:rsidR="003622FC" w:rsidRPr="003622FC" w:rsidRDefault="003622FC" w:rsidP="002070CD">
      <w:pPr>
        <w:numPr>
          <w:ilvl w:val="0"/>
          <w:numId w:val="7"/>
        </w:numPr>
        <w:spacing w:after="0" w:line="210" w:lineRule="exact"/>
        <w:ind w:left="851" w:hanging="567"/>
        <w:jc w:val="both"/>
        <w:rPr>
          <w:rFonts w:ascii="Arial" w:eastAsia="Times New Roman" w:hAnsi="Arial" w:cs="Arial"/>
          <w:sz w:val="18"/>
          <w:szCs w:val="18"/>
          <w:lang w:val="es-ES" w:eastAsia="es-ES"/>
        </w:rPr>
      </w:pPr>
      <w:r w:rsidRPr="003622FC">
        <w:rPr>
          <w:rFonts w:ascii="Arial" w:eastAsia="Times New Roman" w:hAnsi="Arial" w:cs="Arial"/>
          <w:sz w:val="18"/>
          <w:szCs w:val="18"/>
          <w:lang w:val="es-ES" w:eastAsia="es-ES"/>
        </w:rPr>
        <w:t>Sesiones, a las sesiones de la Junta Directiva del Instituto;</w:t>
      </w:r>
    </w:p>
    <w:p w:rsidR="003622FC" w:rsidRPr="003622FC" w:rsidRDefault="003622FC" w:rsidP="002070CD">
      <w:pPr>
        <w:numPr>
          <w:ilvl w:val="0"/>
          <w:numId w:val="7"/>
        </w:numPr>
        <w:spacing w:after="0" w:line="210" w:lineRule="exact"/>
        <w:ind w:left="851" w:hanging="567"/>
        <w:jc w:val="both"/>
        <w:rPr>
          <w:rFonts w:ascii="Arial" w:eastAsia="Times New Roman" w:hAnsi="Arial" w:cs="Arial"/>
          <w:sz w:val="18"/>
          <w:szCs w:val="18"/>
          <w:lang w:val="es-ES" w:eastAsia="es-ES"/>
        </w:rPr>
      </w:pPr>
      <w:r w:rsidRPr="003622FC">
        <w:rPr>
          <w:rFonts w:ascii="Arial" w:eastAsia="Times New Roman" w:hAnsi="Arial" w:cs="Arial"/>
          <w:sz w:val="18"/>
          <w:szCs w:val="18"/>
          <w:lang w:val="es-ES" w:eastAsia="es-ES"/>
        </w:rPr>
        <w:t>Miembros, a los miembros de la Junta Directiva del instituto.</w:t>
      </w:r>
    </w:p>
    <w:p w:rsidR="003622FC" w:rsidRPr="003622FC" w:rsidRDefault="003622FC" w:rsidP="002070CD">
      <w:pPr>
        <w:spacing w:after="0" w:line="210" w:lineRule="exact"/>
        <w:jc w:val="both"/>
        <w:rPr>
          <w:rFonts w:ascii="Arial" w:eastAsia="Times New Roman" w:hAnsi="Arial" w:cs="Arial"/>
          <w:sz w:val="18"/>
          <w:szCs w:val="18"/>
          <w:lang w:val="es-ES" w:eastAsia="es-ES"/>
        </w:rPr>
      </w:pPr>
    </w:p>
    <w:p w:rsidR="003622FC" w:rsidRPr="003622FC" w:rsidRDefault="003622FC" w:rsidP="002070CD">
      <w:pPr>
        <w:spacing w:after="0" w:line="210" w:lineRule="exact"/>
        <w:ind w:firstLine="284"/>
        <w:jc w:val="both"/>
        <w:rPr>
          <w:rFonts w:ascii="Arial" w:eastAsia="Times New Roman" w:hAnsi="Arial" w:cs="Arial"/>
          <w:sz w:val="18"/>
          <w:szCs w:val="18"/>
          <w:lang w:val="es-ES" w:eastAsia="es-ES"/>
        </w:rPr>
      </w:pPr>
      <w:r w:rsidRPr="003622FC">
        <w:rPr>
          <w:rFonts w:ascii="Arial" w:eastAsia="Times New Roman" w:hAnsi="Arial" w:cs="Arial"/>
          <w:b/>
          <w:sz w:val="18"/>
          <w:szCs w:val="18"/>
          <w:lang w:val="es-ES" w:eastAsia="es-ES"/>
        </w:rPr>
        <w:t>Artículo 3.-</w:t>
      </w:r>
      <w:r w:rsidRPr="003622FC">
        <w:rPr>
          <w:rFonts w:ascii="Arial" w:eastAsia="Times New Roman" w:hAnsi="Arial" w:cs="Arial"/>
          <w:sz w:val="18"/>
          <w:szCs w:val="18"/>
          <w:lang w:val="es-ES" w:eastAsia="es-ES"/>
        </w:rPr>
        <w:t xml:space="preserve"> La Junta Directiva se integra por diecinueve miembros, con derecho a voz y a voto, como se indica a continuación: </w:t>
      </w:r>
    </w:p>
    <w:p w:rsidR="003622FC" w:rsidRPr="003622FC" w:rsidRDefault="003622FC" w:rsidP="002070CD">
      <w:pPr>
        <w:numPr>
          <w:ilvl w:val="0"/>
          <w:numId w:val="6"/>
        </w:numPr>
        <w:spacing w:after="0" w:line="210" w:lineRule="exact"/>
        <w:ind w:left="851" w:hanging="567"/>
        <w:jc w:val="both"/>
        <w:rPr>
          <w:rFonts w:ascii="Arial" w:eastAsia="Times New Roman" w:hAnsi="Arial" w:cs="Arial"/>
          <w:sz w:val="18"/>
          <w:szCs w:val="18"/>
          <w:lang w:val="es-ES" w:eastAsia="es-ES"/>
        </w:rPr>
      </w:pPr>
      <w:r w:rsidRPr="003622FC">
        <w:rPr>
          <w:rFonts w:ascii="Arial" w:eastAsia="Times New Roman" w:hAnsi="Arial" w:cs="Arial"/>
          <w:sz w:val="18"/>
          <w:szCs w:val="18"/>
          <w:lang w:val="es-ES" w:eastAsia="es-ES"/>
        </w:rPr>
        <w:t xml:space="preserve">El Director General, quien la preside; </w:t>
      </w:r>
    </w:p>
    <w:p w:rsidR="003622FC" w:rsidRPr="003622FC" w:rsidRDefault="003622FC" w:rsidP="002070CD">
      <w:pPr>
        <w:numPr>
          <w:ilvl w:val="0"/>
          <w:numId w:val="6"/>
        </w:numPr>
        <w:spacing w:after="0" w:line="210" w:lineRule="exact"/>
        <w:ind w:left="851" w:hanging="567"/>
        <w:jc w:val="both"/>
        <w:rPr>
          <w:rFonts w:ascii="Arial" w:eastAsia="Times New Roman" w:hAnsi="Arial" w:cs="Arial"/>
          <w:sz w:val="18"/>
          <w:szCs w:val="18"/>
          <w:lang w:val="es-ES" w:eastAsia="es-ES"/>
        </w:rPr>
      </w:pPr>
      <w:r w:rsidRPr="003622FC">
        <w:rPr>
          <w:rFonts w:ascii="Arial" w:eastAsia="Times New Roman" w:hAnsi="Arial" w:cs="Arial"/>
          <w:sz w:val="18"/>
          <w:szCs w:val="18"/>
          <w:lang w:val="es-ES" w:eastAsia="es-ES"/>
        </w:rPr>
        <w:t xml:space="preserve">El Titular y dos Subsecretarios de la Secretaría de Hacienda y Crédito Público; </w:t>
      </w:r>
    </w:p>
    <w:p w:rsidR="003622FC" w:rsidRPr="003622FC" w:rsidRDefault="003622FC" w:rsidP="002070CD">
      <w:pPr>
        <w:numPr>
          <w:ilvl w:val="0"/>
          <w:numId w:val="6"/>
        </w:numPr>
        <w:spacing w:after="0" w:line="210" w:lineRule="exact"/>
        <w:ind w:left="851" w:hanging="567"/>
        <w:jc w:val="both"/>
        <w:rPr>
          <w:rFonts w:ascii="Arial" w:eastAsia="Times New Roman" w:hAnsi="Arial" w:cs="Arial"/>
          <w:sz w:val="18"/>
          <w:szCs w:val="18"/>
          <w:lang w:val="es-ES" w:eastAsia="es-ES"/>
        </w:rPr>
      </w:pPr>
      <w:r w:rsidRPr="003622FC">
        <w:rPr>
          <w:rFonts w:ascii="Arial" w:eastAsia="Times New Roman" w:hAnsi="Arial" w:cs="Arial"/>
          <w:sz w:val="18"/>
          <w:szCs w:val="18"/>
          <w:lang w:val="es-ES" w:eastAsia="es-ES"/>
        </w:rPr>
        <w:t xml:space="preserve">Los Titulares de las Secretarías de Salud, Desarrollo Social, Trabajo y Previsión Social, Medio Ambiente y Recursos Naturales, y de la Función Pública; </w:t>
      </w:r>
    </w:p>
    <w:p w:rsidR="003622FC" w:rsidRPr="003622FC" w:rsidRDefault="003622FC" w:rsidP="002070CD">
      <w:pPr>
        <w:numPr>
          <w:ilvl w:val="0"/>
          <w:numId w:val="6"/>
        </w:numPr>
        <w:spacing w:after="0" w:line="210" w:lineRule="exact"/>
        <w:ind w:left="851" w:hanging="567"/>
        <w:jc w:val="both"/>
        <w:rPr>
          <w:rFonts w:ascii="Arial" w:eastAsia="Times New Roman" w:hAnsi="Arial" w:cs="Arial"/>
          <w:sz w:val="18"/>
          <w:szCs w:val="18"/>
          <w:lang w:val="es-ES" w:eastAsia="es-ES"/>
        </w:rPr>
      </w:pPr>
      <w:r w:rsidRPr="003622FC">
        <w:rPr>
          <w:rFonts w:ascii="Arial" w:eastAsia="Times New Roman" w:hAnsi="Arial" w:cs="Arial"/>
          <w:sz w:val="18"/>
          <w:szCs w:val="18"/>
          <w:lang w:val="es-ES" w:eastAsia="es-ES"/>
        </w:rPr>
        <w:t xml:space="preserve">El Director General del Instituto Mexicano del Seguro Social; y, </w:t>
      </w:r>
    </w:p>
    <w:p w:rsidR="003622FC" w:rsidRPr="003622FC" w:rsidRDefault="003622FC" w:rsidP="002070CD">
      <w:pPr>
        <w:numPr>
          <w:ilvl w:val="0"/>
          <w:numId w:val="6"/>
        </w:numPr>
        <w:spacing w:after="0" w:line="210" w:lineRule="exact"/>
        <w:ind w:left="851" w:hanging="567"/>
        <w:jc w:val="both"/>
        <w:rPr>
          <w:rFonts w:ascii="Arial" w:eastAsia="Times New Roman" w:hAnsi="Arial" w:cs="Arial"/>
          <w:sz w:val="18"/>
          <w:szCs w:val="18"/>
          <w:lang w:val="es-ES" w:eastAsia="es-ES"/>
        </w:rPr>
      </w:pPr>
      <w:r w:rsidRPr="003622FC">
        <w:rPr>
          <w:rFonts w:ascii="Arial" w:eastAsia="Times New Roman" w:hAnsi="Arial" w:cs="Arial"/>
          <w:sz w:val="18"/>
          <w:szCs w:val="18"/>
          <w:lang w:val="es-ES" w:eastAsia="es-ES"/>
        </w:rPr>
        <w:t xml:space="preserve">Nueve representantes de las organizaciones de trabajadores, designados conforme a las Bases expedidas por el Ejecutivo Federal a que se refiere el artículo 225 de la Ley. </w:t>
      </w:r>
    </w:p>
    <w:p w:rsidR="003622FC" w:rsidRPr="003622FC" w:rsidRDefault="003622FC" w:rsidP="002070CD">
      <w:pPr>
        <w:spacing w:after="0" w:line="210" w:lineRule="exact"/>
        <w:jc w:val="both"/>
        <w:rPr>
          <w:rFonts w:ascii="Arial" w:eastAsia="Times New Roman" w:hAnsi="Arial" w:cs="Arial"/>
          <w:sz w:val="18"/>
          <w:szCs w:val="18"/>
          <w:lang w:val="es-ES" w:eastAsia="es-ES"/>
        </w:rPr>
      </w:pPr>
    </w:p>
    <w:p w:rsidR="003622FC" w:rsidRPr="003622FC" w:rsidRDefault="003622FC" w:rsidP="002070CD">
      <w:pPr>
        <w:spacing w:after="0" w:line="210" w:lineRule="exact"/>
        <w:jc w:val="both"/>
        <w:rPr>
          <w:rFonts w:ascii="Arial" w:eastAsia="Times New Roman" w:hAnsi="Arial" w:cs="Arial"/>
          <w:sz w:val="18"/>
          <w:szCs w:val="18"/>
          <w:lang w:val="es-ES" w:eastAsia="es-ES"/>
        </w:rPr>
      </w:pPr>
      <w:r w:rsidRPr="003622FC">
        <w:rPr>
          <w:rFonts w:ascii="Arial" w:eastAsia="Times New Roman" w:hAnsi="Arial" w:cs="Arial"/>
          <w:sz w:val="18"/>
          <w:szCs w:val="18"/>
          <w:lang w:val="es-ES" w:eastAsia="es-ES"/>
        </w:rPr>
        <w:t xml:space="preserve">Por cada miembro propietario de la Junta se nombrará un suplente, de acuerdo con las disposiciones de la Ley y del Estatuto, que actuará en sus ausencias temporales. </w:t>
      </w:r>
    </w:p>
    <w:p w:rsidR="003622FC" w:rsidRPr="003622FC" w:rsidRDefault="003622FC" w:rsidP="002070CD">
      <w:pPr>
        <w:spacing w:after="0" w:line="210" w:lineRule="exact"/>
        <w:jc w:val="both"/>
        <w:rPr>
          <w:rFonts w:ascii="Arial" w:eastAsia="Times New Roman" w:hAnsi="Arial" w:cs="Arial"/>
          <w:sz w:val="18"/>
          <w:szCs w:val="18"/>
          <w:lang w:val="es-ES" w:eastAsia="es-ES"/>
        </w:rPr>
      </w:pPr>
    </w:p>
    <w:p w:rsidR="003622FC" w:rsidRPr="003622FC" w:rsidRDefault="003622FC" w:rsidP="002070CD">
      <w:pPr>
        <w:spacing w:after="0" w:line="210" w:lineRule="exact"/>
        <w:jc w:val="both"/>
        <w:rPr>
          <w:rFonts w:ascii="Arial" w:eastAsia="Times New Roman" w:hAnsi="Arial" w:cs="Arial"/>
          <w:sz w:val="18"/>
          <w:szCs w:val="18"/>
          <w:lang w:val="es-ES" w:eastAsia="es-ES"/>
        </w:rPr>
      </w:pPr>
      <w:r w:rsidRPr="003622FC">
        <w:rPr>
          <w:rFonts w:ascii="Arial" w:eastAsia="Times New Roman" w:hAnsi="Arial" w:cs="Arial"/>
          <w:sz w:val="18"/>
          <w:szCs w:val="18"/>
          <w:lang w:val="es-ES" w:eastAsia="es-ES"/>
        </w:rPr>
        <w:t>La Junta será auxiliada por un Secretario y un Prosecretario. El Secretario General del ISSSTE fungirá como Secretario de la Junta y será el fedatario en las sesiones, en las votaciones sobre deliberaciones de los asuntos planteados y en los actos, acuerdos y resoluciones. En caso de ausencia temporal del Secretario en las sesiones tendrá tal carácter el servidor público que designe el Presidente. El Prosecretario apoyará al Secretario en los asuntos que éste le encomiende y será responsable de integrar y resguardar el archivo con las carpetas de las sesiones, las actas, los acuerdos, comunicados y otros documentos que se generen en las sesiones de la Junta Directiva.</w:t>
      </w:r>
    </w:p>
    <w:p w:rsidR="003622FC" w:rsidRPr="003622FC" w:rsidRDefault="003622FC" w:rsidP="002070CD">
      <w:pPr>
        <w:spacing w:after="0" w:line="210" w:lineRule="exact"/>
        <w:jc w:val="both"/>
        <w:rPr>
          <w:rFonts w:ascii="Arial" w:eastAsia="Times New Roman" w:hAnsi="Arial" w:cs="Arial"/>
          <w:sz w:val="18"/>
          <w:szCs w:val="18"/>
          <w:lang w:val="es-ES" w:eastAsia="es-ES"/>
        </w:rPr>
      </w:pPr>
    </w:p>
    <w:p w:rsidR="003622FC" w:rsidRPr="003622FC" w:rsidRDefault="003622FC" w:rsidP="002070CD">
      <w:pPr>
        <w:spacing w:after="0" w:line="210" w:lineRule="exact"/>
        <w:ind w:firstLine="284"/>
        <w:jc w:val="both"/>
        <w:rPr>
          <w:rFonts w:ascii="Arial" w:eastAsia="Times New Roman" w:hAnsi="Arial" w:cs="Arial"/>
          <w:sz w:val="18"/>
          <w:szCs w:val="18"/>
          <w:lang w:val="es-ES" w:eastAsia="es-ES"/>
        </w:rPr>
      </w:pPr>
      <w:r w:rsidRPr="003622FC">
        <w:rPr>
          <w:rFonts w:ascii="Arial" w:eastAsia="Times New Roman" w:hAnsi="Arial" w:cs="Arial"/>
          <w:b/>
          <w:sz w:val="18"/>
          <w:szCs w:val="18"/>
          <w:lang w:val="es-ES" w:eastAsia="es-ES"/>
        </w:rPr>
        <w:t>Artículo 4.-</w:t>
      </w:r>
      <w:r w:rsidRPr="003622FC">
        <w:rPr>
          <w:rFonts w:ascii="Arial" w:eastAsia="Times New Roman" w:hAnsi="Arial" w:cs="Arial"/>
          <w:sz w:val="18"/>
          <w:szCs w:val="18"/>
          <w:lang w:val="es-ES" w:eastAsia="es-ES"/>
        </w:rPr>
        <w:t xml:space="preserve"> Las sesiones de la Junta podrán ser:</w:t>
      </w:r>
    </w:p>
    <w:p w:rsidR="003622FC" w:rsidRPr="003622FC" w:rsidRDefault="003622FC" w:rsidP="002070CD">
      <w:pPr>
        <w:numPr>
          <w:ilvl w:val="0"/>
          <w:numId w:val="4"/>
        </w:numPr>
        <w:spacing w:after="0" w:line="210" w:lineRule="exact"/>
        <w:ind w:left="851" w:hanging="567"/>
        <w:jc w:val="both"/>
        <w:rPr>
          <w:rFonts w:ascii="Arial" w:eastAsia="Times New Roman" w:hAnsi="Arial" w:cs="Arial"/>
          <w:sz w:val="18"/>
          <w:szCs w:val="18"/>
          <w:lang w:val="es-ES" w:eastAsia="es-ES"/>
        </w:rPr>
      </w:pPr>
      <w:r w:rsidRPr="003622FC">
        <w:rPr>
          <w:rFonts w:ascii="Arial" w:eastAsia="Times New Roman" w:hAnsi="Arial" w:cs="Arial"/>
          <w:sz w:val="18"/>
          <w:szCs w:val="18"/>
          <w:lang w:val="es-ES" w:eastAsia="es-ES"/>
        </w:rPr>
        <w:t>Ordinarias las que se celebren cada tres meses de acuerdo con la Ley. La Junta podrá programar la calendarización de las sesiones ordinarias de forma anual.</w:t>
      </w:r>
    </w:p>
    <w:p w:rsidR="003622FC" w:rsidRPr="003622FC" w:rsidRDefault="003622FC" w:rsidP="002070CD">
      <w:pPr>
        <w:numPr>
          <w:ilvl w:val="0"/>
          <w:numId w:val="4"/>
        </w:numPr>
        <w:spacing w:after="0" w:line="210" w:lineRule="exact"/>
        <w:ind w:left="851" w:hanging="567"/>
        <w:jc w:val="both"/>
        <w:rPr>
          <w:rFonts w:ascii="Arial" w:eastAsia="Times New Roman" w:hAnsi="Arial" w:cs="Arial"/>
          <w:sz w:val="18"/>
          <w:szCs w:val="18"/>
          <w:lang w:val="es-ES" w:eastAsia="es-ES"/>
        </w:rPr>
      </w:pPr>
      <w:r w:rsidRPr="003622FC">
        <w:rPr>
          <w:rFonts w:ascii="Arial" w:eastAsia="Times New Roman" w:hAnsi="Arial" w:cs="Arial"/>
          <w:sz w:val="18"/>
          <w:szCs w:val="18"/>
          <w:lang w:val="es-ES" w:eastAsia="es-ES"/>
        </w:rPr>
        <w:t>Extraordinarias las que convoque el Presidente cuando lo estime necesario para el debido funcionamiento del Instituto.</w:t>
      </w:r>
    </w:p>
    <w:p w:rsidR="003622FC" w:rsidRPr="003622FC" w:rsidRDefault="003622FC" w:rsidP="002070CD">
      <w:pPr>
        <w:spacing w:after="0" w:line="210" w:lineRule="exact"/>
        <w:jc w:val="both"/>
        <w:rPr>
          <w:rFonts w:ascii="Arial" w:eastAsia="Times New Roman" w:hAnsi="Arial" w:cs="Arial"/>
          <w:sz w:val="18"/>
          <w:szCs w:val="18"/>
          <w:lang w:val="es-ES" w:eastAsia="es-ES"/>
        </w:rPr>
      </w:pPr>
    </w:p>
    <w:p w:rsidR="003622FC" w:rsidRPr="003622FC" w:rsidRDefault="003622FC" w:rsidP="002070CD">
      <w:pPr>
        <w:spacing w:after="0" w:line="210" w:lineRule="exact"/>
        <w:ind w:firstLine="284"/>
        <w:jc w:val="both"/>
        <w:rPr>
          <w:rFonts w:ascii="Arial" w:eastAsia="Times New Roman" w:hAnsi="Arial" w:cs="Arial"/>
          <w:sz w:val="18"/>
          <w:szCs w:val="18"/>
          <w:lang w:val="es-ES" w:eastAsia="es-ES"/>
        </w:rPr>
      </w:pPr>
      <w:r w:rsidRPr="003622FC">
        <w:rPr>
          <w:rFonts w:ascii="Arial" w:eastAsia="Times New Roman" w:hAnsi="Arial" w:cs="Arial"/>
          <w:b/>
          <w:sz w:val="18"/>
          <w:szCs w:val="18"/>
          <w:lang w:val="es-ES" w:eastAsia="es-ES"/>
        </w:rPr>
        <w:t>Artículo 5.-</w:t>
      </w:r>
      <w:r w:rsidRPr="003622FC">
        <w:rPr>
          <w:rFonts w:ascii="Arial" w:eastAsia="Times New Roman" w:hAnsi="Arial" w:cs="Arial"/>
          <w:sz w:val="18"/>
          <w:szCs w:val="18"/>
          <w:lang w:val="es-ES" w:eastAsia="es-ES"/>
        </w:rPr>
        <w:t xml:space="preserve"> En lo no previsto en este Reglamento se estará a lo dispuesto por la Ley, por el Estatuto y por los acuerdos de la Junta y del Director General.</w:t>
      </w:r>
    </w:p>
    <w:p w:rsidR="003622FC" w:rsidRPr="003622FC" w:rsidRDefault="003622FC" w:rsidP="002070CD">
      <w:pPr>
        <w:spacing w:after="0" w:line="210" w:lineRule="exact"/>
        <w:jc w:val="both"/>
        <w:rPr>
          <w:rFonts w:ascii="Arial" w:eastAsia="Times New Roman" w:hAnsi="Arial" w:cs="Arial"/>
          <w:sz w:val="18"/>
          <w:szCs w:val="18"/>
          <w:lang w:val="es-ES" w:eastAsia="es-ES"/>
        </w:rPr>
      </w:pPr>
    </w:p>
    <w:p w:rsidR="003622FC" w:rsidRPr="003622FC" w:rsidRDefault="003622FC" w:rsidP="002070CD">
      <w:pPr>
        <w:spacing w:after="0" w:line="210" w:lineRule="exact"/>
        <w:jc w:val="center"/>
        <w:rPr>
          <w:rFonts w:ascii="Arial" w:eastAsia="Times New Roman" w:hAnsi="Arial" w:cs="Arial"/>
          <w:b/>
          <w:sz w:val="18"/>
          <w:szCs w:val="18"/>
          <w:lang w:val="es-ES" w:eastAsia="es-ES"/>
        </w:rPr>
      </w:pPr>
      <w:r w:rsidRPr="003622FC">
        <w:rPr>
          <w:rFonts w:ascii="Arial" w:eastAsia="Times New Roman" w:hAnsi="Arial" w:cs="Arial"/>
          <w:b/>
          <w:sz w:val="18"/>
          <w:szCs w:val="18"/>
          <w:lang w:val="es-ES" w:eastAsia="es-ES"/>
        </w:rPr>
        <w:t>Capítulo II</w:t>
      </w:r>
    </w:p>
    <w:p w:rsidR="003622FC" w:rsidRPr="003622FC" w:rsidRDefault="003622FC" w:rsidP="002070CD">
      <w:pPr>
        <w:spacing w:after="0" w:line="210" w:lineRule="exact"/>
        <w:jc w:val="center"/>
        <w:rPr>
          <w:rFonts w:ascii="Arial" w:eastAsia="Times New Roman" w:hAnsi="Arial" w:cs="Arial"/>
          <w:b/>
          <w:sz w:val="18"/>
          <w:szCs w:val="18"/>
          <w:lang w:val="es-ES" w:eastAsia="es-ES"/>
        </w:rPr>
      </w:pPr>
      <w:r w:rsidRPr="003622FC">
        <w:rPr>
          <w:rFonts w:ascii="Arial" w:eastAsia="Times New Roman" w:hAnsi="Arial" w:cs="Arial"/>
          <w:b/>
          <w:sz w:val="18"/>
          <w:szCs w:val="18"/>
          <w:lang w:val="es-ES" w:eastAsia="es-ES"/>
        </w:rPr>
        <w:t>De la convocatoria a Sesión Ordinaria</w:t>
      </w:r>
    </w:p>
    <w:p w:rsidR="003622FC" w:rsidRPr="003622FC" w:rsidRDefault="003622FC" w:rsidP="002070CD">
      <w:pPr>
        <w:spacing w:after="0" w:line="210" w:lineRule="exact"/>
        <w:jc w:val="both"/>
        <w:rPr>
          <w:rFonts w:ascii="Arial" w:eastAsia="Times New Roman" w:hAnsi="Arial" w:cs="Arial"/>
          <w:b/>
          <w:sz w:val="18"/>
          <w:szCs w:val="18"/>
          <w:lang w:val="es-ES" w:eastAsia="es-ES"/>
        </w:rPr>
      </w:pPr>
    </w:p>
    <w:p w:rsidR="003622FC" w:rsidRPr="003622FC" w:rsidRDefault="003622FC" w:rsidP="002070CD">
      <w:pPr>
        <w:tabs>
          <w:tab w:val="left" w:pos="1134"/>
        </w:tabs>
        <w:spacing w:after="0" w:line="210" w:lineRule="exact"/>
        <w:ind w:firstLine="284"/>
        <w:jc w:val="both"/>
        <w:rPr>
          <w:rFonts w:ascii="Arial" w:eastAsia="Times New Roman" w:hAnsi="Arial" w:cs="Arial"/>
          <w:sz w:val="18"/>
          <w:szCs w:val="18"/>
          <w:lang w:val="es-ES" w:eastAsia="es-ES"/>
        </w:rPr>
      </w:pPr>
      <w:r w:rsidRPr="003622FC">
        <w:rPr>
          <w:rFonts w:ascii="Arial" w:eastAsia="Times New Roman" w:hAnsi="Arial" w:cs="Arial"/>
          <w:b/>
          <w:sz w:val="18"/>
          <w:szCs w:val="18"/>
          <w:lang w:val="es-ES" w:eastAsia="es-ES"/>
        </w:rPr>
        <w:t>Artículo 6.-</w:t>
      </w:r>
      <w:r w:rsidRPr="003622FC">
        <w:rPr>
          <w:rFonts w:ascii="Arial" w:eastAsia="Times New Roman" w:hAnsi="Arial" w:cs="Arial"/>
          <w:sz w:val="18"/>
          <w:szCs w:val="18"/>
          <w:lang w:val="es-ES" w:eastAsia="es-ES"/>
        </w:rPr>
        <w:t xml:space="preserve"> El Director General emitirá la convocatoria a la sesión y la hará llegar a los miembros, a través del Secretario, por lo menos cinco días antes de la fecha prevista.</w:t>
      </w:r>
    </w:p>
    <w:p w:rsidR="003622FC" w:rsidRPr="003622FC" w:rsidRDefault="003622FC" w:rsidP="002070CD">
      <w:pPr>
        <w:spacing w:after="0" w:line="210" w:lineRule="exact"/>
        <w:jc w:val="both"/>
        <w:rPr>
          <w:rFonts w:ascii="Arial" w:eastAsia="Times New Roman" w:hAnsi="Arial" w:cs="Arial"/>
          <w:sz w:val="18"/>
          <w:szCs w:val="18"/>
          <w:lang w:val="es-ES" w:eastAsia="es-ES"/>
        </w:rPr>
      </w:pPr>
    </w:p>
    <w:p w:rsidR="003622FC" w:rsidRPr="003622FC" w:rsidRDefault="003622FC" w:rsidP="002070CD">
      <w:pPr>
        <w:spacing w:after="0" w:line="210" w:lineRule="exact"/>
        <w:ind w:firstLine="284"/>
        <w:jc w:val="both"/>
        <w:rPr>
          <w:rFonts w:ascii="Arial" w:eastAsia="Times New Roman" w:hAnsi="Arial" w:cs="Arial"/>
          <w:sz w:val="18"/>
          <w:szCs w:val="18"/>
          <w:lang w:val="es-ES" w:eastAsia="es-ES"/>
        </w:rPr>
      </w:pPr>
      <w:r w:rsidRPr="003622FC">
        <w:rPr>
          <w:rFonts w:ascii="Arial" w:eastAsia="Times New Roman" w:hAnsi="Arial" w:cs="Arial"/>
          <w:b/>
          <w:sz w:val="18"/>
          <w:szCs w:val="18"/>
          <w:lang w:val="es-ES" w:eastAsia="es-ES"/>
        </w:rPr>
        <w:t>Artículo 7.-</w:t>
      </w:r>
      <w:r w:rsidRPr="003622FC">
        <w:rPr>
          <w:rFonts w:ascii="Arial" w:eastAsia="Times New Roman" w:hAnsi="Arial" w:cs="Arial"/>
          <w:sz w:val="18"/>
          <w:szCs w:val="18"/>
          <w:lang w:val="es-ES" w:eastAsia="es-ES"/>
        </w:rPr>
        <w:t xml:space="preserve"> La convocatoria irá acompañada del orden del día de la sesión, así como de una carpeta documental, que deberá incluir el soporte documental de los asuntos a tratar y los proyectos de acuerdo en su caso.</w:t>
      </w:r>
    </w:p>
    <w:p w:rsidR="00995377" w:rsidRDefault="00995377" w:rsidP="002070CD">
      <w:pPr>
        <w:spacing w:after="0" w:line="210" w:lineRule="exact"/>
        <w:jc w:val="both"/>
        <w:rPr>
          <w:rFonts w:ascii="Arial" w:eastAsia="Times New Roman" w:hAnsi="Arial" w:cs="Arial"/>
          <w:sz w:val="18"/>
          <w:szCs w:val="18"/>
          <w:lang w:val="es-ES" w:eastAsia="es-ES"/>
        </w:rPr>
      </w:pPr>
    </w:p>
    <w:p w:rsidR="00536888" w:rsidRDefault="00536888" w:rsidP="002070CD">
      <w:pPr>
        <w:spacing w:after="0" w:line="210" w:lineRule="exact"/>
        <w:jc w:val="both"/>
        <w:rPr>
          <w:rFonts w:ascii="Arial" w:eastAsia="Times New Roman" w:hAnsi="Arial" w:cs="Arial"/>
          <w:sz w:val="18"/>
          <w:szCs w:val="18"/>
          <w:lang w:val="es-ES" w:eastAsia="es-ES"/>
        </w:rPr>
      </w:pPr>
    </w:p>
    <w:p w:rsidR="00536888" w:rsidRPr="003622FC" w:rsidRDefault="00536888" w:rsidP="002070CD">
      <w:pPr>
        <w:spacing w:after="0" w:line="210" w:lineRule="exact"/>
        <w:jc w:val="both"/>
        <w:rPr>
          <w:rFonts w:ascii="Arial" w:eastAsia="Times New Roman" w:hAnsi="Arial" w:cs="Arial"/>
          <w:sz w:val="18"/>
          <w:szCs w:val="18"/>
          <w:lang w:val="es-ES" w:eastAsia="es-ES"/>
        </w:rPr>
      </w:pPr>
    </w:p>
    <w:p w:rsidR="003622FC" w:rsidRPr="003622FC" w:rsidRDefault="003622FC" w:rsidP="002070CD">
      <w:pPr>
        <w:spacing w:after="0" w:line="210" w:lineRule="exact"/>
        <w:ind w:firstLine="284"/>
        <w:jc w:val="both"/>
        <w:rPr>
          <w:rFonts w:ascii="Arial" w:eastAsia="Times New Roman" w:hAnsi="Arial" w:cs="Arial"/>
          <w:sz w:val="18"/>
          <w:szCs w:val="18"/>
          <w:lang w:val="es-ES" w:eastAsia="es-ES"/>
        </w:rPr>
      </w:pPr>
      <w:r w:rsidRPr="003622FC">
        <w:rPr>
          <w:rFonts w:ascii="Arial" w:eastAsia="Times New Roman" w:hAnsi="Arial" w:cs="Arial"/>
          <w:b/>
          <w:sz w:val="18"/>
          <w:szCs w:val="18"/>
          <w:lang w:val="es-ES" w:eastAsia="es-ES"/>
        </w:rPr>
        <w:lastRenderedPageBreak/>
        <w:t>Artículo 8.-</w:t>
      </w:r>
      <w:r w:rsidRPr="003622FC">
        <w:rPr>
          <w:rFonts w:ascii="Arial" w:eastAsia="Times New Roman" w:hAnsi="Arial" w:cs="Arial"/>
          <w:sz w:val="18"/>
          <w:szCs w:val="18"/>
          <w:lang w:val="es-ES" w:eastAsia="es-ES"/>
        </w:rPr>
        <w:t xml:space="preserve"> El Orden del día deberá incluir, al menos, los siguientes apartados:</w:t>
      </w:r>
    </w:p>
    <w:p w:rsidR="003622FC" w:rsidRPr="003622FC" w:rsidRDefault="003622FC" w:rsidP="002070CD">
      <w:pPr>
        <w:numPr>
          <w:ilvl w:val="0"/>
          <w:numId w:val="5"/>
        </w:numPr>
        <w:spacing w:after="0" w:line="210" w:lineRule="exact"/>
        <w:ind w:left="851" w:hanging="567"/>
        <w:jc w:val="both"/>
        <w:rPr>
          <w:rFonts w:ascii="Arial" w:eastAsia="Times New Roman" w:hAnsi="Arial" w:cs="Arial"/>
          <w:sz w:val="18"/>
          <w:szCs w:val="18"/>
          <w:lang w:val="es-ES" w:eastAsia="es-ES"/>
        </w:rPr>
      </w:pPr>
      <w:r w:rsidRPr="003622FC">
        <w:rPr>
          <w:rFonts w:ascii="Arial" w:eastAsia="Times New Roman" w:hAnsi="Arial" w:cs="Arial"/>
          <w:sz w:val="18"/>
          <w:szCs w:val="18"/>
          <w:lang w:val="es-ES" w:eastAsia="es-ES"/>
        </w:rPr>
        <w:t>Verificación de validez y existencia de quórum.</w:t>
      </w:r>
    </w:p>
    <w:p w:rsidR="003622FC" w:rsidRPr="003622FC" w:rsidRDefault="003622FC" w:rsidP="002070CD">
      <w:pPr>
        <w:numPr>
          <w:ilvl w:val="0"/>
          <w:numId w:val="5"/>
        </w:numPr>
        <w:spacing w:after="0" w:line="210" w:lineRule="exact"/>
        <w:ind w:left="851" w:hanging="567"/>
        <w:jc w:val="both"/>
        <w:rPr>
          <w:rFonts w:ascii="Arial" w:eastAsia="Times New Roman" w:hAnsi="Arial" w:cs="Arial"/>
          <w:sz w:val="18"/>
          <w:szCs w:val="18"/>
          <w:lang w:val="es-ES" w:eastAsia="es-ES"/>
        </w:rPr>
      </w:pPr>
      <w:r w:rsidRPr="003622FC">
        <w:rPr>
          <w:rFonts w:ascii="Arial" w:eastAsia="Times New Roman" w:hAnsi="Arial" w:cs="Arial"/>
          <w:sz w:val="18"/>
          <w:szCs w:val="18"/>
          <w:lang w:val="es-ES" w:eastAsia="es-ES"/>
        </w:rPr>
        <w:t>Aprobación del orden del día.</w:t>
      </w:r>
    </w:p>
    <w:p w:rsidR="003622FC" w:rsidRPr="003622FC" w:rsidRDefault="003622FC" w:rsidP="002070CD">
      <w:pPr>
        <w:numPr>
          <w:ilvl w:val="0"/>
          <w:numId w:val="5"/>
        </w:numPr>
        <w:spacing w:after="0" w:line="210" w:lineRule="exact"/>
        <w:ind w:left="851" w:hanging="567"/>
        <w:jc w:val="both"/>
        <w:rPr>
          <w:rFonts w:ascii="Arial" w:eastAsia="Times New Roman" w:hAnsi="Arial" w:cs="Arial"/>
          <w:sz w:val="18"/>
          <w:szCs w:val="18"/>
          <w:lang w:val="es-ES" w:eastAsia="es-ES"/>
        </w:rPr>
      </w:pPr>
      <w:r w:rsidRPr="003622FC">
        <w:rPr>
          <w:rFonts w:ascii="Arial" w:eastAsia="Times New Roman" w:hAnsi="Arial" w:cs="Arial"/>
          <w:sz w:val="18"/>
          <w:szCs w:val="18"/>
          <w:lang w:val="es-ES" w:eastAsia="es-ES"/>
        </w:rPr>
        <w:t>Aprobación del acta de la sesión anterior.</w:t>
      </w:r>
    </w:p>
    <w:p w:rsidR="003622FC" w:rsidRPr="003622FC" w:rsidRDefault="003622FC" w:rsidP="002070CD">
      <w:pPr>
        <w:numPr>
          <w:ilvl w:val="0"/>
          <w:numId w:val="5"/>
        </w:numPr>
        <w:spacing w:after="0" w:line="210" w:lineRule="exact"/>
        <w:ind w:left="851" w:hanging="567"/>
        <w:jc w:val="both"/>
        <w:rPr>
          <w:rFonts w:ascii="Arial" w:eastAsia="Times New Roman" w:hAnsi="Arial" w:cs="Arial"/>
          <w:sz w:val="18"/>
          <w:szCs w:val="18"/>
          <w:lang w:val="es-ES" w:eastAsia="es-ES"/>
        </w:rPr>
      </w:pPr>
      <w:r w:rsidRPr="003622FC">
        <w:rPr>
          <w:rFonts w:ascii="Arial" w:eastAsia="Times New Roman" w:hAnsi="Arial" w:cs="Arial"/>
          <w:sz w:val="18"/>
          <w:szCs w:val="18"/>
          <w:lang w:val="es-ES" w:eastAsia="es-ES"/>
        </w:rPr>
        <w:t>Informe de cumplimiento de los acuerdos adoptados por la Junta.</w:t>
      </w:r>
    </w:p>
    <w:p w:rsidR="003622FC" w:rsidRPr="003622FC" w:rsidRDefault="003622FC" w:rsidP="002070CD">
      <w:pPr>
        <w:numPr>
          <w:ilvl w:val="0"/>
          <w:numId w:val="5"/>
        </w:numPr>
        <w:spacing w:after="0" w:line="210" w:lineRule="exact"/>
        <w:ind w:left="851" w:hanging="567"/>
        <w:jc w:val="both"/>
        <w:rPr>
          <w:rFonts w:ascii="Arial" w:eastAsia="Times New Roman" w:hAnsi="Arial" w:cs="Arial"/>
          <w:sz w:val="18"/>
          <w:szCs w:val="18"/>
          <w:lang w:val="es-ES" w:eastAsia="es-ES"/>
        </w:rPr>
      </w:pPr>
      <w:r w:rsidRPr="003622FC">
        <w:rPr>
          <w:rFonts w:ascii="Arial" w:eastAsia="Times New Roman" w:hAnsi="Arial" w:cs="Arial"/>
          <w:sz w:val="18"/>
          <w:szCs w:val="18"/>
          <w:lang w:val="es-ES" w:eastAsia="es-ES"/>
        </w:rPr>
        <w:t>Asuntos generales</w:t>
      </w:r>
    </w:p>
    <w:p w:rsidR="003622FC" w:rsidRPr="003622FC" w:rsidRDefault="003622FC" w:rsidP="002070CD">
      <w:pPr>
        <w:spacing w:after="0" w:line="210" w:lineRule="exact"/>
        <w:jc w:val="both"/>
        <w:rPr>
          <w:rFonts w:ascii="Arial" w:eastAsia="Times New Roman" w:hAnsi="Arial" w:cs="Arial"/>
          <w:sz w:val="18"/>
          <w:szCs w:val="18"/>
          <w:lang w:val="es-ES" w:eastAsia="es-ES"/>
        </w:rPr>
      </w:pPr>
    </w:p>
    <w:p w:rsidR="003622FC" w:rsidRPr="003622FC" w:rsidRDefault="003622FC" w:rsidP="002070CD">
      <w:pPr>
        <w:spacing w:after="0" w:line="210" w:lineRule="exact"/>
        <w:ind w:firstLine="284"/>
        <w:jc w:val="both"/>
        <w:rPr>
          <w:rFonts w:ascii="Arial" w:eastAsia="Times New Roman" w:hAnsi="Arial" w:cs="Arial"/>
          <w:sz w:val="18"/>
          <w:szCs w:val="18"/>
          <w:lang w:val="es-ES" w:eastAsia="es-ES"/>
        </w:rPr>
      </w:pPr>
      <w:r w:rsidRPr="003622FC">
        <w:rPr>
          <w:rFonts w:ascii="Arial" w:eastAsia="Times New Roman" w:hAnsi="Arial" w:cs="Arial"/>
          <w:b/>
          <w:sz w:val="18"/>
          <w:szCs w:val="18"/>
          <w:lang w:val="es-ES" w:eastAsia="es-ES"/>
        </w:rPr>
        <w:t>Artículo 9.-</w:t>
      </w:r>
      <w:r w:rsidRPr="003622FC">
        <w:rPr>
          <w:rFonts w:ascii="Arial" w:eastAsia="Times New Roman" w:hAnsi="Arial" w:cs="Arial"/>
          <w:sz w:val="18"/>
          <w:szCs w:val="18"/>
          <w:lang w:val="es-ES" w:eastAsia="es-ES"/>
        </w:rPr>
        <w:t xml:space="preserve"> Recibida la convocatoria a una Sesión Ordinaria, cualquiera de los miembros de la Junta podrá solicitar al Secretario la inclusión de un punto en el orden del día, con setenta y dos horas de anticipación a la fecha y hora de la sesión. Acompañará su solicitud de los documentos necesarios para su análisis y discusión. En tal caso, el Secretario deberá enviar una nueva propuesta de orden del día que contenga el punto solicitado y la mención del nombre de quien lo solicita. </w:t>
      </w:r>
    </w:p>
    <w:p w:rsidR="003622FC" w:rsidRPr="003622FC" w:rsidRDefault="003622FC" w:rsidP="002070CD">
      <w:pPr>
        <w:spacing w:after="0" w:line="210" w:lineRule="exact"/>
        <w:jc w:val="both"/>
        <w:rPr>
          <w:rFonts w:ascii="Arial" w:eastAsia="Times New Roman" w:hAnsi="Arial" w:cs="Arial"/>
          <w:sz w:val="18"/>
          <w:szCs w:val="18"/>
          <w:lang w:val="es-ES" w:eastAsia="es-ES"/>
        </w:rPr>
      </w:pPr>
    </w:p>
    <w:p w:rsidR="003622FC" w:rsidRPr="003622FC" w:rsidRDefault="003622FC" w:rsidP="002070CD">
      <w:pPr>
        <w:spacing w:after="0" w:line="210" w:lineRule="exact"/>
        <w:jc w:val="center"/>
        <w:rPr>
          <w:rFonts w:ascii="Arial" w:eastAsia="Times New Roman" w:hAnsi="Arial" w:cs="Arial"/>
          <w:b/>
          <w:sz w:val="18"/>
          <w:szCs w:val="18"/>
          <w:lang w:val="es-ES" w:eastAsia="es-ES"/>
        </w:rPr>
      </w:pPr>
      <w:r w:rsidRPr="003622FC">
        <w:rPr>
          <w:rFonts w:ascii="Arial" w:eastAsia="Times New Roman" w:hAnsi="Arial" w:cs="Arial"/>
          <w:b/>
          <w:sz w:val="18"/>
          <w:szCs w:val="18"/>
          <w:lang w:val="es-ES" w:eastAsia="es-ES"/>
        </w:rPr>
        <w:t>Capítulo III</w:t>
      </w:r>
    </w:p>
    <w:p w:rsidR="003622FC" w:rsidRPr="003622FC" w:rsidRDefault="003622FC" w:rsidP="002070CD">
      <w:pPr>
        <w:spacing w:after="0" w:line="210" w:lineRule="exact"/>
        <w:jc w:val="center"/>
        <w:rPr>
          <w:rFonts w:ascii="Arial" w:eastAsia="Times New Roman" w:hAnsi="Arial" w:cs="Arial"/>
          <w:b/>
          <w:sz w:val="18"/>
          <w:szCs w:val="18"/>
          <w:lang w:val="es-ES" w:eastAsia="es-ES"/>
        </w:rPr>
      </w:pPr>
      <w:r w:rsidRPr="003622FC">
        <w:rPr>
          <w:rFonts w:ascii="Arial" w:eastAsia="Times New Roman" w:hAnsi="Arial" w:cs="Arial"/>
          <w:b/>
          <w:sz w:val="18"/>
          <w:szCs w:val="18"/>
          <w:lang w:val="es-ES" w:eastAsia="es-ES"/>
        </w:rPr>
        <w:t>De la convocatoria a Sesión Extraordinaria</w:t>
      </w:r>
    </w:p>
    <w:p w:rsidR="003622FC" w:rsidRPr="003622FC" w:rsidRDefault="003622FC" w:rsidP="002070CD">
      <w:pPr>
        <w:spacing w:after="0" w:line="210" w:lineRule="exact"/>
        <w:jc w:val="center"/>
        <w:rPr>
          <w:rFonts w:ascii="Arial" w:eastAsia="Times New Roman" w:hAnsi="Arial" w:cs="Arial"/>
          <w:sz w:val="18"/>
          <w:szCs w:val="18"/>
          <w:lang w:val="es-ES" w:eastAsia="es-ES"/>
        </w:rPr>
      </w:pPr>
    </w:p>
    <w:p w:rsidR="003622FC" w:rsidRPr="003622FC" w:rsidRDefault="003622FC" w:rsidP="002070CD">
      <w:pPr>
        <w:spacing w:after="0" w:line="210" w:lineRule="exact"/>
        <w:ind w:firstLine="284"/>
        <w:jc w:val="both"/>
        <w:rPr>
          <w:rFonts w:ascii="Arial" w:eastAsia="Times New Roman" w:hAnsi="Arial" w:cs="Arial"/>
          <w:sz w:val="18"/>
          <w:szCs w:val="18"/>
          <w:lang w:val="es-ES" w:eastAsia="es-ES"/>
        </w:rPr>
      </w:pPr>
      <w:r w:rsidRPr="003622FC">
        <w:rPr>
          <w:rFonts w:ascii="Arial" w:eastAsia="Times New Roman" w:hAnsi="Arial" w:cs="Arial"/>
          <w:b/>
          <w:sz w:val="18"/>
          <w:szCs w:val="18"/>
          <w:lang w:val="es-ES" w:eastAsia="es-ES"/>
        </w:rPr>
        <w:t>Artículo 10.-</w:t>
      </w:r>
      <w:r w:rsidRPr="003622FC">
        <w:rPr>
          <w:rFonts w:ascii="Arial" w:eastAsia="Times New Roman" w:hAnsi="Arial" w:cs="Arial"/>
          <w:sz w:val="18"/>
          <w:szCs w:val="18"/>
          <w:lang w:val="es-ES" w:eastAsia="es-ES"/>
        </w:rPr>
        <w:t xml:space="preserve"> La Junta podrá sesionar de forma extraordinaria a solicitud de su Presidente.</w:t>
      </w:r>
    </w:p>
    <w:p w:rsidR="003622FC" w:rsidRPr="003622FC" w:rsidRDefault="003622FC" w:rsidP="002070CD">
      <w:pPr>
        <w:spacing w:after="0" w:line="210" w:lineRule="exact"/>
        <w:jc w:val="both"/>
        <w:rPr>
          <w:rFonts w:ascii="Arial" w:eastAsia="Times New Roman" w:hAnsi="Arial" w:cs="Arial"/>
          <w:sz w:val="18"/>
          <w:szCs w:val="18"/>
          <w:lang w:val="es-ES" w:eastAsia="es-ES"/>
        </w:rPr>
      </w:pPr>
    </w:p>
    <w:p w:rsidR="003622FC" w:rsidRPr="003622FC" w:rsidRDefault="003622FC" w:rsidP="002070CD">
      <w:pPr>
        <w:spacing w:after="0" w:line="210" w:lineRule="exact"/>
        <w:ind w:firstLine="284"/>
        <w:jc w:val="both"/>
        <w:rPr>
          <w:rFonts w:ascii="Arial" w:eastAsia="Times New Roman" w:hAnsi="Arial" w:cs="Arial"/>
          <w:sz w:val="18"/>
          <w:szCs w:val="18"/>
          <w:lang w:val="es-ES" w:eastAsia="es-ES"/>
        </w:rPr>
      </w:pPr>
      <w:r w:rsidRPr="003622FC">
        <w:rPr>
          <w:rFonts w:ascii="Arial" w:eastAsia="Times New Roman" w:hAnsi="Arial" w:cs="Arial"/>
          <w:b/>
          <w:sz w:val="18"/>
          <w:szCs w:val="18"/>
          <w:lang w:val="es-ES" w:eastAsia="es-ES"/>
        </w:rPr>
        <w:t>Artículo 11.-</w:t>
      </w:r>
      <w:r w:rsidRPr="003622FC">
        <w:rPr>
          <w:rFonts w:ascii="Arial" w:eastAsia="Times New Roman" w:hAnsi="Arial" w:cs="Arial"/>
          <w:sz w:val="18"/>
          <w:szCs w:val="18"/>
          <w:lang w:val="es-ES" w:eastAsia="es-ES"/>
        </w:rPr>
        <w:t xml:space="preserve"> Se emitirá la convocatoria a la Sesión Extraordinaria y se hará llegar a los miembros, a través del Secretario, con una antelación no menor a cuarenta y ocho horas a la fecha y hora de la sesión.</w:t>
      </w:r>
    </w:p>
    <w:p w:rsidR="003622FC" w:rsidRPr="003622FC" w:rsidRDefault="003622FC" w:rsidP="002070CD">
      <w:pPr>
        <w:spacing w:after="0" w:line="210" w:lineRule="exact"/>
        <w:jc w:val="both"/>
        <w:rPr>
          <w:rFonts w:ascii="Arial" w:eastAsia="Times New Roman" w:hAnsi="Arial" w:cs="Arial"/>
          <w:sz w:val="18"/>
          <w:szCs w:val="18"/>
          <w:lang w:val="es-ES" w:eastAsia="es-ES"/>
        </w:rPr>
      </w:pPr>
    </w:p>
    <w:p w:rsidR="003622FC" w:rsidRPr="003622FC" w:rsidRDefault="003622FC" w:rsidP="002070CD">
      <w:pPr>
        <w:spacing w:after="0" w:line="210" w:lineRule="exact"/>
        <w:ind w:firstLine="284"/>
        <w:jc w:val="both"/>
        <w:rPr>
          <w:rFonts w:ascii="Arial" w:eastAsia="Times New Roman" w:hAnsi="Arial" w:cs="Arial"/>
          <w:sz w:val="18"/>
          <w:szCs w:val="18"/>
          <w:lang w:val="es-ES" w:eastAsia="es-ES"/>
        </w:rPr>
      </w:pPr>
      <w:r w:rsidRPr="003622FC">
        <w:rPr>
          <w:rFonts w:ascii="Arial" w:eastAsia="Times New Roman" w:hAnsi="Arial" w:cs="Arial"/>
          <w:b/>
          <w:sz w:val="18"/>
          <w:szCs w:val="18"/>
          <w:lang w:val="es-ES" w:eastAsia="es-ES"/>
        </w:rPr>
        <w:t>Artículo 12.-</w:t>
      </w:r>
      <w:r w:rsidRPr="003622FC">
        <w:rPr>
          <w:rFonts w:ascii="Arial" w:eastAsia="Times New Roman" w:hAnsi="Arial" w:cs="Arial"/>
          <w:sz w:val="18"/>
          <w:szCs w:val="18"/>
          <w:lang w:val="es-ES" w:eastAsia="es-ES"/>
        </w:rPr>
        <w:t xml:space="preserve"> La convocatoria debe ir acompañada del orden del día de la sesión, así como de una carpeta con el soporte documental de los asuntos a tratar. </w:t>
      </w:r>
    </w:p>
    <w:p w:rsidR="003622FC" w:rsidRPr="003622FC" w:rsidRDefault="003622FC" w:rsidP="002070CD">
      <w:pPr>
        <w:spacing w:after="0" w:line="210" w:lineRule="exact"/>
        <w:jc w:val="both"/>
        <w:rPr>
          <w:rFonts w:ascii="Arial" w:eastAsia="Times New Roman" w:hAnsi="Arial" w:cs="Arial"/>
          <w:sz w:val="18"/>
          <w:szCs w:val="18"/>
          <w:lang w:val="es-ES" w:eastAsia="es-ES"/>
        </w:rPr>
      </w:pPr>
    </w:p>
    <w:p w:rsidR="003622FC" w:rsidRPr="003622FC" w:rsidRDefault="003622FC" w:rsidP="002070CD">
      <w:pPr>
        <w:spacing w:after="0" w:line="210" w:lineRule="exact"/>
        <w:jc w:val="center"/>
        <w:rPr>
          <w:rFonts w:ascii="Arial" w:eastAsia="Times New Roman" w:hAnsi="Arial" w:cs="Arial"/>
          <w:b/>
          <w:sz w:val="18"/>
          <w:szCs w:val="18"/>
          <w:lang w:val="es-ES" w:eastAsia="es-ES"/>
        </w:rPr>
      </w:pPr>
      <w:r w:rsidRPr="003622FC">
        <w:rPr>
          <w:rFonts w:ascii="Arial" w:eastAsia="Times New Roman" w:hAnsi="Arial" w:cs="Arial"/>
          <w:b/>
          <w:sz w:val="18"/>
          <w:szCs w:val="18"/>
          <w:lang w:val="es-ES" w:eastAsia="es-ES"/>
        </w:rPr>
        <w:t>Capítulo IV</w:t>
      </w:r>
    </w:p>
    <w:p w:rsidR="003622FC" w:rsidRPr="003622FC" w:rsidRDefault="003622FC" w:rsidP="002070CD">
      <w:pPr>
        <w:spacing w:after="0" w:line="210" w:lineRule="exact"/>
        <w:jc w:val="center"/>
        <w:rPr>
          <w:rFonts w:ascii="Arial" w:eastAsia="Times New Roman" w:hAnsi="Arial" w:cs="Arial"/>
          <w:b/>
          <w:sz w:val="18"/>
          <w:szCs w:val="18"/>
          <w:lang w:val="es-ES" w:eastAsia="es-ES"/>
        </w:rPr>
      </w:pPr>
      <w:r w:rsidRPr="003622FC">
        <w:rPr>
          <w:rFonts w:ascii="Arial" w:eastAsia="Times New Roman" w:hAnsi="Arial" w:cs="Arial"/>
          <w:b/>
          <w:sz w:val="18"/>
          <w:szCs w:val="18"/>
          <w:lang w:val="es-ES" w:eastAsia="es-ES"/>
        </w:rPr>
        <w:t>De la instalación de la sesión</w:t>
      </w:r>
    </w:p>
    <w:p w:rsidR="003622FC" w:rsidRPr="003622FC" w:rsidRDefault="003622FC" w:rsidP="002070CD">
      <w:pPr>
        <w:spacing w:after="0" w:line="210" w:lineRule="exact"/>
        <w:jc w:val="both"/>
        <w:rPr>
          <w:rFonts w:ascii="Arial" w:eastAsia="Times New Roman" w:hAnsi="Arial" w:cs="Arial"/>
          <w:sz w:val="18"/>
          <w:szCs w:val="18"/>
          <w:lang w:val="es-ES" w:eastAsia="es-ES"/>
        </w:rPr>
      </w:pPr>
    </w:p>
    <w:p w:rsidR="003622FC" w:rsidRPr="003622FC" w:rsidRDefault="003622FC" w:rsidP="002070CD">
      <w:pPr>
        <w:spacing w:after="0" w:line="210" w:lineRule="exact"/>
        <w:ind w:firstLine="284"/>
        <w:jc w:val="both"/>
        <w:rPr>
          <w:rFonts w:ascii="Arial" w:eastAsia="Times New Roman" w:hAnsi="Arial" w:cs="Arial"/>
          <w:sz w:val="18"/>
          <w:szCs w:val="18"/>
          <w:lang w:val="es-ES" w:eastAsia="es-ES"/>
        </w:rPr>
      </w:pPr>
      <w:r w:rsidRPr="003622FC">
        <w:rPr>
          <w:rFonts w:ascii="Arial" w:eastAsia="Times New Roman" w:hAnsi="Arial" w:cs="Arial"/>
          <w:b/>
          <w:sz w:val="18"/>
          <w:szCs w:val="18"/>
          <w:lang w:val="es-ES" w:eastAsia="es-ES"/>
        </w:rPr>
        <w:t>Artículo 13.-</w:t>
      </w:r>
      <w:r w:rsidRPr="003622FC">
        <w:rPr>
          <w:rFonts w:ascii="Arial" w:eastAsia="Times New Roman" w:hAnsi="Arial" w:cs="Arial"/>
          <w:sz w:val="18"/>
          <w:szCs w:val="18"/>
          <w:lang w:val="es-ES" w:eastAsia="es-ES"/>
        </w:rPr>
        <w:t xml:space="preserve"> Se reunirán los integrantes de la Junta, en el día y hora fijados por la convocatoria. El Secretario pasará lista de asistencia, verificará si hay quórum, para lo cual se requiere que estén presentes por lo menos diez miembros, cinco de los cuales deben ser representantes del Estado.</w:t>
      </w:r>
    </w:p>
    <w:p w:rsidR="003622FC" w:rsidRPr="003622FC" w:rsidRDefault="003622FC" w:rsidP="002070CD">
      <w:pPr>
        <w:spacing w:after="0" w:line="210" w:lineRule="exact"/>
        <w:jc w:val="both"/>
        <w:rPr>
          <w:rFonts w:ascii="Arial" w:eastAsia="Times New Roman" w:hAnsi="Arial" w:cs="Arial"/>
          <w:sz w:val="18"/>
          <w:szCs w:val="18"/>
          <w:lang w:val="es-ES" w:eastAsia="es-ES"/>
        </w:rPr>
      </w:pPr>
    </w:p>
    <w:p w:rsidR="003622FC" w:rsidRPr="003622FC" w:rsidRDefault="003622FC" w:rsidP="002070CD">
      <w:pPr>
        <w:spacing w:after="0" w:line="210" w:lineRule="exact"/>
        <w:jc w:val="both"/>
        <w:rPr>
          <w:rFonts w:ascii="Arial" w:eastAsia="Times New Roman" w:hAnsi="Arial" w:cs="Arial"/>
          <w:sz w:val="18"/>
          <w:szCs w:val="18"/>
          <w:lang w:val="es-ES" w:eastAsia="es-ES"/>
        </w:rPr>
      </w:pPr>
      <w:r w:rsidRPr="003622FC">
        <w:rPr>
          <w:rFonts w:ascii="Arial" w:eastAsia="Times New Roman" w:hAnsi="Arial" w:cs="Arial"/>
          <w:sz w:val="18"/>
          <w:szCs w:val="18"/>
          <w:lang w:val="es-ES" w:eastAsia="es-ES"/>
        </w:rPr>
        <w:t>De existir quórum se procederá a declarar válida e instalada la sesión.</w:t>
      </w:r>
    </w:p>
    <w:p w:rsidR="003622FC" w:rsidRPr="003622FC" w:rsidRDefault="003622FC" w:rsidP="002070CD">
      <w:pPr>
        <w:spacing w:after="0" w:line="210" w:lineRule="exact"/>
        <w:jc w:val="both"/>
        <w:rPr>
          <w:rFonts w:ascii="Arial" w:eastAsia="Times New Roman" w:hAnsi="Arial" w:cs="Arial"/>
          <w:sz w:val="18"/>
          <w:szCs w:val="18"/>
          <w:lang w:val="es-ES" w:eastAsia="es-ES"/>
        </w:rPr>
      </w:pPr>
    </w:p>
    <w:p w:rsidR="003622FC" w:rsidRPr="003622FC" w:rsidRDefault="003622FC" w:rsidP="002070CD">
      <w:pPr>
        <w:spacing w:after="0" w:line="210" w:lineRule="exact"/>
        <w:jc w:val="both"/>
        <w:rPr>
          <w:rFonts w:ascii="Arial" w:eastAsia="Times New Roman" w:hAnsi="Arial" w:cs="Arial"/>
          <w:sz w:val="18"/>
          <w:szCs w:val="18"/>
          <w:lang w:val="es-ES" w:eastAsia="es-ES"/>
        </w:rPr>
      </w:pPr>
      <w:r w:rsidRPr="003622FC">
        <w:rPr>
          <w:rFonts w:ascii="Arial" w:eastAsia="Times New Roman" w:hAnsi="Arial" w:cs="Arial"/>
          <w:sz w:val="18"/>
          <w:szCs w:val="18"/>
          <w:lang w:val="es-ES" w:eastAsia="es-ES"/>
        </w:rPr>
        <w:t>Si no existe quórum, el Presidente citará a una nueva sesión.</w:t>
      </w:r>
    </w:p>
    <w:p w:rsidR="003622FC" w:rsidRPr="003622FC" w:rsidRDefault="003622FC" w:rsidP="002070CD">
      <w:pPr>
        <w:spacing w:after="0" w:line="210" w:lineRule="exact"/>
        <w:jc w:val="both"/>
        <w:rPr>
          <w:rFonts w:ascii="Arial" w:eastAsia="Times New Roman" w:hAnsi="Arial" w:cs="Arial"/>
          <w:sz w:val="18"/>
          <w:szCs w:val="18"/>
          <w:lang w:val="es-ES" w:eastAsia="es-ES"/>
        </w:rPr>
      </w:pPr>
    </w:p>
    <w:p w:rsidR="003622FC" w:rsidRPr="003622FC" w:rsidRDefault="003622FC" w:rsidP="002070CD">
      <w:pPr>
        <w:spacing w:after="0" w:line="210" w:lineRule="exact"/>
        <w:ind w:firstLine="284"/>
        <w:jc w:val="both"/>
        <w:rPr>
          <w:rFonts w:ascii="Arial" w:eastAsia="Times New Roman" w:hAnsi="Arial" w:cs="Arial"/>
          <w:sz w:val="18"/>
          <w:szCs w:val="18"/>
          <w:lang w:val="es-ES" w:eastAsia="es-ES"/>
        </w:rPr>
      </w:pPr>
      <w:r w:rsidRPr="003622FC">
        <w:rPr>
          <w:rFonts w:ascii="Arial" w:eastAsia="Times New Roman" w:hAnsi="Arial" w:cs="Arial"/>
          <w:b/>
          <w:sz w:val="18"/>
          <w:szCs w:val="18"/>
          <w:lang w:val="es-ES" w:eastAsia="es-ES"/>
        </w:rPr>
        <w:t>Artículo 14.-</w:t>
      </w:r>
      <w:r w:rsidRPr="003622FC">
        <w:rPr>
          <w:rFonts w:ascii="Arial" w:eastAsia="Times New Roman" w:hAnsi="Arial" w:cs="Arial"/>
          <w:sz w:val="18"/>
          <w:szCs w:val="18"/>
          <w:lang w:val="es-ES" w:eastAsia="es-ES"/>
        </w:rPr>
        <w:t xml:space="preserve"> A falta del Presidente de la Junta, presidirá la sesión uno de los representantes del Estado que se elija entre los presentes.</w:t>
      </w:r>
    </w:p>
    <w:p w:rsidR="003622FC" w:rsidRPr="003622FC" w:rsidRDefault="003622FC" w:rsidP="002070CD">
      <w:pPr>
        <w:spacing w:after="0" w:line="210" w:lineRule="exact"/>
        <w:jc w:val="both"/>
        <w:rPr>
          <w:rFonts w:ascii="Arial" w:eastAsia="Times New Roman" w:hAnsi="Arial" w:cs="Arial"/>
          <w:sz w:val="18"/>
          <w:szCs w:val="18"/>
          <w:lang w:val="es-ES" w:eastAsia="es-ES"/>
        </w:rPr>
      </w:pPr>
      <w:r w:rsidRPr="003622FC">
        <w:rPr>
          <w:rFonts w:ascii="Arial" w:eastAsia="Times New Roman" w:hAnsi="Arial" w:cs="Arial"/>
          <w:sz w:val="18"/>
          <w:szCs w:val="18"/>
          <w:lang w:val="es-ES" w:eastAsia="es-ES"/>
        </w:rPr>
        <w:t xml:space="preserve"> </w:t>
      </w:r>
    </w:p>
    <w:p w:rsidR="003622FC" w:rsidRPr="003622FC" w:rsidRDefault="003622FC" w:rsidP="002070CD">
      <w:pPr>
        <w:spacing w:after="0" w:line="210" w:lineRule="exact"/>
        <w:jc w:val="center"/>
        <w:rPr>
          <w:rFonts w:ascii="Arial" w:eastAsia="Times New Roman" w:hAnsi="Arial" w:cs="Arial"/>
          <w:b/>
          <w:sz w:val="18"/>
          <w:szCs w:val="18"/>
          <w:lang w:val="es-ES" w:eastAsia="es-ES"/>
        </w:rPr>
      </w:pPr>
      <w:r w:rsidRPr="003622FC">
        <w:rPr>
          <w:rFonts w:ascii="Arial" w:eastAsia="Times New Roman" w:hAnsi="Arial" w:cs="Arial"/>
          <w:b/>
          <w:sz w:val="18"/>
          <w:szCs w:val="18"/>
          <w:lang w:val="es-ES" w:eastAsia="es-ES"/>
        </w:rPr>
        <w:t>Capítulo V</w:t>
      </w:r>
    </w:p>
    <w:p w:rsidR="003622FC" w:rsidRPr="003622FC" w:rsidRDefault="003622FC" w:rsidP="002070CD">
      <w:pPr>
        <w:spacing w:after="0" w:line="210" w:lineRule="exact"/>
        <w:jc w:val="center"/>
        <w:rPr>
          <w:rFonts w:ascii="Arial" w:eastAsia="Times New Roman" w:hAnsi="Arial" w:cs="Arial"/>
          <w:b/>
          <w:sz w:val="18"/>
          <w:szCs w:val="18"/>
          <w:lang w:val="es-ES" w:eastAsia="es-ES"/>
        </w:rPr>
      </w:pPr>
      <w:r w:rsidRPr="003622FC">
        <w:rPr>
          <w:rFonts w:ascii="Arial" w:eastAsia="Times New Roman" w:hAnsi="Arial" w:cs="Arial"/>
          <w:b/>
          <w:sz w:val="18"/>
          <w:szCs w:val="18"/>
          <w:lang w:val="es-ES" w:eastAsia="es-ES"/>
        </w:rPr>
        <w:t>Del desarrollo de la sesión</w:t>
      </w:r>
    </w:p>
    <w:p w:rsidR="003622FC" w:rsidRPr="003622FC" w:rsidRDefault="003622FC" w:rsidP="002070CD">
      <w:pPr>
        <w:spacing w:after="0" w:line="210" w:lineRule="exact"/>
        <w:jc w:val="both"/>
        <w:rPr>
          <w:rFonts w:ascii="Arial" w:eastAsia="Times New Roman" w:hAnsi="Arial" w:cs="Arial"/>
          <w:sz w:val="18"/>
          <w:szCs w:val="18"/>
          <w:lang w:val="es-ES" w:eastAsia="es-ES"/>
        </w:rPr>
      </w:pPr>
    </w:p>
    <w:p w:rsidR="003622FC" w:rsidRPr="003622FC" w:rsidRDefault="003622FC" w:rsidP="002070CD">
      <w:pPr>
        <w:spacing w:after="0" w:line="210" w:lineRule="exact"/>
        <w:ind w:firstLine="284"/>
        <w:jc w:val="both"/>
        <w:rPr>
          <w:rFonts w:ascii="Arial" w:eastAsia="Times New Roman" w:hAnsi="Arial" w:cs="Arial"/>
          <w:sz w:val="18"/>
          <w:szCs w:val="18"/>
          <w:lang w:val="es-ES" w:eastAsia="es-ES"/>
        </w:rPr>
      </w:pPr>
      <w:r w:rsidRPr="003622FC">
        <w:rPr>
          <w:rFonts w:ascii="Arial" w:eastAsia="Times New Roman" w:hAnsi="Arial" w:cs="Arial"/>
          <w:b/>
          <w:sz w:val="18"/>
          <w:szCs w:val="18"/>
          <w:lang w:val="es-ES" w:eastAsia="es-ES"/>
        </w:rPr>
        <w:t>Artículo 15.-</w:t>
      </w:r>
      <w:r w:rsidRPr="003622FC">
        <w:rPr>
          <w:rFonts w:ascii="Arial" w:eastAsia="Times New Roman" w:hAnsi="Arial" w:cs="Arial"/>
          <w:sz w:val="18"/>
          <w:szCs w:val="18"/>
          <w:lang w:val="es-ES" w:eastAsia="es-ES"/>
        </w:rPr>
        <w:t xml:space="preserve"> Instalada la sesión, se procederá a leer y someter a aprobación de la Junta el Orden del día.</w:t>
      </w:r>
    </w:p>
    <w:p w:rsidR="003622FC" w:rsidRPr="003622FC" w:rsidRDefault="003622FC" w:rsidP="002070CD">
      <w:pPr>
        <w:spacing w:after="0" w:line="210" w:lineRule="exact"/>
        <w:jc w:val="both"/>
        <w:rPr>
          <w:rFonts w:ascii="Arial" w:eastAsia="Times New Roman" w:hAnsi="Arial" w:cs="Arial"/>
          <w:sz w:val="18"/>
          <w:szCs w:val="18"/>
          <w:lang w:val="es-ES" w:eastAsia="es-ES"/>
        </w:rPr>
      </w:pPr>
    </w:p>
    <w:p w:rsidR="003622FC" w:rsidRPr="003622FC" w:rsidRDefault="003622FC" w:rsidP="002070CD">
      <w:pPr>
        <w:spacing w:after="0" w:line="210" w:lineRule="exact"/>
        <w:ind w:firstLine="284"/>
        <w:jc w:val="both"/>
        <w:rPr>
          <w:rFonts w:ascii="Arial" w:eastAsia="Times New Roman" w:hAnsi="Arial" w:cs="Arial"/>
          <w:sz w:val="18"/>
          <w:szCs w:val="18"/>
          <w:lang w:val="es-ES" w:eastAsia="es-ES"/>
        </w:rPr>
      </w:pPr>
      <w:r w:rsidRPr="003622FC">
        <w:rPr>
          <w:rFonts w:ascii="Arial" w:eastAsia="Times New Roman" w:hAnsi="Arial" w:cs="Arial"/>
          <w:b/>
          <w:sz w:val="18"/>
          <w:szCs w:val="18"/>
          <w:lang w:val="es-ES" w:eastAsia="es-ES"/>
        </w:rPr>
        <w:t>Artículo 16.-</w:t>
      </w:r>
      <w:r w:rsidRPr="003622FC">
        <w:rPr>
          <w:rFonts w:ascii="Arial" w:eastAsia="Times New Roman" w:hAnsi="Arial" w:cs="Arial"/>
          <w:sz w:val="18"/>
          <w:szCs w:val="18"/>
          <w:lang w:val="es-ES" w:eastAsia="es-ES"/>
        </w:rPr>
        <w:t xml:space="preserve"> En las sesiones ordinarias el Presidente, una vez aprobado el Orden del día, consultará a los miembros si quieren incluir para su discusión en Asuntos Generales algún tema que no requiera la revisión previa de documentos o que se considere de obvia y urgente resolución. El Presidente someterá las solicitudes, si las hubiera, a la aprobación de la Junta, sin debate.</w:t>
      </w:r>
    </w:p>
    <w:p w:rsidR="003622FC" w:rsidRPr="003622FC" w:rsidRDefault="003622FC" w:rsidP="002070CD">
      <w:pPr>
        <w:spacing w:after="0" w:line="210" w:lineRule="exact"/>
        <w:jc w:val="both"/>
        <w:rPr>
          <w:rFonts w:ascii="Arial" w:eastAsia="Times New Roman" w:hAnsi="Arial" w:cs="Arial"/>
          <w:sz w:val="18"/>
          <w:szCs w:val="18"/>
          <w:lang w:val="es-ES" w:eastAsia="es-ES"/>
        </w:rPr>
      </w:pPr>
    </w:p>
    <w:p w:rsidR="003622FC" w:rsidRPr="003622FC" w:rsidRDefault="003622FC" w:rsidP="002070CD">
      <w:pPr>
        <w:spacing w:after="0" w:line="210" w:lineRule="exact"/>
        <w:ind w:firstLine="284"/>
        <w:jc w:val="both"/>
        <w:rPr>
          <w:rFonts w:ascii="Arial" w:eastAsia="Times New Roman" w:hAnsi="Arial" w:cs="Arial"/>
          <w:sz w:val="18"/>
          <w:szCs w:val="18"/>
          <w:lang w:val="es-ES" w:eastAsia="es-ES"/>
        </w:rPr>
      </w:pPr>
      <w:r w:rsidRPr="003622FC">
        <w:rPr>
          <w:rFonts w:ascii="Arial" w:eastAsia="Times New Roman" w:hAnsi="Arial" w:cs="Arial"/>
          <w:b/>
          <w:sz w:val="18"/>
          <w:szCs w:val="18"/>
          <w:lang w:val="es-ES" w:eastAsia="es-ES"/>
        </w:rPr>
        <w:t>Artículo 17.-</w:t>
      </w:r>
      <w:r w:rsidRPr="003622FC">
        <w:rPr>
          <w:rFonts w:ascii="Arial" w:eastAsia="Times New Roman" w:hAnsi="Arial" w:cs="Arial"/>
          <w:sz w:val="18"/>
          <w:szCs w:val="18"/>
          <w:lang w:val="es-ES" w:eastAsia="es-ES"/>
        </w:rPr>
        <w:t xml:space="preserve"> Todos los asuntos del día serán presentados, discutidos y en su caso votados por los  miembros de la Junta.</w:t>
      </w:r>
    </w:p>
    <w:p w:rsidR="003622FC" w:rsidRPr="003622FC" w:rsidRDefault="003622FC" w:rsidP="002070CD">
      <w:pPr>
        <w:spacing w:after="0" w:line="210" w:lineRule="exact"/>
        <w:jc w:val="both"/>
        <w:rPr>
          <w:rFonts w:ascii="Arial" w:eastAsia="Times New Roman" w:hAnsi="Arial" w:cs="Arial"/>
          <w:sz w:val="18"/>
          <w:szCs w:val="18"/>
          <w:lang w:val="es-ES" w:eastAsia="es-ES"/>
        </w:rPr>
      </w:pPr>
    </w:p>
    <w:p w:rsidR="003622FC" w:rsidRPr="003622FC" w:rsidRDefault="003622FC" w:rsidP="002070CD">
      <w:pPr>
        <w:spacing w:after="0" w:line="210" w:lineRule="exact"/>
        <w:ind w:firstLine="284"/>
        <w:jc w:val="both"/>
        <w:rPr>
          <w:rFonts w:ascii="Arial" w:eastAsia="Times New Roman" w:hAnsi="Arial" w:cs="Arial"/>
          <w:sz w:val="18"/>
          <w:szCs w:val="18"/>
          <w:lang w:val="es-ES" w:eastAsia="es-ES"/>
        </w:rPr>
      </w:pPr>
      <w:r w:rsidRPr="003622FC">
        <w:rPr>
          <w:rFonts w:ascii="Arial" w:eastAsia="Times New Roman" w:hAnsi="Arial" w:cs="Arial"/>
          <w:b/>
          <w:sz w:val="18"/>
          <w:szCs w:val="18"/>
          <w:lang w:val="es-ES" w:eastAsia="es-ES"/>
        </w:rPr>
        <w:t>Artículo 18.-</w:t>
      </w:r>
      <w:r w:rsidRPr="003622FC">
        <w:rPr>
          <w:rFonts w:ascii="Arial" w:eastAsia="Times New Roman" w:hAnsi="Arial" w:cs="Arial"/>
          <w:sz w:val="18"/>
          <w:szCs w:val="18"/>
          <w:lang w:val="es-ES" w:eastAsia="es-ES"/>
        </w:rPr>
        <w:t xml:space="preserve"> El Presidente podrá invitar y conceder el uso de la voz a los funcionarios de los Órganos de Gobierno, Unidades Administrativas Centrales, Unidades Administrativas Desconcentradas y del Órgano Interno de Control del Instituto, y a los asesores o especialistas que considere para que asistan a las sesiones para proporcionar o aclarar información de los asuntos a tratar.</w:t>
      </w:r>
    </w:p>
    <w:p w:rsidR="003622FC" w:rsidRPr="003622FC" w:rsidRDefault="003622FC" w:rsidP="002070CD">
      <w:pPr>
        <w:spacing w:after="0" w:line="210" w:lineRule="exact"/>
        <w:jc w:val="both"/>
        <w:rPr>
          <w:rFonts w:ascii="Arial" w:eastAsia="Times New Roman" w:hAnsi="Arial" w:cs="Arial"/>
          <w:sz w:val="18"/>
          <w:szCs w:val="18"/>
          <w:lang w:val="es-ES" w:eastAsia="es-ES"/>
        </w:rPr>
      </w:pPr>
    </w:p>
    <w:p w:rsidR="003622FC" w:rsidRPr="003622FC" w:rsidRDefault="003622FC" w:rsidP="002070CD">
      <w:pPr>
        <w:spacing w:after="0" w:line="210" w:lineRule="exact"/>
        <w:ind w:firstLine="284"/>
        <w:jc w:val="both"/>
        <w:rPr>
          <w:rFonts w:ascii="Arial" w:eastAsia="Times New Roman" w:hAnsi="Arial" w:cs="Arial"/>
          <w:sz w:val="18"/>
          <w:szCs w:val="18"/>
          <w:lang w:val="es-ES" w:eastAsia="es-ES"/>
        </w:rPr>
      </w:pPr>
      <w:r w:rsidRPr="003622FC">
        <w:rPr>
          <w:rFonts w:ascii="Arial" w:eastAsia="Times New Roman" w:hAnsi="Arial" w:cs="Arial"/>
          <w:b/>
          <w:sz w:val="18"/>
          <w:szCs w:val="18"/>
          <w:lang w:val="es-ES" w:eastAsia="es-ES"/>
        </w:rPr>
        <w:t>Artículo 19.-</w:t>
      </w:r>
      <w:r w:rsidRPr="003622FC">
        <w:rPr>
          <w:rFonts w:ascii="Arial" w:eastAsia="Times New Roman" w:hAnsi="Arial" w:cs="Arial"/>
          <w:sz w:val="18"/>
          <w:szCs w:val="18"/>
          <w:lang w:val="es-ES" w:eastAsia="es-ES"/>
        </w:rPr>
        <w:t xml:space="preserve"> Durante las discusiones, todos los miembros de la Junta podrán hacer uso de la palabra previa autorización del Presidente, de acuerdo con el orden en que se solicite la palabra.</w:t>
      </w:r>
    </w:p>
    <w:p w:rsidR="003622FC" w:rsidRPr="003622FC" w:rsidRDefault="003622FC" w:rsidP="002070CD">
      <w:pPr>
        <w:spacing w:after="0" w:line="210" w:lineRule="exact"/>
        <w:jc w:val="both"/>
        <w:rPr>
          <w:rFonts w:ascii="Arial" w:eastAsia="Times New Roman" w:hAnsi="Arial" w:cs="Arial"/>
          <w:sz w:val="18"/>
          <w:szCs w:val="18"/>
          <w:lang w:val="es-ES" w:eastAsia="es-ES"/>
        </w:rPr>
      </w:pPr>
    </w:p>
    <w:p w:rsidR="003622FC" w:rsidRPr="003622FC" w:rsidRDefault="003622FC" w:rsidP="002070CD">
      <w:pPr>
        <w:spacing w:after="0" w:line="210" w:lineRule="exact"/>
        <w:ind w:firstLine="284"/>
        <w:jc w:val="both"/>
        <w:rPr>
          <w:rFonts w:ascii="Arial" w:eastAsia="Times New Roman" w:hAnsi="Arial" w:cs="Arial"/>
          <w:sz w:val="18"/>
          <w:szCs w:val="18"/>
          <w:lang w:val="es-ES" w:eastAsia="es-ES"/>
        </w:rPr>
      </w:pPr>
      <w:r w:rsidRPr="003622FC">
        <w:rPr>
          <w:rFonts w:ascii="Arial" w:eastAsia="Times New Roman" w:hAnsi="Arial" w:cs="Arial"/>
          <w:b/>
          <w:sz w:val="18"/>
          <w:szCs w:val="18"/>
          <w:lang w:val="es-ES" w:eastAsia="es-ES"/>
        </w:rPr>
        <w:t>Artículo 20.-</w:t>
      </w:r>
      <w:r w:rsidRPr="003622FC">
        <w:rPr>
          <w:rFonts w:ascii="Arial" w:eastAsia="Times New Roman" w:hAnsi="Arial" w:cs="Arial"/>
          <w:sz w:val="18"/>
          <w:szCs w:val="18"/>
          <w:lang w:val="es-ES" w:eastAsia="es-ES"/>
        </w:rPr>
        <w:t xml:space="preserve"> Al hacer uso de la palabra los miembros de la Junta procurarán intervenir de manera clara, concreta y evitar lecturas innecesarias; deberán conducirse con respeto hacia los demás integrantes y se abstendrán de hacer alusiones personales, usar adjetivos inapropiados o entablar discusiones ajenas a los temas que se estén discutiendo. En dichos supuestos, el Presidente podrá conminar al orador a que se conduzca en los términos de este reglamento. De ser necesario, el Presidente podrá suspender la sesión hasta que se restablezcan las condiciones de civilidad necesarias para el desahogo de los asuntos.</w:t>
      </w:r>
    </w:p>
    <w:p w:rsidR="003622FC" w:rsidRPr="003622FC" w:rsidRDefault="003622FC" w:rsidP="002070CD">
      <w:pPr>
        <w:spacing w:after="0" w:line="210" w:lineRule="exact"/>
        <w:jc w:val="both"/>
        <w:rPr>
          <w:rFonts w:ascii="Arial" w:eastAsia="Times New Roman" w:hAnsi="Arial" w:cs="Arial"/>
          <w:sz w:val="18"/>
          <w:szCs w:val="18"/>
          <w:lang w:val="es-ES" w:eastAsia="es-ES"/>
        </w:rPr>
      </w:pPr>
    </w:p>
    <w:p w:rsidR="003622FC" w:rsidRPr="003622FC" w:rsidRDefault="003622FC" w:rsidP="002070CD">
      <w:pPr>
        <w:spacing w:after="0" w:line="210" w:lineRule="exact"/>
        <w:ind w:firstLine="284"/>
        <w:jc w:val="both"/>
        <w:rPr>
          <w:rFonts w:ascii="Arial" w:eastAsia="Times New Roman" w:hAnsi="Arial" w:cs="Arial"/>
          <w:sz w:val="18"/>
          <w:szCs w:val="18"/>
          <w:lang w:val="es-ES" w:eastAsia="es-ES"/>
        </w:rPr>
      </w:pPr>
      <w:r w:rsidRPr="003622FC">
        <w:rPr>
          <w:rFonts w:ascii="Arial" w:eastAsia="Times New Roman" w:hAnsi="Arial" w:cs="Arial"/>
          <w:b/>
          <w:sz w:val="18"/>
          <w:szCs w:val="18"/>
          <w:lang w:val="es-ES" w:eastAsia="es-ES"/>
        </w:rPr>
        <w:t>Artículo 21.-</w:t>
      </w:r>
      <w:r w:rsidRPr="003622FC">
        <w:rPr>
          <w:rFonts w:ascii="Arial" w:eastAsia="Times New Roman" w:hAnsi="Arial" w:cs="Arial"/>
          <w:sz w:val="18"/>
          <w:szCs w:val="18"/>
          <w:lang w:val="es-ES" w:eastAsia="es-ES"/>
        </w:rPr>
        <w:t xml:space="preserve"> Los asuntos se discutirán mediante el procedimiento de tres rondas. En la primera, cada uno de los miembros podrá hacer uso de la voz hasta por cinco minutos. Después de la intervención de los miembros de la Junta que así lo desearan en la primera ronda, el Presidente preguntará si el asunto está suficientemente discutido. Si no es así, dará inicio la segunda ronda, en que se podrá hacer uso de la voz hasta por dos minutos. Al terminar la segunda ronda, el Presidente podrá, si lo considera necesario, abrir una tercera ronda de discusión, en la cual, los miembros podrán hacer uso de la voz hasta por dos minutos.</w:t>
      </w:r>
    </w:p>
    <w:p w:rsidR="003622FC" w:rsidRPr="003622FC" w:rsidRDefault="003622FC" w:rsidP="002070CD">
      <w:pPr>
        <w:spacing w:after="0" w:line="210" w:lineRule="exact"/>
        <w:jc w:val="both"/>
        <w:rPr>
          <w:rFonts w:ascii="Arial" w:eastAsia="Times New Roman" w:hAnsi="Arial" w:cs="Arial"/>
          <w:sz w:val="18"/>
          <w:szCs w:val="18"/>
          <w:lang w:val="es-ES" w:eastAsia="es-ES"/>
        </w:rPr>
      </w:pPr>
    </w:p>
    <w:p w:rsidR="003622FC" w:rsidRPr="003622FC" w:rsidRDefault="003622FC" w:rsidP="002070CD">
      <w:pPr>
        <w:spacing w:after="0" w:line="210" w:lineRule="exact"/>
        <w:ind w:firstLine="284"/>
        <w:jc w:val="both"/>
        <w:rPr>
          <w:rFonts w:ascii="Arial" w:eastAsia="Times New Roman" w:hAnsi="Arial" w:cs="Arial"/>
          <w:sz w:val="18"/>
          <w:szCs w:val="18"/>
          <w:lang w:val="es-ES" w:eastAsia="es-ES"/>
        </w:rPr>
      </w:pPr>
      <w:r w:rsidRPr="003622FC">
        <w:rPr>
          <w:rFonts w:ascii="Arial" w:eastAsia="Times New Roman" w:hAnsi="Arial" w:cs="Arial"/>
          <w:b/>
          <w:sz w:val="18"/>
          <w:szCs w:val="18"/>
          <w:lang w:val="es-ES" w:eastAsia="es-ES"/>
        </w:rPr>
        <w:t>Artículo 22.-</w:t>
      </w:r>
      <w:r w:rsidRPr="003622FC">
        <w:rPr>
          <w:rFonts w:ascii="Arial" w:eastAsia="Times New Roman" w:hAnsi="Arial" w:cs="Arial"/>
          <w:sz w:val="18"/>
          <w:szCs w:val="18"/>
          <w:lang w:val="es-ES" w:eastAsia="es-ES"/>
        </w:rPr>
        <w:t xml:space="preserve"> En cualquier ronda, cuando no haya más oradores, o a consideración del Presidente el asunto  esté suficientemente discutido, se someterá el tema a votación, a la conclusión del punto o a posponer su discusión, según sea el caso. </w:t>
      </w:r>
    </w:p>
    <w:p w:rsidR="003622FC" w:rsidRPr="003622FC" w:rsidRDefault="003622FC" w:rsidP="002070CD">
      <w:pPr>
        <w:spacing w:after="0" w:line="210" w:lineRule="exact"/>
        <w:jc w:val="both"/>
        <w:rPr>
          <w:rFonts w:ascii="Arial" w:eastAsia="Times New Roman" w:hAnsi="Arial" w:cs="Arial"/>
          <w:sz w:val="18"/>
          <w:szCs w:val="18"/>
          <w:lang w:val="es-ES" w:eastAsia="es-ES"/>
        </w:rPr>
      </w:pPr>
    </w:p>
    <w:p w:rsidR="003622FC" w:rsidRPr="003622FC" w:rsidRDefault="003622FC" w:rsidP="002070CD">
      <w:pPr>
        <w:spacing w:after="0" w:line="210" w:lineRule="exact"/>
        <w:ind w:firstLine="284"/>
        <w:jc w:val="both"/>
        <w:rPr>
          <w:rFonts w:ascii="Arial" w:eastAsia="Times New Roman" w:hAnsi="Arial" w:cs="Arial"/>
          <w:sz w:val="18"/>
          <w:szCs w:val="18"/>
          <w:lang w:val="es-ES" w:eastAsia="es-ES"/>
        </w:rPr>
      </w:pPr>
      <w:r w:rsidRPr="003622FC">
        <w:rPr>
          <w:rFonts w:ascii="Arial" w:eastAsia="Times New Roman" w:hAnsi="Arial" w:cs="Arial"/>
          <w:b/>
          <w:sz w:val="18"/>
          <w:szCs w:val="18"/>
          <w:lang w:val="es-ES" w:eastAsia="es-ES"/>
        </w:rPr>
        <w:t>Artículo 23.-</w:t>
      </w:r>
      <w:r w:rsidRPr="003622FC">
        <w:rPr>
          <w:rFonts w:ascii="Arial" w:eastAsia="Times New Roman" w:hAnsi="Arial" w:cs="Arial"/>
          <w:sz w:val="18"/>
          <w:szCs w:val="18"/>
          <w:lang w:val="es-ES" w:eastAsia="es-ES"/>
        </w:rPr>
        <w:t xml:space="preserve"> Las resoluciones o acuerdos se tomarán por mayoría de votos de los miembros presentes. En caso de empate, el Presidente tendrá voto de calidad.</w:t>
      </w:r>
    </w:p>
    <w:p w:rsidR="003622FC" w:rsidRPr="003622FC" w:rsidRDefault="003622FC" w:rsidP="002070CD">
      <w:pPr>
        <w:spacing w:after="0" w:line="210" w:lineRule="exact"/>
        <w:jc w:val="both"/>
        <w:rPr>
          <w:rFonts w:ascii="Arial" w:eastAsia="Times New Roman" w:hAnsi="Arial" w:cs="Arial"/>
          <w:sz w:val="18"/>
          <w:szCs w:val="18"/>
          <w:lang w:val="es-ES" w:eastAsia="es-ES"/>
        </w:rPr>
      </w:pPr>
    </w:p>
    <w:p w:rsidR="003622FC" w:rsidRPr="003622FC" w:rsidRDefault="00F06D27" w:rsidP="002070CD">
      <w:pPr>
        <w:spacing w:after="0" w:line="210" w:lineRule="exact"/>
        <w:ind w:firstLine="284"/>
        <w:jc w:val="both"/>
        <w:rPr>
          <w:rFonts w:ascii="Arial" w:eastAsia="Times New Roman" w:hAnsi="Arial" w:cs="Arial"/>
          <w:sz w:val="18"/>
          <w:szCs w:val="18"/>
          <w:lang w:val="es-ES" w:eastAsia="es-ES"/>
        </w:rPr>
      </w:pPr>
      <w:r>
        <w:rPr>
          <w:rFonts w:ascii="Arial" w:eastAsia="Times New Roman" w:hAnsi="Arial" w:cs="Arial"/>
          <w:b/>
          <w:sz w:val="18"/>
          <w:szCs w:val="18"/>
          <w:lang w:val="es-ES" w:eastAsia="es-ES"/>
        </w:rPr>
        <w:t>Artí</w:t>
      </w:r>
      <w:r w:rsidR="003622FC" w:rsidRPr="003622FC">
        <w:rPr>
          <w:rFonts w:ascii="Arial" w:eastAsia="Times New Roman" w:hAnsi="Arial" w:cs="Arial"/>
          <w:b/>
          <w:sz w:val="18"/>
          <w:szCs w:val="18"/>
          <w:lang w:val="es-ES" w:eastAsia="es-ES"/>
        </w:rPr>
        <w:t>culo 24.-</w:t>
      </w:r>
      <w:r w:rsidR="003622FC" w:rsidRPr="003622FC">
        <w:rPr>
          <w:rFonts w:ascii="Arial" w:eastAsia="Times New Roman" w:hAnsi="Arial" w:cs="Arial"/>
          <w:sz w:val="18"/>
          <w:szCs w:val="18"/>
          <w:lang w:val="es-ES" w:eastAsia="es-ES"/>
        </w:rPr>
        <w:t xml:space="preserve"> Cualquiera de sus miembros podrá sugerir la inclusión de algún asunto para ser tratado en subsecuente sesión ordinaria previa aprobación de la propia Junta.</w:t>
      </w:r>
    </w:p>
    <w:p w:rsidR="003622FC" w:rsidRPr="003622FC" w:rsidRDefault="003622FC" w:rsidP="002070CD">
      <w:pPr>
        <w:spacing w:after="0" w:line="210" w:lineRule="exact"/>
        <w:jc w:val="center"/>
        <w:rPr>
          <w:rFonts w:ascii="Arial" w:eastAsia="Times New Roman" w:hAnsi="Arial" w:cs="Arial"/>
          <w:sz w:val="18"/>
          <w:szCs w:val="18"/>
          <w:lang w:val="es-ES" w:eastAsia="es-ES"/>
        </w:rPr>
      </w:pPr>
    </w:p>
    <w:p w:rsidR="003622FC" w:rsidRPr="003622FC" w:rsidRDefault="003622FC" w:rsidP="002070CD">
      <w:pPr>
        <w:spacing w:after="0" w:line="210" w:lineRule="exact"/>
        <w:jc w:val="center"/>
        <w:rPr>
          <w:rFonts w:ascii="Arial" w:eastAsia="Times New Roman" w:hAnsi="Arial" w:cs="Arial"/>
          <w:b/>
          <w:sz w:val="18"/>
          <w:szCs w:val="18"/>
          <w:lang w:val="es-ES" w:eastAsia="es-ES"/>
        </w:rPr>
      </w:pPr>
      <w:r w:rsidRPr="003622FC">
        <w:rPr>
          <w:rFonts w:ascii="Arial" w:eastAsia="Times New Roman" w:hAnsi="Arial" w:cs="Arial"/>
          <w:b/>
          <w:sz w:val="18"/>
          <w:szCs w:val="18"/>
          <w:lang w:val="es-ES" w:eastAsia="es-ES"/>
        </w:rPr>
        <w:t>Capítulo VI</w:t>
      </w:r>
    </w:p>
    <w:p w:rsidR="003622FC" w:rsidRPr="003622FC" w:rsidRDefault="003622FC" w:rsidP="002070CD">
      <w:pPr>
        <w:spacing w:after="0" w:line="210" w:lineRule="exact"/>
        <w:jc w:val="center"/>
        <w:rPr>
          <w:rFonts w:ascii="Arial" w:eastAsia="Times New Roman" w:hAnsi="Arial" w:cs="Arial"/>
          <w:b/>
          <w:sz w:val="18"/>
          <w:szCs w:val="18"/>
          <w:lang w:val="es-ES" w:eastAsia="es-ES"/>
        </w:rPr>
      </w:pPr>
      <w:r w:rsidRPr="003622FC">
        <w:rPr>
          <w:rFonts w:ascii="Arial" w:eastAsia="Times New Roman" w:hAnsi="Arial" w:cs="Arial"/>
          <w:b/>
          <w:sz w:val="18"/>
          <w:szCs w:val="18"/>
          <w:lang w:val="es-ES" w:eastAsia="es-ES"/>
        </w:rPr>
        <w:t>De la difusión y levantamiento de actas</w:t>
      </w:r>
    </w:p>
    <w:p w:rsidR="003622FC" w:rsidRPr="003622FC" w:rsidRDefault="003622FC" w:rsidP="002070CD">
      <w:pPr>
        <w:spacing w:after="0" w:line="210" w:lineRule="exact"/>
        <w:jc w:val="both"/>
        <w:rPr>
          <w:rFonts w:ascii="Arial" w:eastAsia="Times New Roman" w:hAnsi="Arial" w:cs="Arial"/>
          <w:b/>
          <w:sz w:val="18"/>
          <w:szCs w:val="18"/>
          <w:lang w:val="es-ES" w:eastAsia="es-ES"/>
        </w:rPr>
      </w:pPr>
    </w:p>
    <w:p w:rsidR="003622FC" w:rsidRPr="003622FC" w:rsidRDefault="003622FC" w:rsidP="002070CD">
      <w:pPr>
        <w:spacing w:after="0" w:line="210" w:lineRule="exact"/>
        <w:ind w:firstLine="284"/>
        <w:jc w:val="both"/>
        <w:rPr>
          <w:rFonts w:ascii="Arial" w:eastAsia="Times New Roman" w:hAnsi="Arial" w:cs="Arial"/>
          <w:sz w:val="18"/>
          <w:szCs w:val="18"/>
          <w:lang w:val="es-ES" w:eastAsia="es-ES"/>
        </w:rPr>
      </w:pPr>
      <w:r w:rsidRPr="003622FC">
        <w:rPr>
          <w:rFonts w:ascii="Arial" w:eastAsia="Times New Roman" w:hAnsi="Arial" w:cs="Arial"/>
          <w:b/>
          <w:sz w:val="18"/>
          <w:szCs w:val="18"/>
          <w:lang w:val="es-ES" w:eastAsia="es-ES"/>
        </w:rPr>
        <w:t>Artículo 25.-</w:t>
      </w:r>
      <w:r w:rsidRPr="003622FC">
        <w:rPr>
          <w:rFonts w:ascii="Arial" w:eastAsia="Times New Roman" w:hAnsi="Arial" w:cs="Arial"/>
          <w:sz w:val="18"/>
          <w:szCs w:val="18"/>
          <w:lang w:val="es-ES" w:eastAsia="es-ES"/>
        </w:rPr>
        <w:t xml:space="preserve"> El Secretario, auxiliado por el Prosecretario, llevará a cabo las acciones necesarias para publicar, difundir y notificar a quienes deban ejecutar o desarrollar las resoluciones tomadas, así como dar seguimiento a las mismas.</w:t>
      </w:r>
    </w:p>
    <w:p w:rsidR="003622FC" w:rsidRPr="003622FC" w:rsidRDefault="003622FC" w:rsidP="002070CD">
      <w:pPr>
        <w:spacing w:after="0" w:line="210" w:lineRule="exact"/>
        <w:jc w:val="both"/>
        <w:rPr>
          <w:rFonts w:ascii="Arial" w:eastAsia="Times New Roman" w:hAnsi="Arial" w:cs="Arial"/>
          <w:sz w:val="18"/>
          <w:szCs w:val="18"/>
          <w:lang w:val="es-ES" w:eastAsia="es-ES"/>
        </w:rPr>
      </w:pPr>
    </w:p>
    <w:p w:rsidR="003622FC" w:rsidRPr="003622FC" w:rsidRDefault="003622FC" w:rsidP="002070CD">
      <w:pPr>
        <w:spacing w:after="0" w:line="210" w:lineRule="exact"/>
        <w:ind w:firstLine="284"/>
        <w:jc w:val="both"/>
        <w:rPr>
          <w:rFonts w:ascii="Arial" w:eastAsia="Times New Roman" w:hAnsi="Arial" w:cs="Arial"/>
          <w:sz w:val="18"/>
          <w:szCs w:val="18"/>
          <w:lang w:val="es-ES" w:eastAsia="es-ES"/>
        </w:rPr>
      </w:pPr>
      <w:r w:rsidRPr="003622FC">
        <w:rPr>
          <w:rFonts w:ascii="Arial" w:eastAsia="Times New Roman" w:hAnsi="Arial" w:cs="Arial"/>
          <w:b/>
          <w:sz w:val="18"/>
          <w:szCs w:val="18"/>
          <w:lang w:val="es-ES" w:eastAsia="es-ES"/>
        </w:rPr>
        <w:t>Artículo 26.-</w:t>
      </w:r>
      <w:r w:rsidRPr="003622FC">
        <w:rPr>
          <w:rFonts w:ascii="Arial" w:eastAsia="Times New Roman" w:hAnsi="Arial" w:cs="Arial"/>
          <w:sz w:val="18"/>
          <w:szCs w:val="18"/>
          <w:lang w:val="es-ES" w:eastAsia="es-ES"/>
        </w:rPr>
        <w:t xml:space="preserve"> El Secretario y/o el Prosecretario llevarán a cabo las acciones necesarias para que se cuente con una versión estenográfica de las sesiones. </w:t>
      </w:r>
    </w:p>
    <w:p w:rsidR="003622FC" w:rsidRPr="003622FC" w:rsidRDefault="003622FC" w:rsidP="002070CD">
      <w:pPr>
        <w:spacing w:after="0" w:line="210" w:lineRule="exact"/>
        <w:jc w:val="both"/>
        <w:rPr>
          <w:rFonts w:ascii="Arial" w:eastAsia="Times New Roman" w:hAnsi="Arial" w:cs="Arial"/>
          <w:sz w:val="18"/>
          <w:szCs w:val="18"/>
          <w:lang w:val="es-ES" w:eastAsia="es-ES"/>
        </w:rPr>
      </w:pPr>
    </w:p>
    <w:p w:rsidR="003622FC" w:rsidRPr="003622FC" w:rsidRDefault="003622FC" w:rsidP="002070CD">
      <w:pPr>
        <w:spacing w:after="0" w:line="210" w:lineRule="exact"/>
        <w:ind w:firstLine="284"/>
        <w:jc w:val="both"/>
        <w:rPr>
          <w:rFonts w:ascii="Arial" w:eastAsia="Times New Roman" w:hAnsi="Arial" w:cs="Arial"/>
          <w:sz w:val="18"/>
          <w:szCs w:val="18"/>
          <w:lang w:val="es-ES" w:eastAsia="es-ES"/>
        </w:rPr>
      </w:pPr>
      <w:r w:rsidRPr="003622FC">
        <w:rPr>
          <w:rFonts w:ascii="Arial" w:eastAsia="Times New Roman" w:hAnsi="Arial" w:cs="Arial"/>
          <w:b/>
          <w:sz w:val="18"/>
          <w:szCs w:val="18"/>
          <w:lang w:val="es-ES" w:eastAsia="es-ES"/>
        </w:rPr>
        <w:t>Artículo 27.-</w:t>
      </w:r>
      <w:r w:rsidRPr="003622FC">
        <w:rPr>
          <w:rFonts w:ascii="Arial" w:eastAsia="Times New Roman" w:hAnsi="Arial" w:cs="Arial"/>
          <w:sz w:val="18"/>
          <w:szCs w:val="18"/>
          <w:lang w:val="es-ES" w:eastAsia="es-ES"/>
        </w:rPr>
        <w:t xml:space="preserve"> El Secretario y/o el Prosecretario levantarán un acta de cada sesión, que enviarán a los miembros de la Junta en un plazo no mayor a los diez días naturales siguientes a la sesión. Los miembros podrán solicitar correcciones dentro de los siguientes cinco días naturales posteriores a su recepción, siempre y cuando no modifiquen el sentido de su participación. Si no se reciben correcciones en el plazo estipulado, se entenderá aceptada el acta en todos sus términos.</w:t>
      </w:r>
    </w:p>
    <w:p w:rsidR="003622FC" w:rsidRPr="003622FC" w:rsidRDefault="003622FC" w:rsidP="002070CD">
      <w:pPr>
        <w:spacing w:after="0" w:line="210" w:lineRule="exact"/>
        <w:jc w:val="both"/>
        <w:rPr>
          <w:rFonts w:ascii="Arial" w:eastAsia="Times New Roman" w:hAnsi="Arial" w:cs="Arial"/>
          <w:sz w:val="18"/>
          <w:szCs w:val="18"/>
          <w:lang w:val="es-ES" w:eastAsia="es-ES"/>
        </w:rPr>
      </w:pPr>
    </w:p>
    <w:p w:rsidR="003622FC" w:rsidRPr="003622FC" w:rsidRDefault="003622FC" w:rsidP="002070CD">
      <w:pPr>
        <w:spacing w:after="0" w:line="210" w:lineRule="exact"/>
        <w:ind w:firstLine="284"/>
        <w:jc w:val="both"/>
        <w:rPr>
          <w:rFonts w:ascii="Arial" w:eastAsia="Times New Roman" w:hAnsi="Arial" w:cs="Arial"/>
          <w:sz w:val="18"/>
          <w:szCs w:val="18"/>
          <w:lang w:val="es-ES" w:eastAsia="es-ES"/>
        </w:rPr>
      </w:pPr>
      <w:r w:rsidRPr="003622FC">
        <w:rPr>
          <w:rFonts w:ascii="Arial" w:eastAsia="Times New Roman" w:hAnsi="Arial" w:cs="Arial"/>
          <w:b/>
          <w:sz w:val="18"/>
          <w:szCs w:val="18"/>
          <w:lang w:val="es-ES" w:eastAsia="es-ES"/>
        </w:rPr>
        <w:t>Artículo 28.-</w:t>
      </w:r>
      <w:r w:rsidRPr="003622FC">
        <w:rPr>
          <w:rFonts w:ascii="Arial" w:eastAsia="Times New Roman" w:hAnsi="Arial" w:cs="Arial"/>
          <w:sz w:val="18"/>
          <w:szCs w:val="18"/>
          <w:lang w:val="es-ES" w:eastAsia="es-ES"/>
        </w:rPr>
        <w:t xml:space="preserve"> El acta final será aprobada en la siguiente sesión.</w:t>
      </w:r>
    </w:p>
    <w:p w:rsidR="003622FC" w:rsidRPr="003622FC" w:rsidRDefault="003622FC" w:rsidP="002070CD">
      <w:pPr>
        <w:spacing w:after="0" w:line="210" w:lineRule="exact"/>
        <w:rPr>
          <w:rFonts w:ascii="Times New Roman" w:eastAsia="Times New Roman" w:hAnsi="Times New Roman" w:cs="Times New Roman"/>
          <w:sz w:val="24"/>
          <w:szCs w:val="24"/>
          <w:lang w:val="es-ES" w:eastAsia="es-ES"/>
        </w:rPr>
      </w:pPr>
    </w:p>
    <w:p w:rsidR="009B1E3F" w:rsidRPr="004E40E7" w:rsidRDefault="00A1582E" w:rsidP="002070CD">
      <w:pPr>
        <w:pStyle w:val="ANOTACION"/>
        <w:spacing w:after="42" w:line="210" w:lineRule="exact"/>
        <w:rPr>
          <w:rFonts w:ascii="Arial" w:hAnsi="Arial" w:cs="Arial"/>
          <w:szCs w:val="22"/>
          <w:lang w:val="es-ES"/>
        </w:rPr>
      </w:pPr>
      <w:r>
        <w:rPr>
          <w:rFonts w:ascii="Arial" w:hAnsi="Arial" w:cs="Arial"/>
          <w:szCs w:val="22"/>
          <w:lang w:val="es-ES"/>
        </w:rPr>
        <w:t>TRANSITORIOS</w:t>
      </w:r>
    </w:p>
    <w:p w:rsidR="00A1582E" w:rsidRDefault="00A1582E" w:rsidP="002070CD">
      <w:pPr>
        <w:pStyle w:val="Texto"/>
        <w:spacing w:after="42" w:line="210" w:lineRule="exact"/>
        <w:rPr>
          <w:b/>
          <w:szCs w:val="22"/>
        </w:rPr>
      </w:pPr>
    </w:p>
    <w:p w:rsidR="009B1E3F" w:rsidRPr="00DE71A5" w:rsidRDefault="009B1E3F" w:rsidP="002070CD">
      <w:pPr>
        <w:pStyle w:val="Texto"/>
        <w:spacing w:after="42" w:line="210" w:lineRule="exact"/>
        <w:ind w:firstLine="284"/>
        <w:rPr>
          <w:szCs w:val="22"/>
        </w:rPr>
      </w:pPr>
      <w:r w:rsidRPr="00DE71A5">
        <w:rPr>
          <w:b/>
          <w:szCs w:val="22"/>
        </w:rPr>
        <w:t>PRIMERO.</w:t>
      </w:r>
      <w:r w:rsidRPr="00DE71A5">
        <w:rPr>
          <w:szCs w:val="22"/>
        </w:rPr>
        <w:t xml:space="preserve"> El pres</w:t>
      </w:r>
      <w:r w:rsidR="00B01B7B">
        <w:rPr>
          <w:szCs w:val="22"/>
        </w:rPr>
        <w:t xml:space="preserve">ente </w:t>
      </w:r>
      <w:r w:rsidR="00812E8D">
        <w:rPr>
          <w:szCs w:val="22"/>
        </w:rPr>
        <w:t>Reglamento</w:t>
      </w:r>
      <w:r w:rsidR="00B01B7B">
        <w:rPr>
          <w:szCs w:val="22"/>
        </w:rPr>
        <w:t xml:space="preserve"> entrará en vigor al día siguiente </w:t>
      </w:r>
      <w:r w:rsidRPr="00DE71A5">
        <w:rPr>
          <w:szCs w:val="22"/>
        </w:rPr>
        <w:t xml:space="preserve">de su publicación en </w:t>
      </w:r>
      <w:r w:rsidR="00B01B7B">
        <w:rPr>
          <w:szCs w:val="22"/>
        </w:rPr>
        <w:t>la Normateca Electrónica Institucional</w:t>
      </w:r>
      <w:r w:rsidR="002070CD">
        <w:rPr>
          <w:szCs w:val="22"/>
        </w:rPr>
        <w:t>.</w:t>
      </w:r>
    </w:p>
    <w:p w:rsidR="00CF1F5A" w:rsidRDefault="00CF1F5A" w:rsidP="002070CD">
      <w:pPr>
        <w:pStyle w:val="Texto"/>
        <w:spacing w:after="42" w:line="210" w:lineRule="exact"/>
        <w:rPr>
          <w:b/>
          <w:szCs w:val="22"/>
        </w:rPr>
      </w:pPr>
    </w:p>
    <w:p w:rsidR="009B1E3F" w:rsidRPr="00DE71A5" w:rsidRDefault="009B1E3F" w:rsidP="002070CD">
      <w:pPr>
        <w:pStyle w:val="Texto"/>
        <w:spacing w:after="42" w:line="210" w:lineRule="exact"/>
        <w:ind w:firstLine="284"/>
        <w:rPr>
          <w:szCs w:val="22"/>
        </w:rPr>
      </w:pPr>
      <w:r w:rsidRPr="00DE71A5">
        <w:rPr>
          <w:b/>
          <w:szCs w:val="22"/>
        </w:rPr>
        <w:t>SEGUNDO.</w:t>
      </w:r>
      <w:r w:rsidRPr="00DE71A5">
        <w:rPr>
          <w:szCs w:val="22"/>
        </w:rPr>
        <w:t xml:space="preserve"> Se </w:t>
      </w:r>
      <w:r w:rsidR="00B01B7B">
        <w:rPr>
          <w:szCs w:val="22"/>
        </w:rPr>
        <w:t>derogan las disposiciones que se opongan a este Reglamento.</w:t>
      </w:r>
    </w:p>
    <w:p w:rsidR="009B1E3F" w:rsidRDefault="009B1E3F" w:rsidP="002070CD">
      <w:pPr>
        <w:pStyle w:val="ANOTACION"/>
        <w:spacing w:after="42" w:line="210" w:lineRule="exact"/>
        <w:rPr>
          <w:rFonts w:ascii="Arial" w:hAnsi="Arial" w:cs="Arial"/>
          <w:szCs w:val="22"/>
          <w:lang w:val="es-ES"/>
        </w:rPr>
      </w:pPr>
    </w:p>
    <w:p w:rsidR="003A7005" w:rsidRPr="00D863F8" w:rsidRDefault="003A7005" w:rsidP="002070CD">
      <w:pPr>
        <w:pStyle w:val="Texto"/>
        <w:spacing w:after="0" w:line="210" w:lineRule="exact"/>
      </w:pPr>
    </w:p>
    <w:sectPr w:rsidR="003A7005" w:rsidRPr="00D863F8" w:rsidSect="00EA77C6">
      <w:headerReference w:type="default" r:id="rId13"/>
      <w:pgSz w:w="12240" w:h="15840" w:code="119"/>
      <w:pgMar w:top="1135" w:right="1418" w:bottom="851" w:left="1418"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0ACD" w:rsidRDefault="00730ACD" w:rsidP="00D863F8">
      <w:pPr>
        <w:spacing w:after="0" w:line="240" w:lineRule="auto"/>
      </w:pPr>
      <w:r>
        <w:separator/>
      </w:r>
    </w:p>
  </w:endnote>
  <w:endnote w:type="continuationSeparator" w:id="0">
    <w:p w:rsidR="00730ACD" w:rsidRDefault="00730ACD" w:rsidP="00D863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3" w:usb1="10000000" w:usb2="00000000" w:usb3="00000000" w:csb0="80000001" w:csb1="00000000"/>
  </w:font>
  <w:font w:name="Symbol">
    <w:panose1 w:val="05050102010706020507"/>
    <w:charset w:val="02"/>
    <w:family w:val="roman"/>
    <w:pitch w:val="variable"/>
    <w:sig w:usb0="00000003" w:usb1="10000000" w:usb2="00000000" w:usb3="00000000" w:csb0="80000001" w:csb1="00000000"/>
  </w:font>
  <w:font w:name="Calibri">
    <w:panose1 w:val="020F0502020204030204"/>
    <w:charset w:val="00"/>
    <w:family w:val="swiss"/>
    <w:pitch w:val="variable"/>
    <w:sig w:usb0="E10002FF" w:usb1="4000ACFF" w:usb2="00000009" w:usb3="00000000" w:csb0="0000019F" w:csb1="00000000"/>
  </w:font>
  <w:font w:name="CG Palacio (WN)">
    <w:altName w:val="Cambria"/>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Helv">
    <w:altName w:val="Helvetica"/>
    <w:panose1 w:val="020B060402020203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Soberana Titular">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02D2" w:rsidRDefault="001902D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1902D2" w:rsidRDefault="001902D2">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0ACD" w:rsidRDefault="00730ACD" w:rsidP="00D863F8">
      <w:pPr>
        <w:spacing w:after="0" w:line="240" w:lineRule="auto"/>
      </w:pPr>
      <w:r>
        <w:separator/>
      </w:r>
    </w:p>
  </w:footnote>
  <w:footnote w:type="continuationSeparator" w:id="0">
    <w:p w:rsidR="00730ACD" w:rsidRDefault="00730ACD" w:rsidP="00D863F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02D2" w:rsidRDefault="001902D2" w:rsidP="00EA77C6">
    <w:pPr>
      <w:pStyle w:val="Encabezado"/>
      <w:jc w:val="right"/>
      <w:rPr>
        <w:rFonts w:ascii="Arial" w:hAnsi="Arial" w:cs="Arial"/>
      </w:rPr>
    </w:pPr>
    <w:r>
      <w:rPr>
        <w:rFonts w:ascii="Arial" w:hAnsi="Arial" w:cs="Arial"/>
        <w:noProof/>
        <w:lang w:eastAsia="es-MX"/>
      </w:rPr>
      <w:drawing>
        <wp:inline distT="0" distB="0" distL="0" distR="0" wp14:anchorId="54E1A28C" wp14:editId="6F25B42A">
          <wp:extent cx="6317615" cy="1205230"/>
          <wp:effectExtent l="19050" t="0" r="6985"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317615" cy="1205230"/>
                  </a:xfrm>
                  <a:prstGeom prst="rect">
                    <a:avLst/>
                  </a:prstGeom>
                  <a:noFill/>
                  <a:ln w="9525">
                    <a:noFill/>
                    <a:miter lim="800000"/>
                    <a:headEnd/>
                    <a:tailEnd/>
                  </a:ln>
                </pic:spPr>
              </pic:pic>
            </a:graphicData>
          </a:graphic>
        </wp:inline>
      </w:drawing>
    </w:r>
    <w:r>
      <w:rPr>
        <w:rFonts w:ascii="Arial" w:hAnsi="Arial" w:cs="Arial"/>
        <w:noProof/>
        <w:lang w:eastAsia="es-MX"/>
      </w:rPr>
      <w:drawing>
        <wp:anchor distT="0" distB="0" distL="114300" distR="114300" simplePos="0" relativeHeight="251660288" behindDoc="0" locked="0" layoutInCell="1" allowOverlap="1" wp14:anchorId="3B9D1849" wp14:editId="14B97E51">
          <wp:simplePos x="0" y="0"/>
          <wp:positionH relativeFrom="column">
            <wp:posOffset>4016433</wp:posOffset>
          </wp:positionH>
          <wp:positionV relativeFrom="paragraph">
            <wp:posOffset>83127</wp:posOffset>
          </wp:positionV>
          <wp:extent cx="2163040" cy="852055"/>
          <wp:effectExtent l="19050" t="0" r="8660" b="0"/>
          <wp:wrapNone/>
          <wp:docPr id="6" name="Imagen 1" descr="C:\VICTOR CORTEZ\MATERIALES DELEGADOS\LOGOTIPOS\ISSSTE\LOGO FINAL H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VICTOR CORTEZ\MATERIALES DELEGADOS\LOGOTIPOS\ISSSTE\LOGO FINAL HOR.JPG"/>
                  <pic:cNvPicPr>
                    <a:picLocks noChangeAspect="1" noChangeArrowheads="1"/>
                  </pic:cNvPicPr>
                </pic:nvPicPr>
                <pic:blipFill>
                  <a:blip r:embed="rId2"/>
                  <a:srcRect/>
                  <a:stretch>
                    <a:fillRect/>
                  </a:stretch>
                </pic:blipFill>
                <pic:spPr bwMode="auto">
                  <a:xfrm>
                    <a:off x="0" y="0"/>
                    <a:ext cx="2163040" cy="852055"/>
                  </a:xfrm>
                  <a:prstGeom prst="rect">
                    <a:avLst/>
                  </a:prstGeom>
                  <a:noFill/>
                  <a:ln w="9525">
                    <a:noFill/>
                    <a:miter lim="800000"/>
                    <a:headEnd/>
                    <a:tailEnd/>
                  </a:ln>
                </pic:spPr>
              </pic:pic>
            </a:graphicData>
          </a:graphic>
        </wp:anchor>
      </w:drawing>
    </w:r>
    <w:r>
      <w:rPr>
        <w:rFonts w:ascii="Arial" w:hAnsi="Arial" w:cs="Arial"/>
        <w:noProof/>
        <w:lang w:eastAsia="es-MX"/>
      </w:rPr>
      <w:drawing>
        <wp:anchor distT="0" distB="0" distL="114300" distR="114300" simplePos="0" relativeHeight="251659264" behindDoc="1" locked="0" layoutInCell="1" allowOverlap="1" wp14:anchorId="2B2F9C14" wp14:editId="5C837D03">
          <wp:simplePos x="0" y="0"/>
          <wp:positionH relativeFrom="column">
            <wp:posOffset>-948690</wp:posOffset>
          </wp:positionH>
          <wp:positionV relativeFrom="paragraph">
            <wp:posOffset>4282440</wp:posOffset>
          </wp:positionV>
          <wp:extent cx="8188325" cy="5320030"/>
          <wp:effectExtent l="19050" t="0" r="3175" b="0"/>
          <wp:wrapNone/>
          <wp:docPr id="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srcRect/>
                  <a:stretch>
                    <a:fillRect/>
                  </a:stretch>
                </pic:blipFill>
                <pic:spPr bwMode="auto">
                  <a:xfrm>
                    <a:off x="0" y="0"/>
                    <a:ext cx="8188325" cy="5320030"/>
                  </a:xfrm>
                  <a:prstGeom prst="rect">
                    <a:avLst/>
                  </a:prstGeom>
                  <a:noFill/>
                  <a:ln w="9525">
                    <a:noFill/>
                    <a:miter lim="800000"/>
                    <a:headEnd/>
                    <a:tailEnd/>
                  </a:ln>
                </pic:spPr>
              </pic:pic>
            </a:graphicData>
          </a:graphic>
        </wp:anchor>
      </w:drawing>
    </w:r>
    <w:r w:rsidRPr="00463388">
      <w:rPr>
        <w:snapToGrid w:val="0"/>
        <w:color w:val="000000"/>
        <w:w w:val="0"/>
        <w:sz w:val="0"/>
        <w:szCs w:val="0"/>
        <w:u w:color="000000"/>
        <w:bdr w:val="none" w:sz="0" w:space="0" w:color="000000"/>
        <w:shd w:val="clear" w:color="000000" w:fill="000000"/>
      </w:rPr>
      <w:t xml:space="preserve"> </w:t>
    </w:r>
    <w:r>
      <w:rPr>
        <w:rFonts w:ascii="Arial" w:hAnsi="Arial" w:cs="Arial"/>
        <w:noProof/>
        <w:lang w:eastAsia="es-MX"/>
      </w:rPr>
      <w:drawing>
        <wp:inline distT="0" distB="0" distL="0" distR="0" wp14:anchorId="79CB173A" wp14:editId="7F46FAE3">
          <wp:extent cx="6338570" cy="4114800"/>
          <wp:effectExtent l="19050" t="0" r="508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srcRect/>
                  <a:stretch>
                    <a:fillRect/>
                  </a:stretch>
                </pic:blipFill>
                <pic:spPr bwMode="auto">
                  <a:xfrm>
                    <a:off x="0" y="0"/>
                    <a:ext cx="6338570" cy="4114800"/>
                  </a:xfrm>
                  <a:prstGeom prst="rect">
                    <a:avLst/>
                  </a:prstGeom>
                  <a:noFill/>
                  <a:ln w="9525">
                    <a:noFill/>
                    <a:miter lim="800000"/>
                    <a:headEnd/>
                    <a:tailEnd/>
                  </a:ln>
                </pic:spPr>
              </pic:pic>
            </a:graphicData>
          </a:graphic>
        </wp:inline>
      </w:drawing>
    </w:r>
    <w:r>
      <w:rPr>
        <w:rFonts w:ascii="Arial" w:hAnsi="Arial" w:cs="Arial"/>
        <w:noProof/>
        <w:lang w:eastAsia="es-MX"/>
      </w:rPr>
      <w:drawing>
        <wp:inline distT="0" distB="0" distL="0" distR="0" wp14:anchorId="6113C92E" wp14:editId="4F19C725">
          <wp:extent cx="6338570" cy="4114800"/>
          <wp:effectExtent l="19050" t="0" r="508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srcRect/>
                  <a:stretch>
                    <a:fillRect/>
                  </a:stretch>
                </pic:blipFill>
                <pic:spPr bwMode="auto">
                  <a:xfrm>
                    <a:off x="0" y="0"/>
                    <a:ext cx="6338570" cy="4114800"/>
                  </a:xfrm>
                  <a:prstGeom prst="rect">
                    <a:avLst/>
                  </a:prstGeom>
                  <a:noFill/>
                  <a:ln w="9525">
                    <a:noFill/>
                    <a:miter lim="800000"/>
                    <a:headEnd/>
                    <a:tailEnd/>
                  </a:ln>
                </pic:spPr>
              </pic:pic>
            </a:graphicData>
          </a:graphic>
        </wp:inline>
      </w:drawing>
    </w:r>
    <w:r>
      <w:rPr>
        <w:rFonts w:ascii="Arial" w:hAnsi="Arial" w:cs="Arial"/>
        <w:noProof/>
        <w:lang w:eastAsia="es-MX"/>
      </w:rPr>
      <w:drawing>
        <wp:inline distT="0" distB="0" distL="0" distR="0" wp14:anchorId="2AF9C3B0" wp14:editId="4AD50A55">
          <wp:extent cx="6338570" cy="4114800"/>
          <wp:effectExtent l="19050" t="0" r="508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
                  <a:srcRect/>
                  <a:stretch>
                    <a:fillRect/>
                  </a:stretch>
                </pic:blipFill>
                <pic:spPr bwMode="auto">
                  <a:xfrm>
                    <a:off x="0" y="0"/>
                    <a:ext cx="6338570" cy="4114800"/>
                  </a:xfrm>
                  <a:prstGeom prst="rect">
                    <a:avLst/>
                  </a:prstGeom>
                  <a:noFill/>
                  <a:ln w="9525">
                    <a:noFill/>
                    <a:miter lim="800000"/>
                    <a:headEnd/>
                    <a:tailEnd/>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02D2" w:rsidRDefault="001902D2">
    <w:pPr>
      <w:pStyle w:val="Encabezado"/>
    </w:pPr>
    <w:r>
      <w:rPr>
        <w:rFonts w:ascii="Arial" w:hAnsi="Arial" w:cs="Arial"/>
        <w:noProof/>
        <w:lang w:eastAsia="es-MX"/>
      </w:rPr>
      <w:drawing>
        <wp:anchor distT="0" distB="0" distL="114300" distR="114300" simplePos="0" relativeHeight="251662336" behindDoc="0" locked="0" layoutInCell="1" allowOverlap="1" wp14:anchorId="4EB88A06" wp14:editId="1893FAAC">
          <wp:simplePos x="0" y="0"/>
          <wp:positionH relativeFrom="column">
            <wp:posOffset>3945491</wp:posOffset>
          </wp:positionH>
          <wp:positionV relativeFrom="paragraph">
            <wp:posOffset>128624</wp:posOffset>
          </wp:positionV>
          <wp:extent cx="2163040" cy="852055"/>
          <wp:effectExtent l="0" t="0" r="0" b="5715"/>
          <wp:wrapNone/>
          <wp:docPr id="18" name="Imagen 1" descr="C:\VICTOR CORTEZ\MATERIALES DELEGADOS\LOGOTIPOS\ISSSTE\LOGO FINAL H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VICTOR CORTEZ\MATERIALES DELEGADOS\LOGOTIPOS\ISSSTE\LOGO FINAL HOR.JPG"/>
                  <pic:cNvPicPr>
                    <a:picLocks noChangeAspect="1" noChangeArrowheads="1"/>
                  </pic:cNvPicPr>
                </pic:nvPicPr>
                <pic:blipFill>
                  <a:blip r:embed="rId1"/>
                  <a:srcRect/>
                  <a:stretch>
                    <a:fillRect/>
                  </a:stretch>
                </pic:blipFill>
                <pic:spPr bwMode="auto">
                  <a:xfrm>
                    <a:off x="0" y="0"/>
                    <a:ext cx="2163040" cy="852055"/>
                  </a:xfrm>
                  <a:prstGeom prst="rect">
                    <a:avLst/>
                  </a:prstGeom>
                  <a:noFill/>
                  <a:ln w="9525">
                    <a:noFill/>
                    <a:miter lim="800000"/>
                    <a:headEnd/>
                    <a:tailEnd/>
                  </a:ln>
                </pic:spPr>
              </pic:pic>
            </a:graphicData>
          </a:graphic>
        </wp:anchor>
      </w:drawing>
    </w:r>
    <w:r>
      <w:rPr>
        <w:rFonts w:ascii="Arial" w:hAnsi="Arial" w:cs="Arial"/>
        <w:noProof/>
        <w:lang w:eastAsia="es-MX"/>
      </w:rPr>
      <w:drawing>
        <wp:inline distT="0" distB="0" distL="0" distR="0" wp14:anchorId="4307C9D4" wp14:editId="1CD6A069">
          <wp:extent cx="6317615" cy="1205230"/>
          <wp:effectExtent l="19050" t="0" r="6985"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6317615" cy="1205230"/>
                  </a:xfrm>
                  <a:prstGeom prst="rect">
                    <a:avLst/>
                  </a:prstGeom>
                  <a:noFill/>
                  <a:ln w="9525">
                    <a:noFill/>
                    <a:miter lim="800000"/>
                    <a:headEnd/>
                    <a:tailEnd/>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02D2" w:rsidRDefault="001902D2" w:rsidP="00EA77C6">
    <w:pPr>
      <w:pStyle w:val="Encabezado"/>
      <w:jc w:val="right"/>
      <w:rPr>
        <w:rFonts w:ascii="Arial" w:hAnsi="Arial" w:cs="Arial"/>
      </w:rPr>
    </w:pPr>
    <w:r w:rsidRPr="00463388">
      <w:rPr>
        <w:snapToGrid w:val="0"/>
        <w:color w:val="000000"/>
        <w:w w:val="0"/>
        <w:sz w:val="0"/>
        <w:szCs w:val="0"/>
        <w:u w:color="000000"/>
        <w:bdr w:val="none" w:sz="0" w:space="0" w:color="000000"/>
        <w:shd w:val="clear" w:color="000000" w:fill="000000"/>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2F30ED"/>
    <w:multiLevelType w:val="hybridMultilevel"/>
    <w:tmpl w:val="2D00AEA2"/>
    <w:lvl w:ilvl="0" w:tplc="13B0958E">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2D7774E6"/>
    <w:multiLevelType w:val="hybridMultilevel"/>
    <w:tmpl w:val="A0E01A88"/>
    <w:lvl w:ilvl="0" w:tplc="C204BA42">
      <w:start w:val="1"/>
      <w:numFmt w:val="upperRoman"/>
      <w:lvlText w:val="%1."/>
      <w:lvlJc w:val="left"/>
      <w:pPr>
        <w:tabs>
          <w:tab w:val="num" w:pos="723"/>
        </w:tabs>
        <w:ind w:left="723" w:hanging="720"/>
      </w:pPr>
      <w:rPr>
        <w:rFonts w:cs="Times New Roman" w:hint="default"/>
        <w:b/>
        <w:bCs w:val="0"/>
        <w:color w:val="auto"/>
      </w:rPr>
    </w:lvl>
    <w:lvl w:ilvl="1" w:tplc="271CC866">
      <w:start w:val="1"/>
      <w:numFmt w:val="lowerLetter"/>
      <w:lvlText w:val="%2)"/>
      <w:lvlJc w:val="left"/>
      <w:pPr>
        <w:tabs>
          <w:tab w:val="num" w:pos="1477"/>
        </w:tabs>
        <w:ind w:left="1477" w:hanging="397"/>
      </w:pPr>
      <w:rPr>
        <w:rFonts w:cs="Times New Roman" w:hint="default"/>
        <w:b/>
        <w:bCs w:val="0"/>
        <w:i/>
        <w:color w:val="auto"/>
      </w:rPr>
    </w:lvl>
    <w:lvl w:ilvl="2" w:tplc="080A001B">
      <w:start w:val="1"/>
      <w:numFmt w:val="lowerRoman"/>
      <w:lvlText w:val="%3."/>
      <w:lvlJc w:val="right"/>
      <w:pPr>
        <w:tabs>
          <w:tab w:val="num" w:pos="2160"/>
        </w:tabs>
        <w:ind w:left="2160" w:hanging="180"/>
      </w:pPr>
      <w:rPr>
        <w:rFonts w:cs="Times New Roman"/>
      </w:rPr>
    </w:lvl>
    <w:lvl w:ilvl="3" w:tplc="080A000F">
      <w:start w:val="1"/>
      <w:numFmt w:val="decimal"/>
      <w:lvlText w:val="%4."/>
      <w:lvlJc w:val="left"/>
      <w:pPr>
        <w:tabs>
          <w:tab w:val="num" w:pos="2880"/>
        </w:tabs>
        <w:ind w:left="2880" w:hanging="360"/>
      </w:pPr>
      <w:rPr>
        <w:rFonts w:cs="Times New Roman"/>
      </w:rPr>
    </w:lvl>
    <w:lvl w:ilvl="4" w:tplc="080A0019">
      <w:start w:val="1"/>
      <w:numFmt w:val="lowerLetter"/>
      <w:lvlText w:val="%5."/>
      <w:lvlJc w:val="left"/>
      <w:pPr>
        <w:tabs>
          <w:tab w:val="num" w:pos="3600"/>
        </w:tabs>
        <w:ind w:left="3600" w:hanging="360"/>
      </w:pPr>
      <w:rPr>
        <w:rFonts w:cs="Times New Roman"/>
      </w:rPr>
    </w:lvl>
    <w:lvl w:ilvl="5" w:tplc="080A001B">
      <w:start w:val="1"/>
      <w:numFmt w:val="lowerRoman"/>
      <w:lvlText w:val="%6."/>
      <w:lvlJc w:val="right"/>
      <w:pPr>
        <w:tabs>
          <w:tab w:val="num" w:pos="4320"/>
        </w:tabs>
        <w:ind w:left="4320" w:hanging="180"/>
      </w:pPr>
      <w:rPr>
        <w:rFonts w:cs="Times New Roman"/>
      </w:rPr>
    </w:lvl>
    <w:lvl w:ilvl="6" w:tplc="080A000F">
      <w:start w:val="1"/>
      <w:numFmt w:val="decimal"/>
      <w:lvlText w:val="%7."/>
      <w:lvlJc w:val="left"/>
      <w:pPr>
        <w:tabs>
          <w:tab w:val="num" w:pos="5040"/>
        </w:tabs>
        <w:ind w:left="5040" w:hanging="360"/>
      </w:pPr>
      <w:rPr>
        <w:rFonts w:cs="Times New Roman"/>
      </w:rPr>
    </w:lvl>
    <w:lvl w:ilvl="7" w:tplc="080A0019">
      <w:start w:val="1"/>
      <w:numFmt w:val="lowerLetter"/>
      <w:lvlText w:val="%8."/>
      <w:lvlJc w:val="left"/>
      <w:pPr>
        <w:tabs>
          <w:tab w:val="num" w:pos="5760"/>
        </w:tabs>
        <w:ind w:left="5760" w:hanging="360"/>
      </w:pPr>
      <w:rPr>
        <w:rFonts w:cs="Times New Roman"/>
      </w:rPr>
    </w:lvl>
    <w:lvl w:ilvl="8" w:tplc="080A001B">
      <w:start w:val="1"/>
      <w:numFmt w:val="lowerRoman"/>
      <w:lvlText w:val="%9."/>
      <w:lvlJc w:val="right"/>
      <w:pPr>
        <w:tabs>
          <w:tab w:val="num" w:pos="6480"/>
        </w:tabs>
        <w:ind w:left="6480" w:hanging="180"/>
      </w:pPr>
      <w:rPr>
        <w:rFonts w:cs="Times New Roman"/>
      </w:rPr>
    </w:lvl>
  </w:abstractNum>
  <w:abstractNum w:abstractNumId="2">
    <w:nsid w:val="36981C50"/>
    <w:multiLevelType w:val="hybridMultilevel"/>
    <w:tmpl w:val="80002650"/>
    <w:lvl w:ilvl="0" w:tplc="2F5AEA78">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53215067"/>
    <w:multiLevelType w:val="hybridMultilevel"/>
    <w:tmpl w:val="04C8B1AC"/>
    <w:lvl w:ilvl="0" w:tplc="8FF8BB1A">
      <w:start w:val="1"/>
      <w:numFmt w:val="bullet"/>
      <w:lvlText w:val="-"/>
      <w:lvlJc w:val="left"/>
      <w:pPr>
        <w:ind w:left="3060" w:hanging="360"/>
      </w:pPr>
      <w:rPr>
        <w:rFonts w:ascii="Courier New" w:eastAsia="Times New Roman" w:hAnsi="Courier New" w:hint="default"/>
        <w:b/>
      </w:rPr>
    </w:lvl>
    <w:lvl w:ilvl="1" w:tplc="0C0A0003">
      <w:start w:val="1"/>
      <w:numFmt w:val="bullet"/>
      <w:lvlText w:val="o"/>
      <w:lvlJc w:val="left"/>
      <w:pPr>
        <w:ind w:left="3780" w:hanging="360"/>
      </w:pPr>
      <w:rPr>
        <w:rFonts w:ascii="Courier New" w:hAnsi="Courier New" w:hint="default"/>
      </w:rPr>
    </w:lvl>
    <w:lvl w:ilvl="2" w:tplc="0C0A0005">
      <w:start w:val="1"/>
      <w:numFmt w:val="bullet"/>
      <w:lvlText w:val=""/>
      <w:lvlJc w:val="left"/>
      <w:pPr>
        <w:ind w:left="4500" w:hanging="360"/>
      </w:pPr>
      <w:rPr>
        <w:rFonts w:ascii="Wingdings" w:hAnsi="Wingdings" w:hint="default"/>
      </w:rPr>
    </w:lvl>
    <w:lvl w:ilvl="3" w:tplc="0C0A0001">
      <w:start w:val="1"/>
      <w:numFmt w:val="bullet"/>
      <w:lvlText w:val=""/>
      <w:lvlJc w:val="left"/>
      <w:pPr>
        <w:ind w:left="5220" w:hanging="360"/>
      </w:pPr>
      <w:rPr>
        <w:rFonts w:ascii="Symbol" w:hAnsi="Symbol" w:hint="default"/>
      </w:rPr>
    </w:lvl>
    <w:lvl w:ilvl="4" w:tplc="0C0A0003">
      <w:start w:val="1"/>
      <w:numFmt w:val="bullet"/>
      <w:lvlText w:val="o"/>
      <w:lvlJc w:val="left"/>
      <w:pPr>
        <w:ind w:left="5940" w:hanging="360"/>
      </w:pPr>
      <w:rPr>
        <w:rFonts w:ascii="Courier New" w:hAnsi="Courier New" w:hint="default"/>
      </w:rPr>
    </w:lvl>
    <w:lvl w:ilvl="5" w:tplc="0C0A0005">
      <w:start w:val="1"/>
      <w:numFmt w:val="bullet"/>
      <w:lvlText w:val=""/>
      <w:lvlJc w:val="left"/>
      <w:pPr>
        <w:ind w:left="6660" w:hanging="360"/>
      </w:pPr>
      <w:rPr>
        <w:rFonts w:ascii="Wingdings" w:hAnsi="Wingdings" w:hint="default"/>
      </w:rPr>
    </w:lvl>
    <w:lvl w:ilvl="6" w:tplc="0C0A0001">
      <w:start w:val="1"/>
      <w:numFmt w:val="bullet"/>
      <w:lvlText w:val=""/>
      <w:lvlJc w:val="left"/>
      <w:pPr>
        <w:ind w:left="7380" w:hanging="360"/>
      </w:pPr>
      <w:rPr>
        <w:rFonts w:ascii="Symbol" w:hAnsi="Symbol" w:hint="default"/>
      </w:rPr>
    </w:lvl>
    <w:lvl w:ilvl="7" w:tplc="0C0A0003">
      <w:start w:val="1"/>
      <w:numFmt w:val="bullet"/>
      <w:lvlText w:val="o"/>
      <w:lvlJc w:val="left"/>
      <w:pPr>
        <w:ind w:left="8100" w:hanging="360"/>
      </w:pPr>
      <w:rPr>
        <w:rFonts w:ascii="Courier New" w:hAnsi="Courier New" w:hint="default"/>
      </w:rPr>
    </w:lvl>
    <w:lvl w:ilvl="8" w:tplc="0C0A0005">
      <w:start w:val="1"/>
      <w:numFmt w:val="bullet"/>
      <w:lvlText w:val=""/>
      <w:lvlJc w:val="left"/>
      <w:pPr>
        <w:ind w:left="8820" w:hanging="360"/>
      </w:pPr>
      <w:rPr>
        <w:rFonts w:ascii="Wingdings" w:hAnsi="Wingdings" w:hint="default"/>
      </w:rPr>
    </w:lvl>
  </w:abstractNum>
  <w:abstractNum w:abstractNumId="4">
    <w:nsid w:val="583D7705"/>
    <w:multiLevelType w:val="hybridMultilevel"/>
    <w:tmpl w:val="23B6762E"/>
    <w:lvl w:ilvl="0" w:tplc="572CAB00">
      <w:start w:val="1"/>
      <w:numFmt w:val="upperRoman"/>
      <w:lvlText w:val="%1."/>
      <w:lvlJc w:val="left"/>
      <w:pPr>
        <w:ind w:left="1428" w:hanging="720"/>
      </w:pPr>
      <w:rPr>
        <w:rFonts w:hint="default"/>
        <w:b/>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5">
    <w:nsid w:val="60027A05"/>
    <w:multiLevelType w:val="hybridMultilevel"/>
    <w:tmpl w:val="0B08A1B6"/>
    <w:lvl w:ilvl="0" w:tplc="72F0F14A">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66B041ED"/>
    <w:multiLevelType w:val="hybridMultilevel"/>
    <w:tmpl w:val="5762A310"/>
    <w:lvl w:ilvl="0" w:tplc="309066D0">
      <w:start w:val="11"/>
      <w:numFmt w:val="upperRoman"/>
      <w:lvlText w:val="%1."/>
      <w:lvlJc w:val="left"/>
      <w:pPr>
        <w:ind w:left="1008" w:hanging="720"/>
      </w:pPr>
      <w:rPr>
        <w:rFonts w:cs="Times New Roman" w:hint="default"/>
        <w:b/>
      </w:rPr>
    </w:lvl>
    <w:lvl w:ilvl="1" w:tplc="0C0A0019">
      <w:start w:val="1"/>
      <w:numFmt w:val="lowerLetter"/>
      <w:lvlText w:val="%2."/>
      <w:lvlJc w:val="left"/>
      <w:pPr>
        <w:ind w:left="1368" w:hanging="360"/>
      </w:pPr>
    </w:lvl>
    <w:lvl w:ilvl="2" w:tplc="0C0A001B" w:tentative="1">
      <w:start w:val="1"/>
      <w:numFmt w:val="lowerRoman"/>
      <w:lvlText w:val="%3."/>
      <w:lvlJc w:val="right"/>
      <w:pPr>
        <w:ind w:left="2088" w:hanging="180"/>
      </w:pPr>
    </w:lvl>
    <w:lvl w:ilvl="3" w:tplc="0C0A000F" w:tentative="1">
      <w:start w:val="1"/>
      <w:numFmt w:val="decimal"/>
      <w:lvlText w:val="%4."/>
      <w:lvlJc w:val="left"/>
      <w:pPr>
        <w:ind w:left="2808" w:hanging="360"/>
      </w:pPr>
    </w:lvl>
    <w:lvl w:ilvl="4" w:tplc="0C0A0019" w:tentative="1">
      <w:start w:val="1"/>
      <w:numFmt w:val="lowerLetter"/>
      <w:lvlText w:val="%5."/>
      <w:lvlJc w:val="left"/>
      <w:pPr>
        <w:ind w:left="3528" w:hanging="360"/>
      </w:pPr>
    </w:lvl>
    <w:lvl w:ilvl="5" w:tplc="0C0A001B" w:tentative="1">
      <w:start w:val="1"/>
      <w:numFmt w:val="lowerRoman"/>
      <w:lvlText w:val="%6."/>
      <w:lvlJc w:val="right"/>
      <w:pPr>
        <w:ind w:left="4248" w:hanging="180"/>
      </w:pPr>
    </w:lvl>
    <w:lvl w:ilvl="6" w:tplc="0C0A000F" w:tentative="1">
      <w:start w:val="1"/>
      <w:numFmt w:val="decimal"/>
      <w:lvlText w:val="%7."/>
      <w:lvlJc w:val="left"/>
      <w:pPr>
        <w:ind w:left="4968" w:hanging="360"/>
      </w:pPr>
    </w:lvl>
    <w:lvl w:ilvl="7" w:tplc="0C0A0019" w:tentative="1">
      <w:start w:val="1"/>
      <w:numFmt w:val="lowerLetter"/>
      <w:lvlText w:val="%8."/>
      <w:lvlJc w:val="left"/>
      <w:pPr>
        <w:ind w:left="5688" w:hanging="360"/>
      </w:pPr>
    </w:lvl>
    <w:lvl w:ilvl="8" w:tplc="0C0A001B" w:tentative="1">
      <w:start w:val="1"/>
      <w:numFmt w:val="lowerRoman"/>
      <w:lvlText w:val="%9."/>
      <w:lvlJc w:val="right"/>
      <w:pPr>
        <w:ind w:left="6408" w:hanging="180"/>
      </w:pPr>
    </w:lvl>
  </w:abstractNum>
  <w:num w:numId="1">
    <w:abstractNumId w:val="1"/>
  </w:num>
  <w:num w:numId="2">
    <w:abstractNumId w:val="3"/>
  </w:num>
  <w:num w:numId="3">
    <w:abstractNumId w:val="6"/>
  </w:num>
  <w:num w:numId="4">
    <w:abstractNumId w:val="0"/>
  </w:num>
  <w:num w:numId="5">
    <w:abstractNumId w:val="5"/>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63F8"/>
    <w:rsid w:val="00036DE6"/>
    <w:rsid w:val="000B1943"/>
    <w:rsid w:val="00127437"/>
    <w:rsid w:val="001439D9"/>
    <w:rsid w:val="0018322B"/>
    <w:rsid w:val="001902D2"/>
    <w:rsid w:val="001B2F7E"/>
    <w:rsid w:val="002070CD"/>
    <w:rsid w:val="00327088"/>
    <w:rsid w:val="003579F2"/>
    <w:rsid w:val="003622FC"/>
    <w:rsid w:val="003A7005"/>
    <w:rsid w:val="003E05C5"/>
    <w:rsid w:val="004230A0"/>
    <w:rsid w:val="00454DA9"/>
    <w:rsid w:val="00481776"/>
    <w:rsid w:val="004969C0"/>
    <w:rsid w:val="004B05DD"/>
    <w:rsid w:val="00536888"/>
    <w:rsid w:val="0056068A"/>
    <w:rsid w:val="0062216A"/>
    <w:rsid w:val="00635F7E"/>
    <w:rsid w:val="00730ACD"/>
    <w:rsid w:val="00766E6F"/>
    <w:rsid w:val="00803CBC"/>
    <w:rsid w:val="00812E8D"/>
    <w:rsid w:val="00830006"/>
    <w:rsid w:val="00846BAC"/>
    <w:rsid w:val="00866C83"/>
    <w:rsid w:val="008878B8"/>
    <w:rsid w:val="008B4EF1"/>
    <w:rsid w:val="00995377"/>
    <w:rsid w:val="009954B1"/>
    <w:rsid w:val="009B1E3F"/>
    <w:rsid w:val="009F52D1"/>
    <w:rsid w:val="00A1582E"/>
    <w:rsid w:val="00AB38AB"/>
    <w:rsid w:val="00B01B7B"/>
    <w:rsid w:val="00BA27EF"/>
    <w:rsid w:val="00BF3A88"/>
    <w:rsid w:val="00C32063"/>
    <w:rsid w:val="00CF1F5A"/>
    <w:rsid w:val="00D863F8"/>
    <w:rsid w:val="00EA77C6"/>
    <w:rsid w:val="00F06D27"/>
    <w:rsid w:val="00F45B1B"/>
    <w:rsid w:val="00FA40A6"/>
    <w:rsid w:val="00FF721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qFormat/>
    <w:rsid w:val="009B1E3F"/>
    <w:pPr>
      <w:pBdr>
        <w:bottom w:val="single" w:sz="12" w:space="1" w:color="auto"/>
        <w:between w:val="single" w:sz="12" w:space="1" w:color="auto"/>
      </w:pBdr>
      <w:spacing w:before="120" w:after="0" w:line="240" w:lineRule="auto"/>
      <w:jc w:val="both"/>
      <w:outlineLvl w:val="0"/>
    </w:pPr>
    <w:rPr>
      <w:rFonts w:ascii="Times New Roman" w:eastAsia="Calibri" w:hAnsi="Times New Roman" w:cs="CG Palacio (WN)"/>
      <w:b/>
      <w:sz w:val="18"/>
      <w:szCs w:val="24"/>
      <w:lang w:val="es-ES" w:eastAsia="es-ES"/>
    </w:rPr>
  </w:style>
  <w:style w:type="paragraph" w:styleId="Ttulo2">
    <w:name w:val="heading 2"/>
    <w:basedOn w:val="Normal"/>
    <w:next w:val="Normal"/>
    <w:link w:val="Ttulo2Car"/>
    <w:qFormat/>
    <w:rsid w:val="009B1E3F"/>
    <w:pPr>
      <w:pBdr>
        <w:top w:val="double" w:sz="6" w:space="1" w:color="auto"/>
        <w:between w:val="double" w:sz="6" w:space="1" w:color="auto"/>
      </w:pBdr>
      <w:spacing w:after="101" w:line="216" w:lineRule="atLeast"/>
      <w:jc w:val="both"/>
      <w:outlineLvl w:val="1"/>
    </w:pPr>
    <w:rPr>
      <w:rFonts w:ascii="Arial" w:eastAsia="Calibri" w:hAnsi="Arial" w:cs="Helv"/>
      <w:sz w:val="18"/>
      <w:szCs w:val="20"/>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rsid w:val="00D863F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863F8"/>
  </w:style>
  <w:style w:type="paragraph" w:styleId="Encabezado">
    <w:name w:val="header"/>
    <w:basedOn w:val="Normal"/>
    <w:link w:val="EncabezadoCar"/>
    <w:unhideWhenUsed/>
    <w:rsid w:val="00D863F8"/>
    <w:pPr>
      <w:tabs>
        <w:tab w:val="center" w:pos="4419"/>
        <w:tab w:val="right" w:pos="8838"/>
      </w:tabs>
      <w:spacing w:after="0" w:line="240" w:lineRule="auto"/>
    </w:pPr>
  </w:style>
  <w:style w:type="character" w:customStyle="1" w:styleId="EncabezadoCar">
    <w:name w:val="Encabezado Car"/>
    <w:basedOn w:val="Fuentedeprrafopredeter"/>
    <w:link w:val="Encabezado"/>
    <w:rsid w:val="00D863F8"/>
  </w:style>
  <w:style w:type="character" w:styleId="Nmerodepgina">
    <w:name w:val="page number"/>
    <w:basedOn w:val="Fuentedeprrafopredeter"/>
    <w:rsid w:val="00D863F8"/>
  </w:style>
  <w:style w:type="paragraph" w:styleId="Textodeglobo">
    <w:name w:val="Balloon Text"/>
    <w:basedOn w:val="Normal"/>
    <w:link w:val="TextodegloboCar"/>
    <w:unhideWhenUsed/>
    <w:rsid w:val="00D863F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D863F8"/>
    <w:rPr>
      <w:rFonts w:ascii="Tahoma" w:hAnsi="Tahoma" w:cs="Tahoma"/>
      <w:sz w:val="16"/>
      <w:szCs w:val="16"/>
    </w:rPr>
  </w:style>
  <w:style w:type="paragraph" w:customStyle="1" w:styleId="Texto">
    <w:name w:val="Texto"/>
    <w:basedOn w:val="Normal"/>
    <w:link w:val="TextoCar"/>
    <w:rsid w:val="0018322B"/>
    <w:pPr>
      <w:spacing w:after="101" w:line="216" w:lineRule="exact"/>
      <w:ind w:firstLine="288"/>
      <w:jc w:val="both"/>
    </w:pPr>
    <w:rPr>
      <w:rFonts w:ascii="Arial" w:eastAsia="Times New Roman" w:hAnsi="Arial" w:cs="Arial"/>
      <w:sz w:val="18"/>
      <w:szCs w:val="18"/>
      <w:lang w:eastAsia="es-MX"/>
    </w:rPr>
  </w:style>
  <w:style w:type="paragraph" w:customStyle="1" w:styleId="ROMANOS">
    <w:name w:val="ROMANOS"/>
    <w:basedOn w:val="Normal"/>
    <w:link w:val="ROMANOSCar"/>
    <w:rsid w:val="0018322B"/>
    <w:pPr>
      <w:tabs>
        <w:tab w:val="left" w:pos="720"/>
      </w:tabs>
      <w:spacing w:after="101" w:line="216" w:lineRule="exact"/>
      <w:ind w:left="720" w:hanging="432"/>
      <w:jc w:val="both"/>
    </w:pPr>
    <w:rPr>
      <w:rFonts w:ascii="Arial" w:eastAsia="Times New Roman" w:hAnsi="Arial" w:cs="Times New Roman"/>
      <w:sz w:val="18"/>
      <w:szCs w:val="18"/>
      <w:lang w:eastAsia="es-MX"/>
    </w:rPr>
  </w:style>
  <w:style w:type="paragraph" w:customStyle="1" w:styleId="Titulo1">
    <w:name w:val="Titulo 1"/>
    <w:basedOn w:val="Normal"/>
    <w:rsid w:val="0018322B"/>
    <w:pPr>
      <w:pBdr>
        <w:bottom w:val="single" w:sz="12" w:space="1" w:color="auto"/>
      </w:pBdr>
      <w:spacing w:before="120" w:after="0" w:line="240" w:lineRule="auto"/>
      <w:jc w:val="both"/>
      <w:outlineLvl w:val="0"/>
    </w:pPr>
    <w:rPr>
      <w:rFonts w:ascii="Times New Roman" w:eastAsia="Times New Roman" w:hAnsi="Times New Roman" w:cs="Times New Roman"/>
      <w:b/>
      <w:sz w:val="18"/>
      <w:szCs w:val="18"/>
      <w:lang w:eastAsia="es-MX"/>
    </w:rPr>
  </w:style>
  <w:style w:type="paragraph" w:customStyle="1" w:styleId="Titulo2">
    <w:name w:val="Titulo 2"/>
    <w:basedOn w:val="Normal"/>
    <w:rsid w:val="0018322B"/>
    <w:pPr>
      <w:pBdr>
        <w:top w:val="double" w:sz="6" w:space="1" w:color="auto"/>
      </w:pBdr>
      <w:spacing w:after="101" w:line="240" w:lineRule="auto"/>
      <w:jc w:val="both"/>
      <w:outlineLvl w:val="1"/>
    </w:pPr>
    <w:rPr>
      <w:rFonts w:ascii="Arial" w:eastAsia="Times New Roman" w:hAnsi="Arial" w:cs="Arial"/>
      <w:sz w:val="18"/>
      <w:szCs w:val="18"/>
      <w:lang w:eastAsia="es-MX"/>
    </w:rPr>
  </w:style>
  <w:style w:type="paragraph" w:customStyle="1" w:styleId="CABEZA">
    <w:name w:val="CABEZA"/>
    <w:basedOn w:val="Normal"/>
    <w:rsid w:val="0018322B"/>
    <w:pPr>
      <w:spacing w:after="0" w:line="240" w:lineRule="auto"/>
      <w:jc w:val="center"/>
    </w:pPr>
    <w:rPr>
      <w:rFonts w:ascii="Times New Roman" w:eastAsia="Times New Roman" w:hAnsi="Times New Roman" w:cs="Times New Roman"/>
      <w:b/>
      <w:sz w:val="28"/>
      <w:szCs w:val="28"/>
      <w:lang w:eastAsia="es-MX"/>
    </w:rPr>
  </w:style>
  <w:style w:type="paragraph" w:customStyle="1" w:styleId="INCISO">
    <w:name w:val="INCISO"/>
    <w:basedOn w:val="Normal"/>
    <w:rsid w:val="0018322B"/>
    <w:pPr>
      <w:tabs>
        <w:tab w:val="left" w:pos="1080"/>
      </w:tabs>
      <w:spacing w:after="101" w:line="216" w:lineRule="exact"/>
      <w:ind w:left="1080" w:hanging="360"/>
      <w:jc w:val="both"/>
    </w:pPr>
    <w:rPr>
      <w:rFonts w:ascii="Arial" w:eastAsia="Times New Roman" w:hAnsi="Arial" w:cs="Arial"/>
      <w:sz w:val="18"/>
      <w:szCs w:val="18"/>
      <w:lang w:eastAsia="es-MX"/>
    </w:rPr>
  </w:style>
  <w:style w:type="paragraph" w:customStyle="1" w:styleId="ANOTACION">
    <w:name w:val="ANOTACION"/>
    <w:basedOn w:val="Normal"/>
    <w:link w:val="ANOTACIONCar"/>
    <w:rsid w:val="0018322B"/>
    <w:pPr>
      <w:spacing w:before="101" w:after="101" w:line="240" w:lineRule="auto"/>
      <w:jc w:val="center"/>
    </w:pPr>
    <w:rPr>
      <w:rFonts w:ascii="Times New Roman" w:eastAsia="Times New Roman" w:hAnsi="Times New Roman" w:cs="Times New Roman"/>
      <w:b/>
      <w:sz w:val="18"/>
      <w:szCs w:val="18"/>
      <w:lang w:eastAsia="es-MX"/>
    </w:rPr>
  </w:style>
  <w:style w:type="paragraph" w:customStyle="1" w:styleId="Fechas">
    <w:name w:val="Fechas"/>
    <w:basedOn w:val="Normal"/>
    <w:rsid w:val="0018322B"/>
    <w:pPr>
      <w:pBdr>
        <w:bottom w:val="double" w:sz="6" w:space="1" w:color="auto"/>
      </w:pBdr>
      <w:tabs>
        <w:tab w:val="center" w:pos="4464"/>
        <w:tab w:val="right" w:pos="8582"/>
      </w:tabs>
      <w:spacing w:after="101" w:line="240" w:lineRule="auto"/>
      <w:ind w:left="288" w:right="288"/>
      <w:jc w:val="both"/>
    </w:pPr>
    <w:rPr>
      <w:rFonts w:ascii="Times New Roman" w:eastAsia="Times New Roman" w:hAnsi="Times New Roman" w:cs="Times New Roman"/>
      <w:sz w:val="18"/>
      <w:szCs w:val="18"/>
      <w:lang w:eastAsia="es-MX"/>
    </w:rPr>
  </w:style>
  <w:style w:type="paragraph" w:styleId="Textosinformato">
    <w:name w:val="Plain Text"/>
    <w:basedOn w:val="Normal"/>
    <w:link w:val="TextosinformatoCar"/>
    <w:rsid w:val="0018322B"/>
    <w:pPr>
      <w:spacing w:after="0" w:line="240" w:lineRule="auto"/>
    </w:pPr>
    <w:rPr>
      <w:rFonts w:ascii="Courier New" w:eastAsia="Times New Roman" w:hAnsi="Courier New" w:cs="Courier New"/>
      <w:sz w:val="20"/>
      <w:szCs w:val="20"/>
      <w:lang w:val="es-ES" w:eastAsia="es-ES"/>
    </w:rPr>
  </w:style>
  <w:style w:type="character" w:customStyle="1" w:styleId="TextosinformatoCar">
    <w:name w:val="Texto sin formato Car"/>
    <w:basedOn w:val="Fuentedeprrafopredeter"/>
    <w:link w:val="Textosinformato"/>
    <w:rsid w:val="0018322B"/>
    <w:rPr>
      <w:rFonts w:ascii="Courier New" w:eastAsia="Times New Roman" w:hAnsi="Courier New" w:cs="Courier New"/>
      <w:sz w:val="20"/>
      <w:szCs w:val="20"/>
      <w:lang w:val="es-ES" w:eastAsia="es-ES"/>
    </w:rPr>
  </w:style>
  <w:style w:type="paragraph" w:customStyle="1" w:styleId="texto0">
    <w:name w:val="texto"/>
    <w:basedOn w:val="Normal"/>
    <w:rsid w:val="0018322B"/>
    <w:pPr>
      <w:spacing w:after="101" w:line="216" w:lineRule="atLeast"/>
      <w:ind w:firstLine="288"/>
      <w:jc w:val="both"/>
    </w:pPr>
    <w:rPr>
      <w:rFonts w:ascii="Arial" w:eastAsia="Times New Roman" w:hAnsi="Arial" w:cs="Times New Roman"/>
      <w:sz w:val="18"/>
      <w:szCs w:val="20"/>
      <w:lang w:val="es-ES_tradnl" w:eastAsia="es-ES"/>
    </w:rPr>
  </w:style>
  <w:style w:type="character" w:customStyle="1" w:styleId="TextoCar">
    <w:name w:val="Texto Car"/>
    <w:basedOn w:val="Fuentedeprrafopredeter"/>
    <w:link w:val="Texto"/>
    <w:rsid w:val="0018322B"/>
    <w:rPr>
      <w:rFonts w:ascii="Arial" w:eastAsia="Times New Roman" w:hAnsi="Arial" w:cs="Arial"/>
      <w:sz w:val="18"/>
      <w:szCs w:val="18"/>
      <w:lang w:eastAsia="es-MX"/>
    </w:rPr>
  </w:style>
  <w:style w:type="character" w:customStyle="1" w:styleId="ANOTACIONCar">
    <w:name w:val="ANOTACION Car"/>
    <w:link w:val="ANOTACION"/>
    <w:locked/>
    <w:rsid w:val="0018322B"/>
    <w:rPr>
      <w:rFonts w:ascii="Times New Roman" w:eastAsia="Times New Roman" w:hAnsi="Times New Roman" w:cs="Times New Roman"/>
      <w:b/>
      <w:sz w:val="18"/>
      <w:szCs w:val="18"/>
      <w:lang w:eastAsia="es-MX"/>
    </w:rPr>
  </w:style>
  <w:style w:type="paragraph" w:styleId="Textonotapie">
    <w:name w:val="footnote text"/>
    <w:basedOn w:val="Normal"/>
    <w:link w:val="TextonotapieCar"/>
    <w:rsid w:val="0018322B"/>
    <w:pPr>
      <w:spacing w:after="0" w:line="240" w:lineRule="auto"/>
    </w:pPr>
    <w:rPr>
      <w:rFonts w:ascii="Times New Roman" w:eastAsia="Times New Roman" w:hAnsi="Times New Roman" w:cs="Times New Roman"/>
      <w:sz w:val="20"/>
      <w:szCs w:val="20"/>
      <w:lang w:eastAsia="es-MX"/>
    </w:rPr>
  </w:style>
  <w:style w:type="character" w:customStyle="1" w:styleId="TextonotapieCar">
    <w:name w:val="Texto nota pie Car"/>
    <w:basedOn w:val="Fuentedeprrafopredeter"/>
    <w:link w:val="Textonotapie"/>
    <w:rsid w:val="0018322B"/>
    <w:rPr>
      <w:rFonts w:ascii="Times New Roman" w:eastAsia="Times New Roman" w:hAnsi="Times New Roman" w:cs="Times New Roman"/>
      <w:sz w:val="20"/>
      <w:szCs w:val="20"/>
      <w:lang w:eastAsia="es-MX"/>
    </w:rPr>
  </w:style>
  <w:style w:type="character" w:styleId="Refdenotaalpie">
    <w:name w:val="footnote reference"/>
    <w:basedOn w:val="Fuentedeprrafopredeter"/>
    <w:rsid w:val="0018322B"/>
    <w:rPr>
      <w:vertAlign w:val="superscript"/>
    </w:rPr>
  </w:style>
  <w:style w:type="character" w:customStyle="1" w:styleId="Ttulo1Car">
    <w:name w:val="Título 1 Car"/>
    <w:basedOn w:val="Fuentedeprrafopredeter"/>
    <w:link w:val="Ttulo1"/>
    <w:rsid w:val="009B1E3F"/>
    <w:rPr>
      <w:rFonts w:ascii="Times New Roman" w:eastAsia="Calibri" w:hAnsi="Times New Roman" w:cs="CG Palacio (WN)"/>
      <w:b/>
      <w:sz w:val="18"/>
      <w:szCs w:val="24"/>
      <w:lang w:val="es-ES" w:eastAsia="es-ES"/>
    </w:rPr>
  </w:style>
  <w:style w:type="character" w:customStyle="1" w:styleId="Ttulo2Car">
    <w:name w:val="Título 2 Car"/>
    <w:basedOn w:val="Fuentedeprrafopredeter"/>
    <w:link w:val="Ttulo2"/>
    <w:rsid w:val="009B1E3F"/>
    <w:rPr>
      <w:rFonts w:ascii="Arial" w:eastAsia="Calibri" w:hAnsi="Arial" w:cs="Helv"/>
      <w:sz w:val="18"/>
      <w:szCs w:val="20"/>
      <w:lang w:val="es-ES_tradnl" w:eastAsia="es-MX"/>
    </w:rPr>
  </w:style>
  <w:style w:type="paragraph" w:customStyle="1" w:styleId="SUBIN">
    <w:name w:val="SUBIN"/>
    <w:basedOn w:val="Texto"/>
    <w:rsid w:val="009B1E3F"/>
    <w:pPr>
      <w:ind w:left="1987" w:hanging="720"/>
    </w:pPr>
    <w:rPr>
      <w:rFonts w:eastAsia="Calibri" w:cs="Times New Roman"/>
      <w:szCs w:val="20"/>
      <w:lang w:eastAsia="es-ES"/>
    </w:rPr>
  </w:style>
  <w:style w:type="paragraph" w:customStyle="1" w:styleId="tt">
    <w:name w:val="tt"/>
    <w:basedOn w:val="Texto"/>
    <w:rsid w:val="009B1E3F"/>
    <w:pPr>
      <w:tabs>
        <w:tab w:val="left" w:pos="1320"/>
        <w:tab w:val="left" w:pos="1629"/>
      </w:tabs>
      <w:ind w:left="1647" w:hanging="1440"/>
    </w:pPr>
    <w:rPr>
      <w:rFonts w:eastAsia="Calibri" w:cs="Times New Roman"/>
      <w:szCs w:val="20"/>
      <w:lang w:val="es-ES_tradnl" w:eastAsia="es-ES"/>
    </w:rPr>
  </w:style>
  <w:style w:type="paragraph" w:customStyle="1" w:styleId="sum">
    <w:name w:val="sum"/>
    <w:basedOn w:val="Texto"/>
    <w:rsid w:val="009B1E3F"/>
    <w:pPr>
      <w:tabs>
        <w:tab w:val="right" w:leader="dot" w:pos="8100"/>
        <w:tab w:val="right" w:pos="8640"/>
      </w:tabs>
      <w:spacing w:after="0" w:line="266" w:lineRule="exact"/>
      <w:ind w:left="274" w:right="749" w:firstLine="0"/>
    </w:pPr>
    <w:rPr>
      <w:rFonts w:ascii="Times New Roman" w:eastAsia="Calibri" w:hAnsi="Times New Roman" w:cs="Times New Roman"/>
      <w:b/>
      <w:sz w:val="20"/>
      <w:szCs w:val="20"/>
      <w:u w:val="single"/>
      <w:lang w:val="es-ES_tradnl" w:eastAsia="es-ES"/>
    </w:rPr>
  </w:style>
  <w:style w:type="paragraph" w:customStyle="1" w:styleId="EstilotextoPrimeralnea0">
    <w:name w:val="Estilo texto + Primera línea:  0&quot;"/>
    <w:basedOn w:val="texto0"/>
    <w:rsid w:val="009B1E3F"/>
    <w:pPr>
      <w:spacing w:line="216" w:lineRule="exact"/>
      <w:ind w:firstLine="0"/>
    </w:pPr>
    <w:rPr>
      <w:rFonts w:eastAsia="Calibri"/>
      <w:lang w:val="es-MX" w:eastAsia="es-MX"/>
    </w:rPr>
  </w:style>
  <w:style w:type="paragraph" w:styleId="Mapadeldocumento">
    <w:name w:val="Document Map"/>
    <w:basedOn w:val="Normal"/>
    <w:link w:val="MapadeldocumentoCar"/>
    <w:semiHidden/>
    <w:rsid w:val="009B1E3F"/>
    <w:pPr>
      <w:shd w:val="clear" w:color="auto" w:fill="000080"/>
      <w:spacing w:after="0" w:line="240" w:lineRule="auto"/>
    </w:pPr>
    <w:rPr>
      <w:rFonts w:ascii="Tahoma" w:eastAsia="Calibri" w:hAnsi="Tahoma" w:cs="Tahoma"/>
      <w:sz w:val="20"/>
      <w:szCs w:val="20"/>
      <w:lang w:val="es-ES" w:eastAsia="es-ES"/>
    </w:rPr>
  </w:style>
  <w:style w:type="character" w:customStyle="1" w:styleId="MapadeldocumentoCar">
    <w:name w:val="Mapa del documento Car"/>
    <w:basedOn w:val="Fuentedeprrafopredeter"/>
    <w:link w:val="Mapadeldocumento"/>
    <w:semiHidden/>
    <w:rsid w:val="009B1E3F"/>
    <w:rPr>
      <w:rFonts w:ascii="Tahoma" w:eastAsia="Calibri" w:hAnsi="Tahoma" w:cs="Tahoma"/>
      <w:sz w:val="20"/>
      <w:szCs w:val="20"/>
      <w:shd w:val="clear" w:color="auto" w:fill="000080"/>
      <w:lang w:val="es-ES" w:eastAsia="es-ES"/>
    </w:rPr>
  </w:style>
  <w:style w:type="paragraph" w:customStyle="1" w:styleId="Sumario">
    <w:name w:val="Sumario"/>
    <w:basedOn w:val="Normal"/>
    <w:rsid w:val="009B1E3F"/>
    <w:pPr>
      <w:tabs>
        <w:tab w:val="right" w:leader="dot" w:pos="8107"/>
        <w:tab w:val="right" w:pos="8640"/>
      </w:tabs>
      <w:spacing w:after="0" w:line="260" w:lineRule="exact"/>
      <w:ind w:left="274" w:right="749"/>
      <w:jc w:val="both"/>
    </w:pPr>
    <w:rPr>
      <w:rFonts w:ascii="Arial" w:eastAsia="Calibri" w:hAnsi="Arial" w:cs="Times New Roman"/>
      <w:sz w:val="18"/>
      <w:szCs w:val="18"/>
      <w:lang w:val="es-ES" w:eastAsia="es-ES"/>
    </w:rPr>
  </w:style>
  <w:style w:type="paragraph" w:customStyle="1" w:styleId="Secreta">
    <w:name w:val="Secreta"/>
    <w:basedOn w:val="Normal"/>
    <w:autoRedefine/>
    <w:rsid w:val="009B1E3F"/>
    <w:pPr>
      <w:tabs>
        <w:tab w:val="right" w:leader="dot" w:pos="8100"/>
        <w:tab w:val="right" w:pos="8640"/>
      </w:tabs>
      <w:spacing w:after="0" w:line="334" w:lineRule="exact"/>
      <w:ind w:left="274" w:right="749"/>
      <w:jc w:val="both"/>
    </w:pPr>
    <w:rPr>
      <w:rFonts w:ascii="Times New Roman" w:eastAsia="Calibri" w:hAnsi="Times New Roman" w:cs="Times New Roman"/>
      <w:b/>
      <w:sz w:val="20"/>
      <w:szCs w:val="20"/>
      <w:u w:val="single"/>
      <w:lang w:val="es-ES_tradnl" w:eastAsia="es-ES"/>
    </w:rPr>
  </w:style>
  <w:style w:type="paragraph" w:styleId="Textonotaalfinal">
    <w:name w:val="endnote text"/>
    <w:basedOn w:val="Normal"/>
    <w:link w:val="TextonotaalfinalCar"/>
    <w:semiHidden/>
    <w:rsid w:val="009B1E3F"/>
    <w:pPr>
      <w:spacing w:after="0" w:line="240" w:lineRule="auto"/>
    </w:pPr>
    <w:rPr>
      <w:rFonts w:ascii="Times New Roman" w:eastAsia="Calibri" w:hAnsi="Times New Roman" w:cs="Times New Roman"/>
      <w:sz w:val="20"/>
      <w:szCs w:val="20"/>
      <w:lang w:val="es-ES" w:eastAsia="es-ES"/>
    </w:rPr>
  </w:style>
  <w:style w:type="character" w:customStyle="1" w:styleId="TextonotaalfinalCar">
    <w:name w:val="Texto nota al final Car"/>
    <w:basedOn w:val="Fuentedeprrafopredeter"/>
    <w:link w:val="Textonotaalfinal"/>
    <w:semiHidden/>
    <w:rsid w:val="009B1E3F"/>
    <w:rPr>
      <w:rFonts w:ascii="Times New Roman" w:eastAsia="Calibri" w:hAnsi="Times New Roman" w:cs="Times New Roman"/>
      <w:sz w:val="20"/>
      <w:szCs w:val="20"/>
      <w:lang w:val="es-ES" w:eastAsia="es-ES"/>
    </w:rPr>
  </w:style>
  <w:style w:type="character" w:styleId="Refdenotaalfinal">
    <w:name w:val="endnote reference"/>
    <w:basedOn w:val="Fuentedeprrafopredeter"/>
    <w:semiHidden/>
    <w:rsid w:val="009B1E3F"/>
    <w:rPr>
      <w:rFonts w:cs="Times New Roman"/>
      <w:vertAlign w:val="superscript"/>
    </w:rPr>
  </w:style>
  <w:style w:type="table" w:styleId="Tablaconcuadrcula">
    <w:name w:val="Table Grid"/>
    <w:basedOn w:val="Tablanormal"/>
    <w:rsid w:val="009B1E3F"/>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99"/>
    <w:qFormat/>
    <w:rsid w:val="009B1E3F"/>
    <w:pPr>
      <w:ind w:left="720"/>
      <w:contextualSpacing/>
    </w:pPr>
    <w:rPr>
      <w:rFonts w:ascii="Calibri" w:eastAsia="Calibri" w:hAnsi="Calibri" w:cs="Times New Roman"/>
      <w:lang w:val="es-ES"/>
    </w:rPr>
  </w:style>
  <w:style w:type="paragraph" w:styleId="Sangradetextonormal">
    <w:name w:val="Body Text Indent"/>
    <w:basedOn w:val="Normal"/>
    <w:link w:val="SangradetextonormalCar"/>
    <w:rsid w:val="009B1E3F"/>
    <w:pPr>
      <w:spacing w:after="120" w:line="240" w:lineRule="auto"/>
      <w:ind w:left="283"/>
    </w:pPr>
    <w:rPr>
      <w:rFonts w:ascii="Times New Roman" w:eastAsia="Times New Roman" w:hAnsi="Times New Roman" w:cs="Times New Roman"/>
      <w:sz w:val="24"/>
      <w:szCs w:val="24"/>
      <w:lang w:eastAsia="es-MX"/>
    </w:rPr>
  </w:style>
  <w:style w:type="character" w:customStyle="1" w:styleId="SangradetextonormalCar">
    <w:name w:val="Sangría de texto normal Car"/>
    <w:basedOn w:val="Fuentedeprrafopredeter"/>
    <w:link w:val="Sangradetextonormal"/>
    <w:rsid w:val="009B1E3F"/>
    <w:rPr>
      <w:rFonts w:ascii="Times New Roman" w:eastAsia="Times New Roman" w:hAnsi="Times New Roman" w:cs="Times New Roman"/>
      <w:sz w:val="24"/>
      <w:szCs w:val="24"/>
      <w:lang w:eastAsia="es-MX"/>
    </w:rPr>
  </w:style>
  <w:style w:type="character" w:customStyle="1" w:styleId="ROMANOSCar">
    <w:name w:val="ROMANOS Car"/>
    <w:link w:val="ROMANOS"/>
    <w:locked/>
    <w:rsid w:val="009B1E3F"/>
    <w:rPr>
      <w:rFonts w:ascii="Arial" w:eastAsia="Times New Roman" w:hAnsi="Arial" w:cs="Times New Roman"/>
      <w:sz w:val="18"/>
      <w:szCs w:val="18"/>
      <w:lang w:eastAsia="es-MX"/>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qFormat/>
    <w:rsid w:val="009B1E3F"/>
    <w:pPr>
      <w:pBdr>
        <w:bottom w:val="single" w:sz="12" w:space="1" w:color="auto"/>
        <w:between w:val="single" w:sz="12" w:space="1" w:color="auto"/>
      </w:pBdr>
      <w:spacing w:before="120" w:after="0" w:line="240" w:lineRule="auto"/>
      <w:jc w:val="both"/>
      <w:outlineLvl w:val="0"/>
    </w:pPr>
    <w:rPr>
      <w:rFonts w:ascii="Times New Roman" w:eastAsia="Calibri" w:hAnsi="Times New Roman" w:cs="CG Palacio (WN)"/>
      <w:b/>
      <w:sz w:val="18"/>
      <w:szCs w:val="24"/>
      <w:lang w:val="es-ES" w:eastAsia="es-ES"/>
    </w:rPr>
  </w:style>
  <w:style w:type="paragraph" w:styleId="Ttulo2">
    <w:name w:val="heading 2"/>
    <w:basedOn w:val="Normal"/>
    <w:next w:val="Normal"/>
    <w:link w:val="Ttulo2Car"/>
    <w:qFormat/>
    <w:rsid w:val="009B1E3F"/>
    <w:pPr>
      <w:pBdr>
        <w:top w:val="double" w:sz="6" w:space="1" w:color="auto"/>
        <w:between w:val="double" w:sz="6" w:space="1" w:color="auto"/>
      </w:pBdr>
      <w:spacing w:after="101" w:line="216" w:lineRule="atLeast"/>
      <w:jc w:val="both"/>
      <w:outlineLvl w:val="1"/>
    </w:pPr>
    <w:rPr>
      <w:rFonts w:ascii="Arial" w:eastAsia="Calibri" w:hAnsi="Arial" w:cs="Helv"/>
      <w:sz w:val="18"/>
      <w:szCs w:val="20"/>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rsid w:val="00D863F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863F8"/>
  </w:style>
  <w:style w:type="paragraph" w:styleId="Encabezado">
    <w:name w:val="header"/>
    <w:basedOn w:val="Normal"/>
    <w:link w:val="EncabezadoCar"/>
    <w:unhideWhenUsed/>
    <w:rsid w:val="00D863F8"/>
    <w:pPr>
      <w:tabs>
        <w:tab w:val="center" w:pos="4419"/>
        <w:tab w:val="right" w:pos="8838"/>
      </w:tabs>
      <w:spacing w:after="0" w:line="240" w:lineRule="auto"/>
    </w:pPr>
  </w:style>
  <w:style w:type="character" w:customStyle="1" w:styleId="EncabezadoCar">
    <w:name w:val="Encabezado Car"/>
    <w:basedOn w:val="Fuentedeprrafopredeter"/>
    <w:link w:val="Encabezado"/>
    <w:rsid w:val="00D863F8"/>
  </w:style>
  <w:style w:type="character" w:styleId="Nmerodepgina">
    <w:name w:val="page number"/>
    <w:basedOn w:val="Fuentedeprrafopredeter"/>
    <w:rsid w:val="00D863F8"/>
  </w:style>
  <w:style w:type="paragraph" w:styleId="Textodeglobo">
    <w:name w:val="Balloon Text"/>
    <w:basedOn w:val="Normal"/>
    <w:link w:val="TextodegloboCar"/>
    <w:unhideWhenUsed/>
    <w:rsid w:val="00D863F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D863F8"/>
    <w:rPr>
      <w:rFonts w:ascii="Tahoma" w:hAnsi="Tahoma" w:cs="Tahoma"/>
      <w:sz w:val="16"/>
      <w:szCs w:val="16"/>
    </w:rPr>
  </w:style>
  <w:style w:type="paragraph" w:customStyle="1" w:styleId="Texto">
    <w:name w:val="Texto"/>
    <w:basedOn w:val="Normal"/>
    <w:link w:val="TextoCar"/>
    <w:rsid w:val="0018322B"/>
    <w:pPr>
      <w:spacing w:after="101" w:line="216" w:lineRule="exact"/>
      <w:ind w:firstLine="288"/>
      <w:jc w:val="both"/>
    </w:pPr>
    <w:rPr>
      <w:rFonts w:ascii="Arial" w:eastAsia="Times New Roman" w:hAnsi="Arial" w:cs="Arial"/>
      <w:sz w:val="18"/>
      <w:szCs w:val="18"/>
      <w:lang w:eastAsia="es-MX"/>
    </w:rPr>
  </w:style>
  <w:style w:type="paragraph" w:customStyle="1" w:styleId="ROMANOS">
    <w:name w:val="ROMANOS"/>
    <w:basedOn w:val="Normal"/>
    <w:link w:val="ROMANOSCar"/>
    <w:rsid w:val="0018322B"/>
    <w:pPr>
      <w:tabs>
        <w:tab w:val="left" w:pos="720"/>
      </w:tabs>
      <w:spacing w:after="101" w:line="216" w:lineRule="exact"/>
      <w:ind w:left="720" w:hanging="432"/>
      <w:jc w:val="both"/>
    </w:pPr>
    <w:rPr>
      <w:rFonts w:ascii="Arial" w:eastAsia="Times New Roman" w:hAnsi="Arial" w:cs="Times New Roman"/>
      <w:sz w:val="18"/>
      <w:szCs w:val="18"/>
      <w:lang w:eastAsia="es-MX"/>
    </w:rPr>
  </w:style>
  <w:style w:type="paragraph" w:customStyle="1" w:styleId="Titulo1">
    <w:name w:val="Titulo 1"/>
    <w:basedOn w:val="Normal"/>
    <w:rsid w:val="0018322B"/>
    <w:pPr>
      <w:pBdr>
        <w:bottom w:val="single" w:sz="12" w:space="1" w:color="auto"/>
      </w:pBdr>
      <w:spacing w:before="120" w:after="0" w:line="240" w:lineRule="auto"/>
      <w:jc w:val="both"/>
      <w:outlineLvl w:val="0"/>
    </w:pPr>
    <w:rPr>
      <w:rFonts w:ascii="Times New Roman" w:eastAsia="Times New Roman" w:hAnsi="Times New Roman" w:cs="Times New Roman"/>
      <w:b/>
      <w:sz w:val="18"/>
      <w:szCs w:val="18"/>
      <w:lang w:eastAsia="es-MX"/>
    </w:rPr>
  </w:style>
  <w:style w:type="paragraph" w:customStyle="1" w:styleId="Titulo2">
    <w:name w:val="Titulo 2"/>
    <w:basedOn w:val="Normal"/>
    <w:rsid w:val="0018322B"/>
    <w:pPr>
      <w:pBdr>
        <w:top w:val="double" w:sz="6" w:space="1" w:color="auto"/>
      </w:pBdr>
      <w:spacing w:after="101" w:line="240" w:lineRule="auto"/>
      <w:jc w:val="both"/>
      <w:outlineLvl w:val="1"/>
    </w:pPr>
    <w:rPr>
      <w:rFonts w:ascii="Arial" w:eastAsia="Times New Roman" w:hAnsi="Arial" w:cs="Arial"/>
      <w:sz w:val="18"/>
      <w:szCs w:val="18"/>
      <w:lang w:eastAsia="es-MX"/>
    </w:rPr>
  </w:style>
  <w:style w:type="paragraph" w:customStyle="1" w:styleId="CABEZA">
    <w:name w:val="CABEZA"/>
    <w:basedOn w:val="Normal"/>
    <w:rsid w:val="0018322B"/>
    <w:pPr>
      <w:spacing w:after="0" w:line="240" w:lineRule="auto"/>
      <w:jc w:val="center"/>
    </w:pPr>
    <w:rPr>
      <w:rFonts w:ascii="Times New Roman" w:eastAsia="Times New Roman" w:hAnsi="Times New Roman" w:cs="Times New Roman"/>
      <w:b/>
      <w:sz w:val="28"/>
      <w:szCs w:val="28"/>
      <w:lang w:eastAsia="es-MX"/>
    </w:rPr>
  </w:style>
  <w:style w:type="paragraph" w:customStyle="1" w:styleId="INCISO">
    <w:name w:val="INCISO"/>
    <w:basedOn w:val="Normal"/>
    <w:rsid w:val="0018322B"/>
    <w:pPr>
      <w:tabs>
        <w:tab w:val="left" w:pos="1080"/>
      </w:tabs>
      <w:spacing w:after="101" w:line="216" w:lineRule="exact"/>
      <w:ind w:left="1080" w:hanging="360"/>
      <w:jc w:val="both"/>
    </w:pPr>
    <w:rPr>
      <w:rFonts w:ascii="Arial" w:eastAsia="Times New Roman" w:hAnsi="Arial" w:cs="Arial"/>
      <w:sz w:val="18"/>
      <w:szCs w:val="18"/>
      <w:lang w:eastAsia="es-MX"/>
    </w:rPr>
  </w:style>
  <w:style w:type="paragraph" w:customStyle="1" w:styleId="ANOTACION">
    <w:name w:val="ANOTACION"/>
    <w:basedOn w:val="Normal"/>
    <w:link w:val="ANOTACIONCar"/>
    <w:rsid w:val="0018322B"/>
    <w:pPr>
      <w:spacing w:before="101" w:after="101" w:line="240" w:lineRule="auto"/>
      <w:jc w:val="center"/>
    </w:pPr>
    <w:rPr>
      <w:rFonts w:ascii="Times New Roman" w:eastAsia="Times New Roman" w:hAnsi="Times New Roman" w:cs="Times New Roman"/>
      <w:b/>
      <w:sz w:val="18"/>
      <w:szCs w:val="18"/>
      <w:lang w:eastAsia="es-MX"/>
    </w:rPr>
  </w:style>
  <w:style w:type="paragraph" w:customStyle="1" w:styleId="Fechas">
    <w:name w:val="Fechas"/>
    <w:basedOn w:val="Normal"/>
    <w:rsid w:val="0018322B"/>
    <w:pPr>
      <w:pBdr>
        <w:bottom w:val="double" w:sz="6" w:space="1" w:color="auto"/>
      </w:pBdr>
      <w:tabs>
        <w:tab w:val="center" w:pos="4464"/>
        <w:tab w:val="right" w:pos="8582"/>
      </w:tabs>
      <w:spacing w:after="101" w:line="240" w:lineRule="auto"/>
      <w:ind w:left="288" w:right="288"/>
      <w:jc w:val="both"/>
    </w:pPr>
    <w:rPr>
      <w:rFonts w:ascii="Times New Roman" w:eastAsia="Times New Roman" w:hAnsi="Times New Roman" w:cs="Times New Roman"/>
      <w:sz w:val="18"/>
      <w:szCs w:val="18"/>
      <w:lang w:eastAsia="es-MX"/>
    </w:rPr>
  </w:style>
  <w:style w:type="paragraph" w:styleId="Textosinformato">
    <w:name w:val="Plain Text"/>
    <w:basedOn w:val="Normal"/>
    <w:link w:val="TextosinformatoCar"/>
    <w:rsid w:val="0018322B"/>
    <w:pPr>
      <w:spacing w:after="0" w:line="240" w:lineRule="auto"/>
    </w:pPr>
    <w:rPr>
      <w:rFonts w:ascii="Courier New" w:eastAsia="Times New Roman" w:hAnsi="Courier New" w:cs="Courier New"/>
      <w:sz w:val="20"/>
      <w:szCs w:val="20"/>
      <w:lang w:val="es-ES" w:eastAsia="es-ES"/>
    </w:rPr>
  </w:style>
  <w:style w:type="character" w:customStyle="1" w:styleId="TextosinformatoCar">
    <w:name w:val="Texto sin formato Car"/>
    <w:basedOn w:val="Fuentedeprrafopredeter"/>
    <w:link w:val="Textosinformato"/>
    <w:rsid w:val="0018322B"/>
    <w:rPr>
      <w:rFonts w:ascii="Courier New" w:eastAsia="Times New Roman" w:hAnsi="Courier New" w:cs="Courier New"/>
      <w:sz w:val="20"/>
      <w:szCs w:val="20"/>
      <w:lang w:val="es-ES" w:eastAsia="es-ES"/>
    </w:rPr>
  </w:style>
  <w:style w:type="paragraph" w:customStyle="1" w:styleId="texto0">
    <w:name w:val="texto"/>
    <w:basedOn w:val="Normal"/>
    <w:rsid w:val="0018322B"/>
    <w:pPr>
      <w:spacing w:after="101" w:line="216" w:lineRule="atLeast"/>
      <w:ind w:firstLine="288"/>
      <w:jc w:val="both"/>
    </w:pPr>
    <w:rPr>
      <w:rFonts w:ascii="Arial" w:eastAsia="Times New Roman" w:hAnsi="Arial" w:cs="Times New Roman"/>
      <w:sz w:val="18"/>
      <w:szCs w:val="20"/>
      <w:lang w:val="es-ES_tradnl" w:eastAsia="es-ES"/>
    </w:rPr>
  </w:style>
  <w:style w:type="character" w:customStyle="1" w:styleId="TextoCar">
    <w:name w:val="Texto Car"/>
    <w:basedOn w:val="Fuentedeprrafopredeter"/>
    <w:link w:val="Texto"/>
    <w:rsid w:val="0018322B"/>
    <w:rPr>
      <w:rFonts w:ascii="Arial" w:eastAsia="Times New Roman" w:hAnsi="Arial" w:cs="Arial"/>
      <w:sz w:val="18"/>
      <w:szCs w:val="18"/>
      <w:lang w:eastAsia="es-MX"/>
    </w:rPr>
  </w:style>
  <w:style w:type="character" w:customStyle="1" w:styleId="ANOTACIONCar">
    <w:name w:val="ANOTACION Car"/>
    <w:link w:val="ANOTACION"/>
    <w:locked/>
    <w:rsid w:val="0018322B"/>
    <w:rPr>
      <w:rFonts w:ascii="Times New Roman" w:eastAsia="Times New Roman" w:hAnsi="Times New Roman" w:cs="Times New Roman"/>
      <w:b/>
      <w:sz w:val="18"/>
      <w:szCs w:val="18"/>
      <w:lang w:eastAsia="es-MX"/>
    </w:rPr>
  </w:style>
  <w:style w:type="paragraph" w:styleId="Textonotapie">
    <w:name w:val="footnote text"/>
    <w:basedOn w:val="Normal"/>
    <w:link w:val="TextonotapieCar"/>
    <w:rsid w:val="0018322B"/>
    <w:pPr>
      <w:spacing w:after="0" w:line="240" w:lineRule="auto"/>
    </w:pPr>
    <w:rPr>
      <w:rFonts w:ascii="Times New Roman" w:eastAsia="Times New Roman" w:hAnsi="Times New Roman" w:cs="Times New Roman"/>
      <w:sz w:val="20"/>
      <w:szCs w:val="20"/>
      <w:lang w:eastAsia="es-MX"/>
    </w:rPr>
  </w:style>
  <w:style w:type="character" w:customStyle="1" w:styleId="TextonotapieCar">
    <w:name w:val="Texto nota pie Car"/>
    <w:basedOn w:val="Fuentedeprrafopredeter"/>
    <w:link w:val="Textonotapie"/>
    <w:rsid w:val="0018322B"/>
    <w:rPr>
      <w:rFonts w:ascii="Times New Roman" w:eastAsia="Times New Roman" w:hAnsi="Times New Roman" w:cs="Times New Roman"/>
      <w:sz w:val="20"/>
      <w:szCs w:val="20"/>
      <w:lang w:eastAsia="es-MX"/>
    </w:rPr>
  </w:style>
  <w:style w:type="character" w:styleId="Refdenotaalpie">
    <w:name w:val="footnote reference"/>
    <w:basedOn w:val="Fuentedeprrafopredeter"/>
    <w:rsid w:val="0018322B"/>
    <w:rPr>
      <w:vertAlign w:val="superscript"/>
    </w:rPr>
  </w:style>
  <w:style w:type="character" w:customStyle="1" w:styleId="Ttulo1Car">
    <w:name w:val="Título 1 Car"/>
    <w:basedOn w:val="Fuentedeprrafopredeter"/>
    <w:link w:val="Ttulo1"/>
    <w:rsid w:val="009B1E3F"/>
    <w:rPr>
      <w:rFonts w:ascii="Times New Roman" w:eastAsia="Calibri" w:hAnsi="Times New Roman" w:cs="CG Palacio (WN)"/>
      <w:b/>
      <w:sz w:val="18"/>
      <w:szCs w:val="24"/>
      <w:lang w:val="es-ES" w:eastAsia="es-ES"/>
    </w:rPr>
  </w:style>
  <w:style w:type="character" w:customStyle="1" w:styleId="Ttulo2Car">
    <w:name w:val="Título 2 Car"/>
    <w:basedOn w:val="Fuentedeprrafopredeter"/>
    <w:link w:val="Ttulo2"/>
    <w:rsid w:val="009B1E3F"/>
    <w:rPr>
      <w:rFonts w:ascii="Arial" w:eastAsia="Calibri" w:hAnsi="Arial" w:cs="Helv"/>
      <w:sz w:val="18"/>
      <w:szCs w:val="20"/>
      <w:lang w:val="es-ES_tradnl" w:eastAsia="es-MX"/>
    </w:rPr>
  </w:style>
  <w:style w:type="paragraph" w:customStyle="1" w:styleId="SUBIN">
    <w:name w:val="SUBIN"/>
    <w:basedOn w:val="Texto"/>
    <w:rsid w:val="009B1E3F"/>
    <w:pPr>
      <w:ind w:left="1987" w:hanging="720"/>
    </w:pPr>
    <w:rPr>
      <w:rFonts w:eastAsia="Calibri" w:cs="Times New Roman"/>
      <w:szCs w:val="20"/>
      <w:lang w:eastAsia="es-ES"/>
    </w:rPr>
  </w:style>
  <w:style w:type="paragraph" w:customStyle="1" w:styleId="tt">
    <w:name w:val="tt"/>
    <w:basedOn w:val="Texto"/>
    <w:rsid w:val="009B1E3F"/>
    <w:pPr>
      <w:tabs>
        <w:tab w:val="left" w:pos="1320"/>
        <w:tab w:val="left" w:pos="1629"/>
      </w:tabs>
      <w:ind w:left="1647" w:hanging="1440"/>
    </w:pPr>
    <w:rPr>
      <w:rFonts w:eastAsia="Calibri" w:cs="Times New Roman"/>
      <w:szCs w:val="20"/>
      <w:lang w:val="es-ES_tradnl" w:eastAsia="es-ES"/>
    </w:rPr>
  </w:style>
  <w:style w:type="paragraph" w:customStyle="1" w:styleId="sum">
    <w:name w:val="sum"/>
    <w:basedOn w:val="Texto"/>
    <w:rsid w:val="009B1E3F"/>
    <w:pPr>
      <w:tabs>
        <w:tab w:val="right" w:leader="dot" w:pos="8100"/>
        <w:tab w:val="right" w:pos="8640"/>
      </w:tabs>
      <w:spacing w:after="0" w:line="266" w:lineRule="exact"/>
      <w:ind w:left="274" w:right="749" w:firstLine="0"/>
    </w:pPr>
    <w:rPr>
      <w:rFonts w:ascii="Times New Roman" w:eastAsia="Calibri" w:hAnsi="Times New Roman" w:cs="Times New Roman"/>
      <w:b/>
      <w:sz w:val="20"/>
      <w:szCs w:val="20"/>
      <w:u w:val="single"/>
      <w:lang w:val="es-ES_tradnl" w:eastAsia="es-ES"/>
    </w:rPr>
  </w:style>
  <w:style w:type="paragraph" w:customStyle="1" w:styleId="EstilotextoPrimeralnea0">
    <w:name w:val="Estilo texto + Primera línea:  0&quot;"/>
    <w:basedOn w:val="texto0"/>
    <w:rsid w:val="009B1E3F"/>
    <w:pPr>
      <w:spacing w:line="216" w:lineRule="exact"/>
      <w:ind w:firstLine="0"/>
    </w:pPr>
    <w:rPr>
      <w:rFonts w:eastAsia="Calibri"/>
      <w:lang w:val="es-MX" w:eastAsia="es-MX"/>
    </w:rPr>
  </w:style>
  <w:style w:type="paragraph" w:styleId="Mapadeldocumento">
    <w:name w:val="Document Map"/>
    <w:basedOn w:val="Normal"/>
    <w:link w:val="MapadeldocumentoCar"/>
    <w:semiHidden/>
    <w:rsid w:val="009B1E3F"/>
    <w:pPr>
      <w:shd w:val="clear" w:color="auto" w:fill="000080"/>
      <w:spacing w:after="0" w:line="240" w:lineRule="auto"/>
    </w:pPr>
    <w:rPr>
      <w:rFonts w:ascii="Tahoma" w:eastAsia="Calibri" w:hAnsi="Tahoma" w:cs="Tahoma"/>
      <w:sz w:val="20"/>
      <w:szCs w:val="20"/>
      <w:lang w:val="es-ES" w:eastAsia="es-ES"/>
    </w:rPr>
  </w:style>
  <w:style w:type="character" w:customStyle="1" w:styleId="MapadeldocumentoCar">
    <w:name w:val="Mapa del documento Car"/>
    <w:basedOn w:val="Fuentedeprrafopredeter"/>
    <w:link w:val="Mapadeldocumento"/>
    <w:semiHidden/>
    <w:rsid w:val="009B1E3F"/>
    <w:rPr>
      <w:rFonts w:ascii="Tahoma" w:eastAsia="Calibri" w:hAnsi="Tahoma" w:cs="Tahoma"/>
      <w:sz w:val="20"/>
      <w:szCs w:val="20"/>
      <w:shd w:val="clear" w:color="auto" w:fill="000080"/>
      <w:lang w:val="es-ES" w:eastAsia="es-ES"/>
    </w:rPr>
  </w:style>
  <w:style w:type="paragraph" w:customStyle="1" w:styleId="Sumario">
    <w:name w:val="Sumario"/>
    <w:basedOn w:val="Normal"/>
    <w:rsid w:val="009B1E3F"/>
    <w:pPr>
      <w:tabs>
        <w:tab w:val="right" w:leader="dot" w:pos="8107"/>
        <w:tab w:val="right" w:pos="8640"/>
      </w:tabs>
      <w:spacing w:after="0" w:line="260" w:lineRule="exact"/>
      <w:ind w:left="274" w:right="749"/>
      <w:jc w:val="both"/>
    </w:pPr>
    <w:rPr>
      <w:rFonts w:ascii="Arial" w:eastAsia="Calibri" w:hAnsi="Arial" w:cs="Times New Roman"/>
      <w:sz w:val="18"/>
      <w:szCs w:val="18"/>
      <w:lang w:val="es-ES" w:eastAsia="es-ES"/>
    </w:rPr>
  </w:style>
  <w:style w:type="paragraph" w:customStyle="1" w:styleId="Secreta">
    <w:name w:val="Secreta"/>
    <w:basedOn w:val="Normal"/>
    <w:autoRedefine/>
    <w:rsid w:val="009B1E3F"/>
    <w:pPr>
      <w:tabs>
        <w:tab w:val="right" w:leader="dot" w:pos="8100"/>
        <w:tab w:val="right" w:pos="8640"/>
      </w:tabs>
      <w:spacing w:after="0" w:line="334" w:lineRule="exact"/>
      <w:ind w:left="274" w:right="749"/>
      <w:jc w:val="both"/>
    </w:pPr>
    <w:rPr>
      <w:rFonts w:ascii="Times New Roman" w:eastAsia="Calibri" w:hAnsi="Times New Roman" w:cs="Times New Roman"/>
      <w:b/>
      <w:sz w:val="20"/>
      <w:szCs w:val="20"/>
      <w:u w:val="single"/>
      <w:lang w:val="es-ES_tradnl" w:eastAsia="es-ES"/>
    </w:rPr>
  </w:style>
  <w:style w:type="paragraph" w:styleId="Textonotaalfinal">
    <w:name w:val="endnote text"/>
    <w:basedOn w:val="Normal"/>
    <w:link w:val="TextonotaalfinalCar"/>
    <w:semiHidden/>
    <w:rsid w:val="009B1E3F"/>
    <w:pPr>
      <w:spacing w:after="0" w:line="240" w:lineRule="auto"/>
    </w:pPr>
    <w:rPr>
      <w:rFonts w:ascii="Times New Roman" w:eastAsia="Calibri" w:hAnsi="Times New Roman" w:cs="Times New Roman"/>
      <w:sz w:val="20"/>
      <w:szCs w:val="20"/>
      <w:lang w:val="es-ES" w:eastAsia="es-ES"/>
    </w:rPr>
  </w:style>
  <w:style w:type="character" w:customStyle="1" w:styleId="TextonotaalfinalCar">
    <w:name w:val="Texto nota al final Car"/>
    <w:basedOn w:val="Fuentedeprrafopredeter"/>
    <w:link w:val="Textonotaalfinal"/>
    <w:semiHidden/>
    <w:rsid w:val="009B1E3F"/>
    <w:rPr>
      <w:rFonts w:ascii="Times New Roman" w:eastAsia="Calibri" w:hAnsi="Times New Roman" w:cs="Times New Roman"/>
      <w:sz w:val="20"/>
      <w:szCs w:val="20"/>
      <w:lang w:val="es-ES" w:eastAsia="es-ES"/>
    </w:rPr>
  </w:style>
  <w:style w:type="character" w:styleId="Refdenotaalfinal">
    <w:name w:val="endnote reference"/>
    <w:basedOn w:val="Fuentedeprrafopredeter"/>
    <w:semiHidden/>
    <w:rsid w:val="009B1E3F"/>
    <w:rPr>
      <w:rFonts w:cs="Times New Roman"/>
      <w:vertAlign w:val="superscript"/>
    </w:rPr>
  </w:style>
  <w:style w:type="table" w:styleId="Tablaconcuadrcula">
    <w:name w:val="Table Grid"/>
    <w:basedOn w:val="Tablanormal"/>
    <w:rsid w:val="009B1E3F"/>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99"/>
    <w:qFormat/>
    <w:rsid w:val="009B1E3F"/>
    <w:pPr>
      <w:ind w:left="720"/>
      <w:contextualSpacing/>
    </w:pPr>
    <w:rPr>
      <w:rFonts w:ascii="Calibri" w:eastAsia="Calibri" w:hAnsi="Calibri" w:cs="Times New Roman"/>
      <w:lang w:val="es-ES"/>
    </w:rPr>
  </w:style>
  <w:style w:type="paragraph" w:styleId="Sangradetextonormal">
    <w:name w:val="Body Text Indent"/>
    <w:basedOn w:val="Normal"/>
    <w:link w:val="SangradetextonormalCar"/>
    <w:rsid w:val="009B1E3F"/>
    <w:pPr>
      <w:spacing w:after="120" w:line="240" w:lineRule="auto"/>
      <w:ind w:left="283"/>
    </w:pPr>
    <w:rPr>
      <w:rFonts w:ascii="Times New Roman" w:eastAsia="Times New Roman" w:hAnsi="Times New Roman" w:cs="Times New Roman"/>
      <w:sz w:val="24"/>
      <w:szCs w:val="24"/>
      <w:lang w:eastAsia="es-MX"/>
    </w:rPr>
  </w:style>
  <w:style w:type="character" w:customStyle="1" w:styleId="SangradetextonormalCar">
    <w:name w:val="Sangría de texto normal Car"/>
    <w:basedOn w:val="Fuentedeprrafopredeter"/>
    <w:link w:val="Sangradetextonormal"/>
    <w:rsid w:val="009B1E3F"/>
    <w:rPr>
      <w:rFonts w:ascii="Times New Roman" w:eastAsia="Times New Roman" w:hAnsi="Times New Roman" w:cs="Times New Roman"/>
      <w:sz w:val="24"/>
      <w:szCs w:val="24"/>
      <w:lang w:eastAsia="es-MX"/>
    </w:rPr>
  </w:style>
  <w:style w:type="character" w:customStyle="1" w:styleId="ROMANOSCar">
    <w:name w:val="ROMANOS Car"/>
    <w:link w:val="ROMANOS"/>
    <w:locked/>
    <w:rsid w:val="009B1E3F"/>
    <w:rPr>
      <w:rFonts w:ascii="Arial" w:eastAsia="Times New Roman" w:hAnsi="Arial" w:cs="Times New Roman"/>
      <w:sz w:val="18"/>
      <w:szCs w:val="18"/>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711288">
      <w:bodyDiv w:val="1"/>
      <w:marLeft w:val="0"/>
      <w:marRight w:val="0"/>
      <w:marTop w:val="0"/>
      <w:marBottom w:val="0"/>
      <w:divBdr>
        <w:top w:val="none" w:sz="0" w:space="0" w:color="auto"/>
        <w:left w:val="none" w:sz="0" w:space="0" w:color="auto"/>
        <w:bottom w:val="none" w:sz="0" w:space="0" w:color="auto"/>
        <w:right w:val="none" w:sz="0" w:space="0" w:color="auto"/>
      </w:divBdr>
    </w:div>
    <w:div w:id="207644867">
      <w:bodyDiv w:val="1"/>
      <w:marLeft w:val="0"/>
      <w:marRight w:val="0"/>
      <w:marTop w:val="0"/>
      <w:marBottom w:val="0"/>
      <w:divBdr>
        <w:top w:val="none" w:sz="0" w:space="0" w:color="auto"/>
        <w:left w:val="none" w:sz="0" w:space="0" w:color="auto"/>
        <w:bottom w:val="none" w:sz="0" w:space="0" w:color="auto"/>
        <w:right w:val="none" w:sz="0" w:space="0" w:color="auto"/>
      </w:divBdr>
    </w:div>
    <w:div w:id="632755693">
      <w:bodyDiv w:val="1"/>
      <w:marLeft w:val="0"/>
      <w:marRight w:val="0"/>
      <w:marTop w:val="0"/>
      <w:marBottom w:val="0"/>
      <w:divBdr>
        <w:top w:val="none" w:sz="0" w:space="0" w:color="auto"/>
        <w:left w:val="none" w:sz="0" w:space="0" w:color="auto"/>
        <w:bottom w:val="none" w:sz="0" w:space="0" w:color="auto"/>
        <w:right w:val="none" w:sz="0" w:space="0" w:color="auto"/>
      </w:divBdr>
    </w:div>
    <w:div w:id="917178361">
      <w:bodyDiv w:val="1"/>
      <w:marLeft w:val="0"/>
      <w:marRight w:val="0"/>
      <w:marTop w:val="0"/>
      <w:marBottom w:val="0"/>
      <w:divBdr>
        <w:top w:val="none" w:sz="0" w:space="0" w:color="auto"/>
        <w:left w:val="none" w:sz="0" w:space="0" w:color="auto"/>
        <w:bottom w:val="none" w:sz="0" w:space="0" w:color="auto"/>
        <w:right w:val="none" w:sz="0" w:space="0" w:color="auto"/>
      </w:divBdr>
    </w:div>
    <w:div w:id="959217047">
      <w:bodyDiv w:val="1"/>
      <w:marLeft w:val="0"/>
      <w:marRight w:val="0"/>
      <w:marTop w:val="0"/>
      <w:marBottom w:val="0"/>
      <w:divBdr>
        <w:top w:val="none" w:sz="0" w:space="0" w:color="auto"/>
        <w:left w:val="none" w:sz="0" w:space="0" w:color="auto"/>
        <w:bottom w:val="none" w:sz="0" w:space="0" w:color="auto"/>
        <w:right w:val="none" w:sz="0" w:space="0" w:color="auto"/>
      </w:divBdr>
    </w:div>
    <w:div w:id="1436822524">
      <w:bodyDiv w:val="1"/>
      <w:marLeft w:val="0"/>
      <w:marRight w:val="0"/>
      <w:marTop w:val="0"/>
      <w:marBottom w:val="0"/>
      <w:divBdr>
        <w:top w:val="none" w:sz="0" w:space="0" w:color="auto"/>
        <w:left w:val="none" w:sz="0" w:space="0" w:color="auto"/>
        <w:bottom w:val="none" w:sz="0" w:space="0" w:color="auto"/>
        <w:right w:val="none" w:sz="0" w:space="0" w:color="auto"/>
      </w:divBdr>
    </w:div>
    <w:div w:id="1670020625">
      <w:bodyDiv w:val="1"/>
      <w:marLeft w:val="0"/>
      <w:marRight w:val="0"/>
      <w:marTop w:val="0"/>
      <w:marBottom w:val="0"/>
      <w:divBdr>
        <w:top w:val="none" w:sz="0" w:space="0" w:color="auto"/>
        <w:left w:val="none" w:sz="0" w:space="0" w:color="auto"/>
        <w:bottom w:val="none" w:sz="0" w:space="0" w:color="auto"/>
        <w:right w:val="none" w:sz="0" w:space="0" w:color="auto"/>
      </w:divBdr>
    </w:div>
    <w:div w:id="2033607747">
      <w:bodyDiv w:val="1"/>
      <w:marLeft w:val="0"/>
      <w:marRight w:val="0"/>
      <w:marTop w:val="0"/>
      <w:marBottom w:val="0"/>
      <w:divBdr>
        <w:top w:val="none" w:sz="0" w:space="0" w:color="auto"/>
        <w:left w:val="none" w:sz="0" w:space="0" w:color="auto"/>
        <w:bottom w:val="none" w:sz="0" w:space="0" w:color="auto"/>
        <w:right w:val="none" w:sz="0" w:space="0" w:color="auto"/>
      </w:divBdr>
    </w:div>
    <w:div w:id="2139645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31F8B0-7675-449F-B9C8-A5ED7FD266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Pages>
  <Words>1544</Words>
  <Characters>8494</Characters>
  <Application>Microsoft Office Word</Application>
  <DocSecurity>0</DocSecurity>
  <Lines>70</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Omar Fernando García Sánchez</dc:creator>
  <cp:keywords/>
  <dc:description/>
  <cp:lastModifiedBy>Gloria Patricia Zamora del Rey</cp:lastModifiedBy>
  <cp:revision>8</cp:revision>
  <cp:lastPrinted>2013-06-07T02:34:00Z</cp:lastPrinted>
  <dcterms:created xsi:type="dcterms:W3CDTF">2013-06-07T20:01:00Z</dcterms:created>
  <dcterms:modified xsi:type="dcterms:W3CDTF">2013-08-20T18:19:00Z</dcterms:modified>
</cp:coreProperties>
</file>