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4750" w:type="pct"/>
        <w:jc w:val="center"/>
        <w:tblCellSpacing w:w="0" w:type="dxa"/>
        <w:shd w:val="clear" w:color="auto" w:fill="F5F5F5"/>
        <w:tblCellMar>
          <w:left w:w="0" w:type="dxa"/>
          <w:right w:w="0" w:type="dxa"/>
        </w:tblCellMar>
        <w:tblLook w:val="04A0" w:firstRow="1" w:lastRow="0" w:firstColumn="1" w:lastColumn="0" w:noHBand="0" w:noVBand="1"/>
      </w:tblPr>
      <w:tblGrid>
        <w:gridCol w:w="8396"/>
      </w:tblGrid>
      <w:tr w:rsidR="008F62CB" w:rsidRPr="008F62CB" w:rsidTr="008F62CB">
        <w:trPr>
          <w:trHeight w:val="360"/>
          <w:tblCellSpacing w:w="0" w:type="dxa"/>
          <w:jc w:val="center"/>
        </w:trPr>
        <w:tc>
          <w:tcPr>
            <w:tcW w:w="0" w:type="auto"/>
            <w:shd w:val="clear" w:color="auto" w:fill="F5F5F5"/>
            <w:tcMar>
              <w:top w:w="60" w:type="dxa"/>
              <w:left w:w="300" w:type="dxa"/>
              <w:bottom w:w="60" w:type="dxa"/>
              <w:right w:w="0" w:type="dxa"/>
            </w:tcMar>
            <w:vAlign w:val="center"/>
            <w:hideMark/>
          </w:tcPr>
          <w:p w:rsidR="008F62CB" w:rsidRPr="008F62CB" w:rsidRDefault="008F62CB" w:rsidP="008F62CB">
            <w:pPr>
              <w:spacing w:after="0" w:line="240" w:lineRule="auto"/>
              <w:rPr>
                <w:rFonts w:ascii="Arial" w:eastAsia="Times New Roman" w:hAnsi="Arial" w:cs="Arial"/>
                <w:color w:val="2F2F2F"/>
                <w:sz w:val="20"/>
                <w:szCs w:val="20"/>
                <w:lang w:eastAsia="es-MX"/>
              </w:rPr>
            </w:pPr>
            <w:bookmarkStart w:id="0" w:name="_GoBack" w:colFirst="0" w:colLast="0"/>
            <w:r w:rsidRPr="008F62CB">
              <w:rPr>
                <w:rFonts w:ascii="Arial" w:eastAsia="Times New Roman" w:hAnsi="Arial" w:cs="Arial"/>
                <w:b/>
                <w:bCs/>
                <w:color w:val="2F2F2F"/>
                <w:sz w:val="20"/>
                <w:szCs w:val="20"/>
                <w:lang w:eastAsia="es-MX"/>
              </w:rPr>
              <w:t>DOF: 22/11/2011</w:t>
            </w:r>
          </w:p>
        </w:tc>
      </w:tr>
      <w:tr w:rsidR="008F62CB" w:rsidRPr="008F62CB" w:rsidTr="008F62CB">
        <w:trPr>
          <w:tblCellSpacing w:w="0" w:type="dxa"/>
          <w:jc w:val="center"/>
        </w:trPr>
        <w:tc>
          <w:tcPr>
            <w:tcW w:w="0" w:type="auto"/>
            <w:shd w:val="clear" w:color="auto" w:fill="F5F5F5"/>
            <w:tcMar>
              <w:top w:w="150" w:type="dxa"/>
              <w:left w:w="150" w:type="dxa"/>
              <w:bottom w:w="150" w:type="dxa"/>
              <w:right w:w="150" w:type="dxa"/>
            </w:tcMar>
            <w:vAlign w:val="center"/>
            <w:hideMark/>
          </w:tcPr>
          <w:p w:rsidR="008F62CB" w:rsidRPr="008F62CB" w:rsidRDefault="008F62CB" w:rsidP="008F62CB">
            <w:pPr>
              <w:pBdr>
                <w:bottom w:val="single" w:sz="12" w:space="0" w:color="000000"/>
              </w:pBdr>
              <w:spacing w:before="120" w:after="0" w:line="240" w:lineRule="auto"/>
              <w:jc w:val="both"/>
              <w:outlineLvl w:val="0"/>
              <w:rPr>
                <w:rFonts w:ascii="Times New Roman" w:eastAsia="Times New Roman" w:hAnsi="Times New Roman" w:cs="Times New Roman"/>
                <w:b/>
                <w:bCs/>
                <w:color w:val="2F2F2F"/>
                <w:kern w:val="36"/>
                <w:sz w:val="18"/>
                <w:szCs w:val="18"/>
                <w:lang w:eastAsia="es-MX"/>
              </w:rPr>
            </w:pPr>
            <w:r w:rsidRPr="008F62CB">
              <w:rPr>
                <w:rFonts w:ascii="Times" w:eastAsia="Times New Roman" w:hAnsi="Times" w:cs="Times"/>
                <w:b/>
                <w:bCs/>
                <w:color w:val="2F2F2F"/>
                <w:kern w:val="36"/>
                <w:sz w:val="18"/>
                <w:szCs w:val="18"/>
                <w:lang w:eastAsia="es-MX"/>
              </w:rPr>
              <w:t>REGLAMENTO de la Asamblea Consultiva del Consejo Nacional para Prevenir la Discriminación.</w:t>
            </w:r>
          </w:p>
          <w:p w:rsidR="008F62CB" w:rsidRPr="008F62CB" w:rsidRDefault="008F62CB" w:rsidP="008F62CB">
            <w:pPr>
              <w:pBdr>
                <w:top w:val="single" w:sz="6" w:space="0" w:color="000000"/>
              </w:pBdr>
              <w:spacing w:before="100" w:beforeAutospacing="1" w:after="101" w:line="240" w:lineRule="auto"/>
              <w:jc w:val="both"/>
              <w:outlineLvl w:val="1"/>
              <w:rPr>
                <w:rFonts w:ascii="Verdana" w:eastAsia="Times New Roman" w:hAnsi="Verdana" w:cs="Arial"/>
                <w:b/>
                <w:bCs/>
                <w:color w:val="2F2F2F"/>
                <w:sz w:val="18"/>
                <w:szCs w:val="18"/>
                <w:lang w:eastAsia="es-MX"/>
              </w:rPr>
            </w:pPr>
            <w:r w:rsidRPr="008F62CB">
              <w:rPr>
                <w:rFonts w:ascii="Arial" w:eastAsia="Times New Roman" w:hAnsi="Arial" w:cs="Arial"/>
                <w:b/>
                <w:bCs/>
                <w:color w:val="2F2F2F"/>
                <w:sz w:val="18"/>
                <w:szCs w:val="18"/>
                <w:lang w:eastAsia="es-MX"/>
              </w:rPr>
              <w:t>Al margen un logotipo, que dice: Consejo Nacional para Prevenir la Discriminación.</w:t>
            </w:r>
          </w:p>
          <w:p w:rsidR="008F62CB" w:rsidRPr="008F62CB" w:rsidRDefault="008F62CB" w:rsidP="008F62CB">
            <w:pPr>
              <w:spacing w:after="101" w:line="240" w:lineRule="auto"/>
              <w:ind w:firstLine="288"/>
              <w:jc w:val="both"/>
              <w:rPr>
                <w:rFonts w:ascii="Verdana" w:eastAsia="Times New Roman" w:hAnsi="Verdana" w:cs="Arial"/>
                <w:color w:val="2F2F2F"/>
                <w:sz w:val="16"/>
                <w:szCs w:val="16"/>
                <w:lang w:eastAsia="es-MX"/>
              </w:rPr>
            </w:pPr>
            <w:r w:rsidRPr="008F62CB">
              <w:rPr>
                <w:rFonts w:ascii="Arial" w:eastAsia="Times New Roman" w:hAnsi="Arial" w:cs="Arial"/>
                <w:color w:val="2F2F2F"/>
                <w:sz w:val="16"/>
                <w:szCs w:val="16"/>
                <w:lang w:eastAsia="es-MX"/>
              </w:rPr>
              <w:t>REGLAMENTO DE LA ASAMBLEA CONSULTIVA DEL CONSEJO NACIONAL PARA PREVENIR LA DISCRIMINACION</w:t>
            </w:r>
          </w:p>
          <w:p w:rsidR="008F62CB" w:rsidRPr="008F62CB" w:rsidRDefault="008F62CB" w:rsidP="008F62CB">
            <w:pPr>
              <w:spacing w:after="101" w:line="240" w:lineRule="auto"/>
              <w:ind w:firstLine="288"/>
              <w:jc w:val="center"/>
              <w:rPr>
                <w:rFonts w:ascii="Times New Roman" w:eastAsia="Times New Roman" w:hAnsi="Times New Roman" w:cs="Times New Roman"/>
                <w:color w:val="2F2F2F"/>
                <w:sz w:val="18"/>
                <w:szCs w:val="18"/>
                <w:lang w:eastAsia="es-MX"/>
              </w:rPr>
            </w:pPr>
            <w:r w:rsidRPr="008F62CB">
              <w:rPr>
                <w:rFonts w:ascii="Arial" w:eastAsia="Times New Roman" w:hAnsi="Arial" w:cs="Arial"/>
                <w:b/>
                <w:bCs/>
                <w:color w:val="2F2F2F"/>
                <w:sz w:val="18"/>
                <w:szCs w:val="18"/>
                <w:lang w:eastAsia="es-MX"/>
              </w:rPr>
              <w:t>CAPITULO I</w:t>
            </w:r>
          </w:p>
          <w:p w:rsidR="008F62CB" w:rsidRPr="008F62CB" w:rsidRDefault="008F62CB" w:rsidP="008F62CB">
            <w:pPr>
              <w:spacing w:after="101" w:line="240" w:lineRule="auto"/>
              <w:ind w:firstLine="288"/>
              <w:jc w:val="center"/>
              <w:rPr>
                <w:rFonts w:ascii="Times New Roman" w:eastAsia="Times New Roman" w:hAnsi="Times New Roman" w:cs="Times New Roman"/>
                <w:color w:val="2F2F2F"/>
                <w:sz w:val="18"/>
                <w:szCs w:val="18"/>
                <w:lang w:eastAsia="es-MX"/>
              </w:rPr>
            </w:pPr>
            <w:r w:rsidRPr="008F62CB">
              <w:rPr>
                <w:rFonts w:ascii="Arial" w:eastAsia="Times New Roman" w:hAnsi="Arial" w:cs="Arial"/>
                <w:b/>
                <w:bCs/>
                <w:color w:val="2F2F2F"/>
                <w:sz w:val="18"/>
                <w:szCs w:val="18"/>
                <w:lang w:eastAsia="es-MX"/>
              </w:rPr>
              <w:t>DISPOSICIONES GENERALES</w:t>
            </w:r>
          </w:p>
          <w:p w:rsidR="008F62CB" w:rsidRPr="008F62CB" w:rsidRDefault="008F62CB" w:rsidP="008F62CB">
            <w:pPr>
              <w:spacing w:after="101" w:line="240" w:lineRule="auto"/>
              <w:ind w:firstLine="288"/>
              <w:jc w:val="both"/>
              <w:rPr>
                <w:rFonts w:ascii="Times New Roman" w:eastAsia="Times New Roman" w:hAnsi="Times New Roman" w:cs="Times New Roman"/>
                <w:color w:val="2F2F2F"/>
                <w:sz w:val="18"/>
                <w:szCs w:val="18"/>
                <w:lang w:eastAsia="es-MX"/>
              </w:rPr>
            </w:pPr>
            <w:r w:rsidRPr="008F62CB">
              <w:rPr>
                <w:rFonts w:ascii="Arial" w:eastAsia="Times New Roman" w:hAnsi="Arial" w:cs="Arial"/>
                <w:b/>
                <w:bCs/>
                <w:color w:val="2F2F2F"/>
                <w:sz w:val="18"/>
                <w:szCs w:val="18"/>
                <w:lang w:eastAsia="es-MX"/>
              </w:rPr>
              <w:t>ARTICULO 1.</w:t>
            </w:r>
            <w:r w:rsidRPr="008F62CB">
              <w:rPr>
                <w:rFonts w:ascii="Arial" w:eastAsia="Times New Roman" w:hAnsi="Arial" w:cs="Arial"/>
                <w:color w:val="2F2F2F"/>
                <w:sz w:val="18"/>
                <w:szCs w:val="18"/>
                <w:lang w:eastAsia="es-MX"/>
              </w:rPr>
              <w:t> El presente instrumento tiene como objeto reglamentar la conducción y funcionamiento de la Asamblea Consultiva del Consejo Nacional para Prevenir la Discriminación, para el mejor desempeño de las funciones de opinión y asesoría, con relación a las acciones, políticas públicas, programas y proyectos que le compete desarrollar al Consejo, en materia de prevención y eliminación de la discriminación, según lo disponen los artículos 31 y 34 de la Ley Federal para Prevenir y Eliminar la Discriminación, y 33 del Estatuto Orgánico del Consejo Nacional para Prevenir la Discriminación.</w:t>
            </w:r>
          </w:p>
          <w:p w:rsidR="008F62CB" w:rsidRPr="008F62CB" w:rsidRDefault="008F62CB" w:rsidP="008F62CB">
            <w:pPr>
              <w:spacing w:after="101" w:line="240" w:lineRule="auto"/>
              <w:ind w:firstLine="288"/>
              <w:jc w:val="both"/>
              <w:rPr>
                <w:rFonts w:ascii="Times New Roman" w:eastAsia="Times New Roman" w:hAnsi="Times New Roman" w:cs="Times New Roman"/>
                <w:color w:val="2F2F2F"/>
                <w:sz w:val="18"/>
                <w:szCs w:val="18"/>
                <w:lang w:eastAsia="es-MX"/>
              </w:rPr>
            </w:pPr>
            <w:r w:rsidRPr="008F62CB">
              <w:rPr>
                <w:rFonts w:ascii="Arial" w:eastAsia="Times New Roman" w:hAnsi="Arial" w:cs="Arial"/>
                <w:b/>
                <w:bCs/>
                <w:color w:val="2F2F2F"/>
                <w:sz w:val="18"/>
                <w:szCs w:val="18"/>
                <w:lang w:eastAsia="es-MX"/>
              </w:rPr>
              <w:t>ARTICULO 2.</w:t>
            </w:r>
            <w:r w:rsidRPr="008F62CB">
              <w:rPr>
                <w:rFonts w:ascii="Arial" w:eastAsia="Times New Roman" w:hAnsi="Arial" w:cs="Arial"/>
                <w:color w:val="2F2F2F"/>
                <w:sz w:val="18"/>
                <w:szCs w:val="18"/>
                <w:lang w:eastAsia="es-MX"/>
              </w:rPr>
              <w:t> La Asamblea Consultiva es un órgano colegiado de opinión, asesoría y promoción de las acciones, políticas públicas, programas y proyectos que diseñe o desarrolle el Consejo en materia de prevención y eliminación de la discriminación, en el marco de la Ley.</w:t>
            </w:r>
          </w:p>
          <w:p w:rsidR="008F62CB" w:rsidRPr="008F62CB" w:rsidRDefault="008F62CB" w:rsidP="008F62CB">
            <w:pPr>
              <w:spacing w:after="101" w:line="240" w:lineRule="auto"/>
              <w:ind w:firstLine="288"/>
              <w:jc w:val="both"/>
              <w:rPr>
                <w:rFonts w:ascii="Times New Roman" w:eastAsia="Times New Roman" w:hAnsi="Times New Roman" w:cs="Times New Roman"/>
                <w:color w:val="2F2F2F"/>
                <w:sz w:val="18"/>
                <w:szCs w:val="18"/>
                <w:lang w:eastAsia="es-MX"/>
              </w:rPr>
            </w:pPr>
            <w:r w:rsidRPr="008F62CB">
              <w:rPr>
                <w:rFonts w:ascii="Arial" w:eastAsia="Times New Roman" w:hAnsi="Arial" w:cs="Arial"/>
                <w:b/>
                <w:bCs/>
                <w:color w:val="2F2F2F"/>
                <w:sz w:val="18"/>
                <w:szCs w:val="18"/>
                <w:lang w:eastAsia="es-MX"/>
              </w:rPr>
              <w:t>ARTICULO 3.</w:t>
            </w:r>
            <w:r w:rsidRPr="008F62CB">
              <w:rPr>
                <w:rFonts w:ascii="Arial" w:eastAsia="Times New Roman" w:hAnsi="Arial" w:cs="Arial"/>
                <w:color w:val="2F2F2F"/>
                <w:sz w:val="18"/>
                <w:szCs w:val="18"/>
                <w:lang w:eastAsia="es-MX"/>
              </w:rPr>
              <w:t> Para los efectos de este Reglamento se entenderá por:</w:t>
            </w:r>
          </w:p>
          <w:p w:rsidR="008F62CB" w:rsidRPr="008F62CB" w:rsidRDefault="008F62CB" w:rsidP="008F62CB">
            <w:pPr>
              <w:spacing w:after="101" w:line="240" w:lineRule="auto"/>
              <w:ind w:firstLine="288"/>
              <w:jc w:val="both"/>
              <w:rPr>
                <w:rFonts w:ascii="Times New Roman" w:eastAsia="Times New Roman" w:hAnsi="Times New Roman" w:cs="Times New Roman"/>
                <w:color w:val="2F2F2F"/>
                <w:sz w:val="18"/>
                <w:szCs w:val="18"/>
                <w:lang w:eastAsia="es-MX"/>
              </w:rPr>
            </w:pPr>
            <w:r w:rsidRPr="008F62CB">
              <w:rPr>
                <w:rFonts w:ascii="Arial" w:eastAsia="Times New Roman" w:hAnsi="Arial" w:cs="Arial"/>
                <w:b/>
                <w:bCs/>
                <w:color w:val="2F2F2F"/>
                <w:sz w:val="18"/>
                <w:szCs w:val="18"/>
                <w:lang w:eastAsia="es-MX"/>
              </w:rPr>
              <w:t>I. </w:t>
            </w:r>
            <w:r w:rsidRPr="008F62CB">
              <w:rPr>
                <w:rFonts w:ascii="Arial" w:eastAsia="Times New Roman" w:hAnsi="Arial" w:cs="Arial"/>
                <w:color w:val="2F2F2F"/>
                <w:sz w:val="18"/>
                <w:szCs w:val="18"/>
                <w:lang w:eastAsia="es-MX"/>
              </w:rPr>
              <w:t>La Ley: La Ley Federal para Prevenir y Eliminar la Discriminación;</w:t>
            </w:r>
          </w:p>
          <w:p w:rsidR="008F62CB" w:rsidRPr="008F62CB" w:rsidRDefault="008F62CB" w:rsidP="008F62CB">
            <w:pPr>
              <w:spacing w:after="101" w:line="240" w:lineRule="auto"/>
              <w:ind w:firstLine="288"/>
              <w:jc w:val="both"/>
              <w:rPr>
                <w:rFonts w:ascii="Times New Roman" w:eastAsia="Times New Roman" w:hAnsi="Times New Roman" w:cs="Times New Roman"/>
                <w:color w:val="2F2F2F"/>
                <w:sz w:val="18"/>
                <w:szCs w:val="18"/>
                <w:lang w:eastAsia="es-MX"/>
              </w:rPr>
            </w:pPr>
            <w:r w:rsidRPr="008F62CB">
              <w:rPr>
                <w:rFonts w:ascii="Arial" w:eastAsia="Times New Roman" w:hAnsi="Arial" w:cs="Arial"/>
                <w:b/>
                <w:bCs/>
                <w:color w:val="2F2F2F"/>
                <w:sz w:val="18"/>
                <w:szCs w:val="18"/>
                <w:lang w:eastAsia="es-MX"/>
              </w:rPr>
              <w:t>II. </w:t>
            </w:r>
            <w:r w:rsidRPr="008F62CB">
              <w:rPr>
                <w:rFonts w:ascii="Arial" w:eastAsia="Times New Roman" w:hAnsi="Arial" w:cs="Arial"/>
                <w:color w:val="2F2F2F"/>
                <w:sz w:val="18"/>
                <w:szCs w:val="18"/>
                <w:lang w:eastAsia="es-MX"/>
              </w:rPr>
              <w:t>La Asamblea: La Asamblea Consultiva del Consejo Nacional para Prevenir la Discriminación;</w:t>
            </w:r>
          </w:p>
          <w:p w:rsidR="008F62CB" w:rsidRPr="008F62CB" w:rsidRDefault="008F62CB" w:rsidP="008F62CB">
            <w:pPr>
              <w:spacing w:after="101" w:line="240" w:lineRule="auto"/>
              <w:ind w:firstLine="288"/>
              <w:jc w:val="both"/>
              <w:rPr>
                <w:rFonts w:ascii="Times New Roman" w:eastAsia="Times New Roman" w:hAnsi="Times New Roman" w:cs="Times New Roman"/>
                <w:color w:val="2F2F2F"/>
                <w:sz w:val="18"/>
                <w:szCs w:val="18"/>
                <w:lang w:eastAsia="es-MX"/>
              </w:rPr>
            </w:pPr>
            <w:r w:rsidRPr="008F62CB">
              <w:rPr>
                <w:rFonts w:ascii="Arial" w:eastAsia="Times New Roman" w:hAnsi="Arial" w:cs="Arial"/>
                <w:b/>
                <w:bCs/>
                <w:color w:val="2F2F2F"/>
                <w:sz w:val="18"/>
                <w:szCs w:val="18"/>
                <w:lang w:eastAsia="es-MX"/>
              </w:rPr>
              <w:t>III. </w:t>
            </w:r>
            <w:r w:rsidRPr="008F62CB">
              <w:rPr>
                <w:rFonts w:ascii="Arial" w:eastAsia="Times New Roman" w:hAnsi="Arial" w:cs="Arial"/>
                <w:color w:val="2F2F2F"/>
                <w:sz w:val="18"/>
                <w:szCs w:val="18"/>
                <w:lang w:eastAsia="es-MX"/>
              </w:rPr>
              <w:t>El Consejo: El Consejo Nacional para Prevenir la Discriminación;</w:t>
            </w:r>
          </w:p>
          <w:p w:rsidR="008F62CB" w:rsidRPr="008F62CB" w:rsidRDefault="008F62CB" w:rsidP="008F62CB">
            <w:pPr>
              <w:spacing w:after="101" w:line="240" w:lineRule="auto"/>
              <w:ind w:firstLine="288"/>
              <w:jc w:val="both"/>
              <w:rPr>
                <w:rFonts w:ascii="Times New Roman" w:eastAsia="Times New Roman" w:hAnsi="Times New Roman" w:cs="Times New Roman"/>
                <w:color w:val="2F2F2F"/>
                <w:sz w:val="18"/>
                <w:szCs w:val="18"/>
                <w:lang w:eastAsia="es-MX"/>
              </w:rPr>
            </w:pPr>
            <w:r w:rsidRPr="008F62CB">
              <w:rPr>
                <w:rFonts w:ascii="Arial" w:eastAsia="Times New Roman" w:hAnsi="Arial" w:cs="Arial"/>
                <w:b/>
                <w:bCs/>
                <w:color w:val="2F2F2F"/>
                <w:sz w:val="18"/>
                <w:szCs w:val="18"/>
                <w:lang w:eastAsia="es-MX"/>
              </w:rPr>
              <w:t>IV. </w:t>
            </w:r>
            <w:r w:rsidRPr="008F62CB">
              <w:rPr>
                <w:rFonts w:ascii="Arial" w:eastAsia="Times New Roman" w:hAnsi="Arial" w:cs="Arial"/>
                <w:color w:val="2F2F2F"/>
                <w:sz w:val="18"/>
                <w:szCs w:val="18"/>
                <w:lang w:eastAsia="es-MX"/>
              </w:rPr>
              <w:t>La Presidencia del Consejo: La persona titular del Consejo Nacional para Prevenir la Discriminación;</w:t>
            </w:r>
          </w:p>
          <w:p w:rsidR="008F62CB" w:rsidRPr="008F62CB" w:rsidRDefault="008F62CB" w:rsidP="008F62CB">
            <w:pPr>
              <w:spacing w:after="101" w:line="240" w:lineRule="auto"/>
              <w:ind w:firstLine="288"/>
              <w:jc w:val="both"/>
              <w:rPr>
                <w:rFonts w:ascii="Times New Roman" w:eastAsia="Times New Roman" w:hAnsi="Times New Roman" w:cs="Times New Roman"/>
                <w:color w:val="2F2F2F"/>
                <w:sz w:val="18"/>
                <w:szCs w:val="18"/>
                <w:lang w:eastAsia="es-MX"/>
              </w:rPr>
            </w:pPr>
            <w:r w:rsidRPr="008F62CB">
              <w:rPr>
                <w:rFonts w:ascii="Arial" w:eastAsia="Times New Roman" w:hAnsi="Arial" w:cs="Arial"/>
                <w:b/>
                <w:bCs/>
                <w:color w:val="2F2F2F"/>
                <w:sz w:val="18"/>
                <w:szCs w:val="18"/>
                <w:lang w:eastAsia="es-MX"/>
              </w:rPr>
              <w:t>V. </w:t>
            </w:r>
            <w:r w:rsidRPr="008F62CB">
              <w:rPr>
                <w:rFonts w:ascii="Arial" w:eastAsia="Times New Roman" w:hAnsi="Arial" w:cs="Arial"/>
                <w:color w:val="2F2F2F"/>
                <w:sz w:val="18"/>
                <w:szCs w:val="18"/>
                <w:lang w:eastAsia="es-MX"/>
              </w:rPr>
              <w:t>La Presidencia de la Asamblea: La persona designada titular de la Presidencia de la Asamblea Consultiva;</w:t>
            </w:r>
          </w:p>
          <w:p w:rsidR="008F62CB" w:rsidRPr="008F62CB" w:rsidRDefault="008F62CB" w:rsidP="008F62CB">
            <w:pPr>
              <w:spacing w:after="101" w:line="240" w:lineRule="auto"/>
              <w:ind w:firstLine="288"/>
              <w:jc w:val="both"/>
              <w:rPr>
                <w:rFonts w:ascii="Times New Roman" w:eastAsia="Times New Roman" w:hAnsi="Times New Roman" w:cs="Times New Roman"/>
                <w:color w:val="2F2F2F"/>
                <w:sz w:val="18"/>
                <w:szCs w:val="18"/>
                <w:lang w:eastAsia="es-MX"/>
              </w:rPr>
            </w:pPr>
            <w:r w:rsidRPr="008F62CB">
              <w:rPr>
                <w:rFonts w:ascii="Arial" w:eastAsia="Times New Roman" w:hAnsi="Arial" w:cs="Arial"/>
                <w:b/>
                <w:bCs/>
                <w:color w:val="2F2F2F"/>
                <w:sz w:val="18"/>
                <w:szCs w:val="18"/>
                <w:lang w:eastAsia="es-MX"/>
              </w:rPr>
              <w:t>VI. </w:t>
            </w:r>
            <w:r w:rsidRPr="008F62CB">
              <w:rPr>
                <w:rFonts w:ascii="Arial" w:eastAsia="Times New Roman" w:hAnsi="Arial" w:cs="Arial"/>
                <w:color w:val="2F2F2F"/>
                <w:sz w:val="18"/>
                <w:szCs w:val="18"/>
                <w:lang w:eastAsia="es-MX"/>
              </w:rPr>
              <w:t>Estatuto: Estatuto Orgánico del Consejo Nacional para Prevenir la Discriminación;</w:t>
            </w:r>
          </w:p>
          <w:p w:rsidR="008F62CB" w:rsidRPr="008F62CB" w:rsidRDefault="008F62CB" w:rsidP="008F62CB">
            <w:pPr>
              <w:spacing w:after="101" w:line="240" w:lineRule="auto"/>
              <w:ind w:firstLine="288"/>
              <w:jc w:val="both"/>
              <w:rPr>
                <w:rFonts w:ascii="Arial" w:eastAsia="Times New Roman" w:hAnsi="Arial" w:cs="Arial"/>
                <w:color w:val="2F2F2F"/>
                <w:sz w:val="18"/>
                <w:szCs w:val="18"/>
                <w:lang w:eastAsia="es-MX"/>
              </w:rPr>
            </w:pPr>
            <w:r w:rsidRPr="008F62CB">
              <w:rPr>
                <w:rFonts w:ascii="Arial" w:eastAsia="Times New Roman" w:hAnsi="Arial" w:cs="Arial"/>
                <w:b/>
                <w:bCs/>
                <w:color w:val="2F2F2F"/>
                <w:sz w:val="18"/>
                <w:szCs w:val="18"/>
                <w:lang w:eastAsia="es-MX"/>
              </w:rPr>
              <w:t>VII. </w:t>
            </w:r>
            <w:r w:rsidRPr="008F62CB">
              <w:rPr>
                <w:rFonts w:ascii="Arial" w:eastAsia="Times New Roman" w:hAnsi="Arial" w:cs="Arial"/>
                <w:color w:val="2F2F2F"/>
                <w:sz w:val="18"/>
                <w:szCs w:val="18"/>
                <w:lang w:eastAsia="es-MX"/>
              </w:rPr>
              <w:t>Reglamento: Reglamento de la Asamblea Consultiva del Consejo Nacional para Prevenir la Discriminación;</w:t>
            </w:r>
          </w:p>
          <w:p w:rsidR="008F62CB" w:rsidRPr="008F62CB" w:rsidRDefault="008F62CB" w:rsidP="008F62CB">
            <w:pPr>
              <w:spacing w:after="101" w:line="240" w:lineRule="auto"/>
              <w:ind w:firstLine="288"/>
              <w:jc w:val="both"/>
              <w:rPr>
                <w:rFonts w:ascii="Arial" w:eastAsia="Times New Roman" w:hAnsi="Arial" w:cs="Arial"/>
                <w:color w:val="2F2F2F"/>
                <w:sz w:val="18"/>
                <w:szCs w:val="18"/>
                <w:lang w:eastAsia="es-MX"/>
              </w:rPr>
            </w:pPr>
            <w:r w:rsidRPr="008F62CB">
              <w:rPr>
                <w:rFonts w:ascii="Arial" w:eastAsia="Times New Roman" w:hAnsi="Arial" w:cs="Arial"/>
                <w:b/>
                <w:bCs/>
                <w:color w:val="2F2F2F"/>
                <w:sz w:val="18"/>
                <w:szCs w:val="18"/>
                <w:lang w:eastAsia="es-MX"/>
              </w:rPr>
              <w:t>VIII. </w:t>
            </w:r>
            <w:r w:rsidRPr="008F62CB">
              <w:rPr>
                <w:rFonts w:ascii="Arial" w:eastAsia="Times New Roman" w:hAnsi="Arial" w:cs="Arial"/>
                <w:color w:val="2F2F2F"/>
                <w:sz w:val="18"/>
                <w:szCs w:val="18"/>
                <w:lang w:eastAsia="es-MX"/>
              </w:rPr>
              <w:t>Grupos de trabajo: Los grupos de trabajo que integren la Asamblea Consultiva del Consejo Nacional para Prevenir la Discriminación;</w:t>
            </w:r>
          </w:p>
          <w:p w:rsidR="008F62CB" w:rsidRPr="008F62CB" w:rsidRDefault="008F62CB" w:rsidP="008F62CB">
            <w:pPr>
              <w:spacing w:after="101" w:line="240" w:lineRule="auto"/>
              <w:ind w:firstLine="288"/>
              <w:jc w:val="both"/>
              <w:rPr>
                <w:rFonts w:ascii="Arial" w:eastAsia="Times New Roman" w:hAnsi="Arial" w:cs="Arial"/>
                <w:color w:val="2F2F2F"/>
                <w:sz w:val="18"/>
                <w:szCs w:val="18"/>
                <w:lang w:eastAsia="es-MX"/>
              </w:rPr>
            </w:pPr>
            <w:r w:rsidRPr="008F62CB">
              <w:rPr>
                <w:rFonts w:ascii="Arial" w:eastAsia="Times New Roman" w:hAnsi="Arial" w:cs="Arial"/>
                <w:b/>
                <w:bCs/>
                <w:color w:val="2F2F2F"/>
                <w:sz w:val="18"/>
                <w:szCs w:val="18"/>
                <w:lang w:eastAsia="es-MX"/>
              </w:rPr>
              <w:t>IX. </w:t>
            </w:r>
            <w:r w:rsidRPr="008F62CB">
              <w:rPr>
                <w:rFonts w:ascii="Arial" w:eastAsia="Times New Roman" w:hAnsi="Arial" w:cs="Arial"/>
                <w:color w:val="2F2F2F"/>
                <w:sz w:val="18"/>
                <w:szCs w:val="18"/>
                <w:lang w:eastAsia="es-MX"/>
              </w:rPr>
              <w:t>Asambleísta. La persona integrante de la Asamblea Consultiva del Consejo Nacional para Prevenir la Discriminación;</w:t>
            </w:r>
          </w:p>
          <w:p w:rsidR="008F62CB" w:rsidRPr="008F62CB" w:rsidRDefault="008F62CB" w:rsidP="008F62CB">
            <w:pPr>
              <w:spacing w:after="101" w:line="240" w:lineRule="auto"/>
              <w:ind w:firstLine="288"/>
              <w:jc w:val="both"/>
              <w:rPr>
                <w:rFonts w:ascii="Arial" w:eastAsia="Times New Roman" w:hAnsi="Arial" w:cs="Arial"/>
                <w:color w:val="2F2F2F"/>
                <w:sz w:val="18"/>
                <w:szCs w:val="18"/>
                <w:lang w:eastAsia="es-MX"/>
              </w:rPr>
            </w:pPr>
            <w:r w:rsidRPr="008F62CB">
              <w:rPr>
                <w:rFonts w:ascii="Arial" w:eastAsia="Times New Roman" w:hAnsi="Arial" w:cs="Arial"/>
                <w:b/>
                <w:bCs/>
                <w:color w:val="2F2F2F"/>
                <w:sz w:val="18"/>
                <w:szCs w:val="18"/>
                <w:lang w:eastAsia="es-MX"/>
              </w:rPr>
              <w:t>X. </w:t>
            </w:r>
            <w:r w:rsidRPr="008F62CB">
              <w:rPr>
                <w:rFonts w:ascii="Arial" w:eastAsia="Times New Roman" w:hAnsi="Arial" w:cs="Arial"/>
                <w:color w:val="2F2F2F"/>
                <w:sz w:val="18"/>
                <w:szCs w:val="18"/>
                <w:lang w:eastAsia="es-MX"/>
              </w:rPr>
              <w:t>Persona Invitada. La persona invitada a las sesiones de la Asamblea Consultiva del Consejo Nacional para Prevenir la Discriminación;</w:t>
            </w:r>
          </w:p>
          <w:p w:rsidR="008F62CB" w:rsidRPr="008F62CB" w:rsidRDefault="008F62CB" w:rsidP="008F62CB">
            <w:pPr>
              <w:spacing w:after="101" w:line="240" w:lineRule="auto"/>
              <w:ind w:firstLine="288"/>
              <w:jc w:val="both"/>
              <w:rPr>
                <w:rFonts w:ascii="Arial" w:eastAsia="Times New Roman" w:hAnsi="Arial" w:cs="Arial"/>
                <w:color w:val="2F2F2F"/>
                <w:sz w:val="18"/>
                <w:szCs w:val="18"/>
                <w:lang w:eastAsia="es-MX"/>
              </w:rPr>
            </w:pPr>
            <w:r w:rsidRPr="008F62CB">
              <w:rPr>
                <w:rFonts w:ascii="Arial" w:eastAsia="Times New Roman" w:hAnsi="Arial" w:cs="Arial"/>
                <w:b/>
                <w:bCs/>
                <w:color w:val="2F2F2F"/>
                <w:sz w:val="18"/>
                <w:szCs w:val="18"/>
                <w:lang w:eastAsia="es-MX"/>
              </w:rPr>
              <w:t>XI. </w:t>
            </w:r>
            <w:r w:rsidRPr="008F62CB">
              <w:rPr>
                <w:rFonts w:ascii="Arial" w:eastAsia="Times New Roman" w:hAnsi="Arial" w:cs="Arial"/>
                <w:color w:val="2F2F2F"/>
                <w:sz w:val="18"/>
                <w:szCs w:val="18"/>
                <w:lang w:eastAsia="es-MX"/>
              </w:rPr>
              <w:t>Suplente: La persona integrante de la Asamblea Consultiva del Consejo Nacional para Prevenir la Discriminación, que sustituya temporalmente ante la Junta de Gobierno a otra u otro Asambleísta;</w:t>
            </w:r>
          </w:p>
          <w:p w:rsidR="008F62CB" w:rsidRPr="008F62CB" w:rsidRDefault="008F62CB" w:rsidP="008F62CB">
            <w:pPr>
              <w:spacing w:after="101" w:line="240" w:lineRule="auto"/>
              <w:ind w:firstLine="288"/>
              <w:jc w:val="both"/>
              <w:rPr>
                <w:rFonts w:ascii="Times New Roman" w:eastAsia="Times New Roman" w:hAnsi="Times New Roman" w:cs="Times New Roman"/>
                <w:color w:val="2F2F2F"/>
                <w:sz w:val="18"/>
                <w:szCs w:val="18"/>
                <w:lang w:eastAsia="es-MX"/>
              </w:rPr>
            </w:pPr>
            <w:r w:rsidRPr="008F62CB">
              <w:rPr>
                <w:rFonts w:ascii="Arial" w:eastAsia="Times New Roman" w:hAnsi="Arial" w:cs="Arial"/>
                <w:b/>
                <w:bCs/>
                <w:color w:val="2F2F2F"/>
                <w:sz w:val="18"/>
                <w:szCs w:val="18"/>
                <w:lang w:eastAsia="es-MX"/>
              </w:rPr>
              <w:t>XII. </w:t>
            </w:r>
            <w:r w:rsidRPr="008F62CB">
              <w:rPr>
                <w:rFonts w:ascii="Arial" w:eastAsia="Times New Roman" w:hAnsi="Arial" w:cs="Arial"/>
                <w:color w:val="2F2F2F"/>
                <w:sz w:val="18"/>
                <w:szCs w:val="18"/>
                <w:lang w:eastAsia="es-MX"/>
              </w:rPr>
              <w:t>Sesiones de trabajo: Las sesiones ordinarias o extraordinarias de la Asamblea Consultiva.</w:t>
            </w:r>
          </w:p>
          <w:p w:rsidR="008F62CB" w:rsidRPr="008F62CB" w:rsidRDefault="008F62CB" w:rsidP="008F62CB">
            <w:pPr>
              <w:spacing w:after="101" w:line="240" w:lineRule="auto"/>
              <w:ind w:firstLine="288"/>
              <w:jc w:val="both"/>
              <w:rPr>
                <w:rFonts w:ascii="Times New Roman" w:eastAsia="Times New Roman" w:hAnsi="Times New Roman" w:cs="Times New Roman"/>
                <w:color w:val="2F2F2F"/>
                <w:sz w:val="18"/>
                <w:szCs w:val="18"/>
                <w:lang w:eastAsia="es-MX"/>
              </w:rPr>
            </w:pPr>
            <w:r w:rsidRPr="008F62CB">
              <w:rPr>
                <w:rFonts w:ascii="Arial" w:eastAsia="Times New Roman" w:hAnsi="Arial" w:cs="Arial"/>
                <w:b/>
                <w:bCs/>
                <w:color w:val="2F2F2F"/>
                <w:sz w:val="18"/>
                <w:szCs w:val="18"/>
                <w:lang w:eastAsia="es-MX"/>
              </w:rPr>
              <w:t>ARTICULO 4.</w:t>
            </w:r>
            <w:r w:rsidRPr="008F62CB">
              <w:rPr>
                <w:rFonts w:ascii="Arial" w:eastAsia="Times New Roman" w:hAnsi="Arial" w:cs="Arial"/>
                <w:color w:val="2F2F2F"/>
                <w:sz w:val="18"/>
                <w:szCs w:val="18"/>
                <w:lang w:eastAsia="es-MX"/>
              </w:rPr>
              <w:t> La coordinación entre la Asamblea y el Consejo, para el mejor desempeño de sus objetivos, se realizará a través de la Dirección General Adjunta de Estudios, Legislación y Políticas Públicas, o por medio de la persona designada por la Presidencia del Consejo.</w:t>
            </w:r>
          </w:p>
          <w:p w:rsidR="008F62CB" w:rsidRPr="008F62CB" w:rsidRDefault="008F62CB" w:rsidP="008F62CB">
            <w:pPr>
              <w:spacing w:after="101" w:line="240" w:lineRule="auto"/>
              <w:ind w:firstLine="288"/>
              <w:jc w:val="both"/>
              <w:rPr>
                <w:rFonts w:ascii="Times New Roman" w:eastAsia="Times New Roman" w:hAnsi="Times New Roman" w:cs="Times New Roman"/>
                <w:color w:val="2F2F2F"/>
                <w:sz w:val="18"/>
                <w:szCs w:val="18"/>
                <w:lang w:eastAsia="es-MX"/>
              </w:rPr>
            </w:pPr>
            <w:r w:rsidRPr="008F62CB">
              <w:rPr>
                <w:rFonts w:ascii="Arial" w:eastAsia="Times New Roman" w:hAnsi="Arial" w:cs="Arial"/>
                <w:b/>
                <w:bCs/>
                <w:color w:val="2F2F2F"/>
                <w:sz w:val="18"/>
                <w:szCs w:val="18"/>
                <w:lang w:eastAsia="es-MX"/>
              </w:rPr>
              <w:t>ARTICULO 5.</w:t>
            </w:r>
            <w:r w:rsidRPr="008F62CB">
              <w:rPr>
                <w:rFonts w:ascii="Arial" w:eastAsia="Times New Roman" w:hAnsi="Arial" w:cs="Arial"/>
                <w:color w:val="2F2F2F"/>
                <w:sz w:val="18"/>
                <w:szCs w:val="18"/>
                <w:lang w:eastAsia="es-MX"/>
              </w:rPr>
              <w:t> La Asamblea estará integrada por un número no menor de diez ni mayor de veinte personas representantes de los sectores privado, social y de la comunidad académica, que por su experiencia o especialidad puedan contribuir a la prevención y eliminación de la discriminación.</w:t>
            </w:r>
          </w:p>
          <w:p w:rsidR="008F62CB" w:rsidRPr="008F62CB" w:rsidRDefault="008F62CB" w:rsidP="008F62CB">
            <w:pPr>
              <w:spacing w:after="101" w:line="240" w:lineRule="auto"/>
              <w:ind w:firstLine="288"/>
              <w:jc w:val="both"/>
              <w:rPr>
                <w:rFonts w:ascii="Times New Roman" w:eastAsia="Times New Roman" w:hAnsi="Times New Roman" w:cs="Times New Roman"/>
                <w:color w:val="2F2F2F"/>
                <w:sz w:val="18"/>
                <w:szCs w:val="18"/>
                <w:lang w:eastAsia="es-MX"/>
              </w:rPr>
            </w:pPr>
            <w:r w:rsidRPr="008F62CB">
              <w:rPr>
                <w:rFonts w:ascii="Arial" w:eastAsia="Times New Roman" w:hAnsi="Arial" w:cs="Arial"/>
                <w:color w:val="2F2F2F"/>
                <w:sz w:val="18"/>
                <w:szCs w:val="18"/>
                <w:lang w:eastAsia="es-MX"/>
              </w:rPr>
              <w:t>La Asamblea no deberá estar integrada por más del 50% de personas del mismo sexo.</w:t>
            </w:r>
          </w:p>
          <w:p w:rsidR="008F62CB" w:rsidRPr="008F62CB" w:rsidRDefault="008F62CB" w:rsidP="008F62CB">
            <w:pPr>
              <w:spacing w:after="101" w:line="240" w:lineRule="auto"/>
              <w:ind w:firstLine="288"/>
              <w:jc w:val="both"/>
              <w:rPr>
                <w:rFonts w:ascii="Times New Roman" w:eastAsia="Times New Roman" w:hAnsi="Times New Roman" w:cs="Times New Roman"/>
                <w:color w:val="2F2F2F"/>
                <w:sz w:val="18"/>
                <w:szCs w:val="18"/>
                <w:lang w:eastAsia="es-MX"/>
              </w:rPr>
            </w:pPr>
            <w:r w:rsidRPr="008F62CB">
              <w:rPr>
                <w:rFonts w:ascii="Arial" w:eastAsia="Times New Roman" w:hAnsi="Arial" w:cs="Arial"/>
                <w:color w:val="2F2F2F"/>
                <w:sz w:val="18"/>
                <w:szCs w:val="18"/>
                <w:lang w:eastAsia="es-MX"/>
              </w:rPr>
              <w:lastRenderedPageBreak/>
              <w:t>Las personas integrantes de la Asamblea serán propuestas por los sectores y comunidad señalados en el primer párrafo del presente artículo y nombradas por la Junta de Gobierno.</w:t>
            </w:r>
          </w:p>
          <w:p w:rsidR="008F62CB" w:rsidRPr="008F62CB" w:rsidRDefault="008F62CB" w:rsidP="008F62CB">
            <w:pPr>
              <w:spacing w:after="101" w:line="240" w:lineRule="auto"/>
              <w:ind w:firstLine="288"/>
              <w:jc w:val="center"/>
              <w:rPr>
                <w:rFonts w:ascii="Times New Roman" w:eastAsia="Times New Roman" w:hAnsi="Times New Roman" w:cs="Times New Roman"/>
                <w:color w:val="2F2F2F"/>
                <w:sz w:val="18"/>
                <w:szCs w:val="18"/>
                <w:lang w:eastAsia="es-MX"/>
              </w:rPr>
            </w:pPr>
            <w:r w:rsidRPr="008F62CB">
              <w:rPr>
                <w:rFonts w:ascii="Arial" w:eastAsia="Times New Roman" w:hAnsi="Arial" w:cs="Arial"/>
                <w:b/>
                <w:bCs/>
                <w:color w:val="2F2F2F"/>
                <w:sz w:val="18"/>
                <w:szCs w:val="18"/>
                <w:lang w:eastAsia="es-MX"/>
              </w:rPr>
              <w:t>CAPITULO II</w:t>
            </w:r>
          </w:p>
          <w:p w:rsidR="008F62CB" w:rsidRPr="008F62CB" w:rsidRDefault="008F62CB" w:rsidP="008F62CB">
            <w:pPr>
              <w:spacing w:after="101" w:line="240" w:lineRule="auto"/>
              <w:ind w:firstLine="288"/>
              <w:jc w:val="center"/>
              <w:rPr>
                <w:rFonts w:ascii="Times New Roman" w:eastAsia="Times New Roman" w:hAnsi="Times New Roman" w:cs="Times New Roman"/>
                <w:color w:val="2F2F2F"/>
                <w:sz w:val="18"/>
                <w:szCs w:val="18"/>
                <w:lang w:eastAsia="es-MX"/>
              </w:rPr>
            </w:pPr>
            <w:r w:rsidRPr="008F62CB">
              <w:rPr>
                <w:rFonts w:ascii="Arial" w:eastAsia="Times New Roman" w:hAnsi="Arial" w:cs="Arial"/>
                <w:b/>
                <w:bCs/>
                <w:color w:val="2F2F2F"/>
                <w:sz w:val="18"/>
                <w:szCs w:val="18"/>
                <w:lang w:eastAsia="es-MX"/>
              </w:rPr>
              <w:t>DE LAS Y LOS ASAMBLEISTAS Y ATRIBUCIONES DE LA ASAMBLEA</w:t>
            </w:r>
          </w:p>
          <w:p w:rsidR="008F62CB" w:rsidRPr="008F62CB" w:rsidRDefault="008F62CB" w:rsidP="008F62CB">
            <w:pPr>
              <w:spacing w:after="101" w:line="240" w:lineRule="auto"/>
              <w:ind w:firstLine="288"/>
              <w:jc w:val="both"/>
              <w:rPr>
                <w:rFonts w:ascii="Times New Roman" w:eastAsia="Times New Roman" w:hAnsi="Times New Roman" w:cs="Times New Roman"/>
                <w:color w:val="2F2F2F"/>
                <w:sz w:val="18"/>
                <w:szCs w:val="18"/>
                <w:lang w:eastAsia="es-MX"/>
              </w:rPr>
            </w:pPr>
            <w:r w:rsidRPr="008F62CB">
              <w:rPr>
                <w:rFonts w:ascii="Arial" w:eastAsia="Times New Roman" w:hAnsi="Arial" w:cs="Arial"/>
                <w:b/>
                <w:bCs/>
                <w:color w:val="2F2F2F"/>
                <w:sz w:val="18"/>
                <w:szCs w:val="18"/>
                <w:lang w:eastAsia="es-MX"/>
              </w:rPr>
              <w:t>ARTICULO 6.</w:t>
            </w:r>
            <w:r w:rsidRPr="008F62CB">
              <w:rPr>
                <w:rFonts w:ascii="Arial" w:eastAsia="Times New Roman" w:hAnsi="Arial" w:cs="Arial"/>
                <w:color w:val="2F2F2F"/>
                <w:sz w:val="18"/>
                <w:szCs w:val="18"/>
                <w:lang w:eastAsia="es-MX"/>
              </w:rPr>
              <w:t> Para ser Asambleísta se requiere:</w:t>
            </w:r>
          </w:p>
          <w:p w:rsidR="008F62CB" w:rsidRPr="008F62CB" w:rsidRDefault="008F62CB" w:rsidP="008F62CB">
            <w:pPr>
              <w:spacing w:after="101" w:line="240" w:lineRule="auto"/>
              <w:ind w:firstLine="288"/>
              <w:jc w:val="both"/>
              <w:rPr>
                <w:rFonts w:ascii="Times New Roman" w:eastAsia="Times New Roman" w:hAnsi="Times New Roman" w:cs="Times New Roman"/>
                <w:color w:val="2F2F2F"/>
                <w:sz w:val="18"/>
                <w:szCs w:val="18"/>
                <w:lang w:eastAsia="es-MX"/>
              </w:rPr>
            </w:pPr>
            <w:r w:rsidRPr="008F62CB">
              <w:rPr>
                <w:rFonts w:ascii="Arial" w:eastAsia="Times New Roman" w:hAnsi="Arial" w:cs="Arial"/>
                <w:b/>
                <w:bCs/>
                <w:color w:val="2F2F2F"/>
                <w:sz w:val="18"/>
                <w:szCs w:val="18"/>
                <w:lang w:eastAsia="es-MX"/>
              </w:rPr>
              <w:t>I. </w:t>
            </w:r>
            <w:r w:rsidRPr="008F62CB">
              <w:rPr>
                <w:rFonts w:ascii="Arial" w:eastAsia="Times New Roman" w:hAnsi="Arial" w:cs="Arial"/>
                <w:color w:val="2F2F2F"/>
                <w:sz w:val="18"/>
                <w:szCs w:val="18"/>
                <w:lang w:eastAsia="es-MX"/>
              </w:rPr>
              <w:t>Ser mayor de edad en pleno uso de sus derechos ciudadanos;</w:t>
            </w:r>
          </w:p>
          <w:p w:rsidR="008F62CB" w:rsidRPr="008F62CB" w:rsidRDefault="008F62CB" w:rsidP="008F62CB">
            <w:pPr>
              <w:spacing w:after="101" w:line="240" w:lineRule="auto"/>
              <w:ind w:firstLine="288"/>
              <w:jc w:val="both"/>
              <w:rPr>
                <w:rFonts w:ascii="Times New Roman" w:eastAsia="Times New Roman" w:hAnsi="Times New Roman" w:cs="Times New Roman"/>
                <w:color w:val="2F2F2F"/>
                <w:sz w:val="24"/>
                <w:szCs w:val="24"/>
                <w:lang w:eastAsia="es-MX"/>
              </w:rPr>
            </w:pPr>
            <w:r w:rsidRPr="008F62CB">
              <w:rPr>
                <w:rFonts w:ascii="Times New Roman" w:eastAsia="Times New Roman" w:hAnsi="Times New Roman" w:cs="Times New Roman"/>
                <w:color w:val="2F2F2F"/>
                <w:sz w:val="24"/>
                <w:szCs w:val="24"/>
                <w:lang w:eastAsia="es-MX"/>
              </w:rPr>
              <w:t> </w:t>
            </w:r>
          </w:p>
          <w:p w:rsidR="008F62CB" w:rsidRPr="008F62CB" w:rsidRDefault="008F62CB" w:rsidP="008F62CB">
            <w:pPr>
              <w:spacing w:after="101" w:line="240" w:lineRule="auto"/>
              <w:ind w:firstLine="288"/>
              <w:jc w:val="both"/>
              <w:rPr>
                <w:rFonts w:ascii="Times New Roman" w:eastAsia="Times New Roman" w:hAnsi="Times New Roman" w:cs="Times New Roman"/>
                <w:color w:val="2F2F2F"/>
                <w:sz w:val="18"/>
                <w:szCs w:val="18"/>
                <w:lang w:eastAsia="es-MX"/>
              </w:rPr>
            </w:pPr>
            <w:r w:rsidRPr="008F62CB">
              <w:rPr>
                <w:rFonts w:ascii="Arial" w:eastAsia="Times New Roman" w:hAnsi="Arial" w:cs="Arial"/>
                <w:b/>
                <w:bCs/>
                <w:color w:val="2F2F2F"/>
                <w:sz w:val="18"/>
                <w:szCs w:val="18"/>
                <w:lang w:eastAsia="es-MX"/>
              </w:rPr>
              <w:t>II. </w:t>
            </w:r>
            <w:r w:rsidRPr="008F62CB">
              <w:rPr>
                <w:rFonts w:ascii="Arial" w:eastAsia="Times New Roman" w:hAnsi="Arial" w:cs="Arial"/>
                <w:color w:val="2F2F2F"/>
                <w:sz w:val="18"/>
                <w:szCs w:val="18"/>
                <w:lang w:eastAsia="es-MX"/>
              </w:rPr>
              <w:t>Residir en la República Mexicana y no haber sido condenada o condenado por delito doloso;</w:t>
            </w:r>
          </w:p>
          <w:p w:rsidR="008F62CB" w:rsidRPr="008F62CB" w:rsidRDefault="008F62CB" w:rsidP="008F62CB">
            <w:pPr>
              <w:spacing w:after="101" w:line="240" w:lineRule="auto"/>
              <w:ind w:firstLine="288"/>
              <w:jc w:val="both"/>
              <w:rPr>
                <w:rFonts w:ascii="Times New Roman" w:eastAsia="Times New Roman" w:hAnsi="Times New Roman" w:cs="Times New Roman"/>
                <w:color w:val="2F2F2F"/>
                <w:sz w:val="18"/>
                <w:szCs w:val="18"/>
                <w:lang w:eastAsia="es-MX"/>
              </w:rPr>
            </w:pPr>
            <w:r w:rsidRPr="008F62CB">
              <w:rPr>
                <w:rFonts w:ascii="Arial" w:eastAsia="Times New Roman" w:hAnsi="Arial" w:cs="Arial"/>
                <w:b/>
                <w:bCs/>
                <w:color w:val="2F2F2F"/>
                <w:sz w:val="18"/>
                <w:szCs w:val="18"/>
                <w:lang w:eastAsia="es-MX"/>
              </w:rPr>
              <w:t>III. </w:t>
            </w:r>
            <w:r w:rsidRPr="008F62CB">
              <w:rPr>
                <w:rFonts w:ascii="Arial" w:eastAsia="Times New Roman" w:hAnsi="Arial" w:cs="Arial"/>
                <w:color w:val="2F2F2F"/>
                <w:sz w:val="18"/>
                <w:szCs w:val="18"/>
                <w:lang w:eastAsia="es-MX"/>
              </w:rPr>
              <w:t>Acreditar que posee conocimiento, experiencia, sensibilidad y/o cuenta con reconocida trayectoria en materia de prevención y eliminación de la discriminación o la defensa de los derechos humanos.</w:t>
            </w:r>
          </w:p>
          <w:p w:rsidR="008F62CB" w:rsidRPr="008F62CB" w:rsidRDefault="008F62CB" w:rsidP="008F62CB">
            <w:pPr>
              <w:spacing w:after="101" w:line="240" w:lineRule="auto"/>
              <w:ind w:firstLine="288"/>
              <w:jc w:val="both"/>
              <w:rPr>
                <w:rFonts w:ascii="Times New Roman" w:eastAsia="Times New Roman" w:hAnsi="Times New Roman" w:cs="Times New Roman"/>
                <w:color w:val="2F2F2F"/>
                <w:sz w:val="18"/>
                <w:szCs w:val="18"/>
                <w:lang w:eastAsia="es-MX"/>
              </w:rPr>
            </w:pPr>
            <w:r w:rsidRPr="008F62CB">
              <w:rPr>
                <w:rFonts w:ascii="Arial" w:eastAsia="Times New Roman" w:hAnsi="Arial" w:cs="Arial"/>
                <w:b/>
                <w:bCs/>
                <w:color w:val="2F2F2F"/>
                <w:sz w:val="18"/>
                <w:szCs w:val="18"/>
                <w:lang w:eastAsia="es-MX"/>
              </w:rPr>
              <w:t>ARTICULO 7.</w:t>
            </w:r>
            <w:r w:rsidRPr="008F62CB">
              <w:rPr>
                <w:rFonts w:ascii="Arial" w:eastAsia="Times New Roman" w:hAnsi="Arial" w:cs="Arial"/>
                <w:color w:val="2F2F2F"/>
                <w:sz w:val="18"/>
                <w:szCs w:val="18"/>
                <w:lang w:eastAsia="es-MX"/>
              </w:rPr>
              <w:t> Las personas integrantes de la Asamblea tendrán un cargo honorífico, sin emolumento o compensación alguna por su participación.</w:t>
            </w:r>
          </w:p>
          <w:p w:rsidR="008F62CB" w:rsidRPr="008F62CB" w:rsidRDefault="008F62CB" w:rsidP="008F62CB">
            <w:pPr>
              <w:spacing w:after="101" w:line="240" w:lineRule="auto"/>
              <w:ind w:firstLine="288"/>
              <w:jc w:val="both"/>
              <w:rPr>
                <w:rFonts w:ascii="Times New Roman" w:eastAsia="Times New Roman" w:hAnsi="Times New Roman" w:cs="Times New Roman"/>
                <w:color w:val="2F2F2F"/>
                <w:sz w:val="18"/>
                <w:szCs w:val="18"/>
                <w:lang w:eastAsia="es-MX"/>
              </w:rPr>
            </w:pPr>
            <w:r w:rsidRPr="008F62CB">
              <w:rPr>
                <w:rFonts w:ascii="Arial" w:eastAsia="Times New Roman" w:hAnsi="Arial" w:cs="Arial"/>
                <w:b/>
                <w:bCs/>
                <w:color w:val="2F2F2F"/>
                <w:sz w:val="18"/>
                <w:szCs w:val="18"/>
                <w:lang w:eastAsia="es-MX"/>
              </w:rPr>
              <w:t>ARTICULO 8.</w:t>
            </w:r>
            <w:r w:rsidRPr="008F62CB">
              <w:rPr>
                <w:rFonts w:ascii="Arial" w:eastAsia="Times New Roman" w:hAnsi="Arial" w:cs="Arial"/>
                <w:color w:val="2F2F2F"/>
                <w:sz w:val="18"/>
                <w:szCs w:val="18"/>
                <w:lang w:eastAsia="es-MX"/>
              </w:rPr>
              <w:t> Las personas integrantes de la Asamblea durarán en su cargo tres años, y podrán ser ratificadas por un periodo igual.</w:t>
            </w:r>
          </w:p>
          <w:p w:rsidR="008F62CB" w:rsidRPr="008F62CB" w:rsidRDefault="008F62CB" w:rsidP="008F62CB">
            <w:pPr>
              <w:spacing w:after="101" w:line="240" w:lineRule="auto"/>
              <w:ind w:firstLine="288"/>
              <w:jc w:val="both"/>
              <w:rPr>
                <w:rFonts w:ascii="Times New Roman" w:eastAsia="Times New Roman" w:hAnsi="Times New Roman" w:cs="Times New Roman"/>
                <w:color w:val="2F2F2F"/>
                <w:sz w:val="18"/>
                <w:szCs w:val="18"/>
                <w:lang w:eastAsia="es-MX"/>
              </w:rPr>
            </w:pPr>
            <w:r w:rsidRPr="008F62CB">
              <w:rPr>
                <w:rFonts w:ascii="Arial" w:eastAsia="Times New Roman" w:hAnsi="Arial" w:cs="Arial"/>
                <w:b/>
                <w:bCs/>
                <w:color w:val="2F2F2F"/>
                <w:sz w:val="18"/>
                <w:szCs w:val="18"/>
                <w:lang w:eastAsia="es-MX"/>
              </w:rPr>
              <w:t>ARTICULO 9.</w:t>
            </w:r>
            <w:r w:rsidRPr="008F62CB">
              <w:rPr>
                <w:rFonts w:ascii="Arial" w:eastAsia="Times New Roman" w:hAnsi="Arial" w:cs="Arial"/>
                <w:color w:val="2F2F2F"/>
                <w:sz w:val="18"/>
                <w:szCs w:val="18"/>
                <w:lang w:eastAsia="es-MX"/>
              </w:rPr>
              <w:t> Las personas integrantes de la Asamblea se considerarán automáticamente separadas de su encargo cuando:</w:t>
            </w:r>
          </w:p>
          <w:p w:rsidR="008F62CB" w:rsidRPr="008F62CB" w:rsidRDefault="008F62CB" w:rsidP="008F62CB">
            <w:pPr>
              <w:spacing w:after="101" w:line="240" w:lineRule="auto"/>
              <w:ind w:firstLine="288"/>
              <w:jc w:val="both"/>
              <w:rPr>
                <w:rFonts w:ascii="Times New Roman" w:eastAsia="Times New Roman" w:hAnsi="Times New Roman" w:cs="Times New Roman"/>
                <w:color w:val="2F2F2F"/>
                <w:sz w:val="18"/>
                <w:szCs w:val="18"/>
                <w:lang w:eastAsia="es-MX"/>
              </w:rPr>
            </w:pPr>
            <w:r w:rsidRPr="008F62CB">
              <w:rPr>
                <w:rFonts w:ascii="Arial" w:eastAsia="Times New Roman" w:hAnsi="Arial" w:cs="Arial"/>
                <w:b/>
                <w:bCs/>
                <w:color w:val="2F2F2F"/>
                <w:sz w:val="18"/>
                <w:szCs w:val="18"/>
                <w:lang w:eastAsia="es-MX"/>
              </w:rPr>
              <w:t>I. </w:t>
            </w:r>
            <w:r w:rsidRPr="008F62CB">
              <w:rPr>
                <w:rFonts w:ascii="Arial" w:eastAsia="Times New Roman" w:hAnsi="Arial" w:cs="Arial"/>
                <w:color w:val="2F2F2F"/>
                <w:sz w:val="18"/>
                <w:szCs w:val="18"/>
                <w:lang w:eastAsia="es-MX"/>
              </w:rPr>
              <w:t>Presenten renuncia irrevocable a su encargo;</w:t>
            </w:r>
          </w:p>
          <w:p w:rsidR="008F62CB" w:rsidRPr="008F62CB" w:rsidRDefault="008F62CB" w:rsidP="008F62CB">
            <w:pPr>
              <w:spacing w:after="101" w:line="240" w:lineRule="auto"/>
              <w:ind w:firstLine="288"/>
              <w:jc w:val="both"/>
              <w:rPr>
                <w:rFonts w:ascii="Times New Roman" w:eastAsia="Times New Roman" w:hAnsi="Times New Roman" w:cs="Times New Roman"/>
                <w:color w:val="2F2F2F"/>
                <w:sz w:val="18"/>
                <w:szCs w:val="18"/>
                <w:lang w:eastAsia="es-MX"/>
              </w:rPr>
            </w:pPr>
            <w:r w:rsidRPr="008F62CB">
              <w:rPr>
                <w:rFonts w:ascii="Arial" w:eastAsia="Times New Roman" w:hAnsi="Arial" w:cs="Arial"/>
                <w:b/>
                <w:bCs/>
                <w:color w:val="2F2F2F"/>
                <w:sz w:val="18"/>
                <w:szCs w:val="18"/>
                <w:lang w:eastAsia="es-MX"/>
              </w:rPr>
              <w:t>II. </w:t>
            </w:r>
            <w:r w:rsidRPr="008F62CB">
              <w:rPr>
                <w:rFonts w:ascii="Arial" w:eastAsia="Times New Roman" w:hAnsi="Arial" w:cs="Arial"/>
                <w:color w:val="2F2F2F"/>
                <w:sz w:val="18"/>
                <w:szCs w:val="18"/>
                <w:lang w:eastAsia="es-MX"/>
              </w:rPr>
              <w:t>Dejen de cumplir los requisitos mínimos establecidos en el artículo 6 de este reglamento;</w:t>
            </w:r>
          </w:p>
          <w:p w:rsidR="008F62CB" w:rsidRPr="008F62CB" w:rsidRDefault="008F62CB" w:rsidP="008F62CB">
            <w:pPr>
              <w:spacing w:after="101" w:line="240" w:lineRule="auto"/>
              <w:ind w:firstLine="288"/>
              <w:jc w:val="both"/>
              <w:rPr>
                <w:rFonts w:ascii="Times New Roman" w:eastAsia="Times New Roman" w:hAnsi="Times New Roman" w:cs="Times New Roman"/>
                <w:color w:val="2F2F2F"/>
                <w:sz w:val="18"/>
                <w:szCs w:val="18"/>
                <w:lang w:eastAsia="es-MX"/>
              </w:rPr>
            </w:pPr>
            <w:r w:rsidRPr="008F62CB">
              <w:rPr>
                <w:rFonts w:ascii="Arial" w:eastAsia="Times New Roman" w:hAnsi="Arial" w:cs="Arial"/>
                <w:b/>
                <w:bCs/>
                <w:color w:val="2F2F2F"/>
                <w:sz w:val="18"/>
                <w:szCs w:val="18"/>
                <w:lang w:eastAsia="es-MX"/>
              </w:rPr>
              <w:t>III. </w:t>
            </w:r>
            <w:r w:rsidRPr="008F62CB">
              <w:rPr>
                <w:rFonts w:ascii="Arial" w:eastAsia="Times New Roman" w:hAnsi="Arial" w:cs="Arial"/>
                <w:color w:val="2F2F2F"/>
                <w:sz w:val="18"/>
                <w:szCs w:val="18"/>
                <w:lang w:eastAsia="es-MX"/>
              </w:rPr>
              <w:t>Cuando acumulen tres inasistencias consecutivas a las sesiones de la Asamblea Consultiva, sin previa justificación.</w:t>
            </w:r>
          </w:p>
          <w:p w:rsidR="008F62CB" w:rsidRPr="008F62CB" w:rsidRDefault="008F62CB" w:rsidP="008F62CB">
            <w:pPr>
              <w:spacing w:after="101" w:line="240" w:lineRule="auto"/>
              <w:ind w:firstLine="288"/>
              <w:jc w:val="both"/>
              <w:rPr>
                <w:rFonts w:ascii="Times New Roman" w:eastAsia="Times New Roman" w:hAnsi="Times New Roman" w:cs="Times New Roman"/>
                <w:color w:val="2F2F2F"/>
                <w:sz w:val="18"/>
                <w:szCs w:val="18"/>
                <w:lang w:eastAsia="es-MX"/>
              </w:rPr>
            </w:pPr>
            <w:r w:rsidRPr="008F62CB">
              <w:rPr>
                <w:rFonts w:ascii="Arial" w:eastAsia="Times New Roman" w:hAnsi="Arial" w:cs="Arial"/>
                <w:color w:val="2F2F2F"/>
                <w:sz w:val="18"/>
                <w:szCs w:val="18"/>
                <w:lang w:eastAsia="es-MX"/>
              </w:rPr>
              <w:t>Para los efectos de este artículo, la Presidencia del Consejo, previo acuerdo de la Asamblea, dará aviso a la Junta de Gobierno para los efectos legales a que haya lugar.</w:t>
            </w:r>
          </w:p>
          <w:p w:rsidR="008F62CB" w:rsidRPr="008F62CB" w:rsidRDefault="008F62CB" w:rsidP="008F62CB">
            <w:pPr>
              <w:spacing w:after="101" w:line="240" w:lineRule="auto"/>
              <w:ind w:firstLine="288"/>
              <w:jc w:val="both"/>
              <w:rPr>
                <w:rFonts w:ascii="Times New Roman" w:eastAsia="Times New Roman" w:hAnsi="Times New Roman" w:cs="Times New Roman"/>
                <w:color w:val="2F2F2F"/>
                <w:sz w:val="18"/>
                <w:szCs w:val="18"/>
                <w:lang w:eastAsia="es-MX"/>
              </w:rPr>
            </w:pPr>
            <w:r w:rsidRPr="008F62CB">
              <w:rPr>
                <w:rFonts w:ascii="Arial" w:eastAsia="Times New Roman" w:hAnsi="Arial" w:cs="Arial"/>
                <w:b/>
                <w:bCs/>
                <w:color w:val="2F2F2F"/>
                <w:sz w:val="18"/>
                <w:szCs w:val="18"/>
                <w:lang w:eastAsia="es-MX"/>
              </w:rPr>
              <w:t>ARTICULO 10.</w:t>
            </w:r>
            <w:r w:rsidRPr="008F62CB">
              <w:rPr>
                <w:rFonts w:ascii="Arial" w:eastAsia="Times New Roman" w:hAnsi="Arial" w:cs="Arial"/>
                <w:color w:val="2F2F2F"/>
                <w:sz w:val="18"/>
                <w:szCs w:val="18"/>
                <w:lang w:eastAsia="es-MX"/>
              </w:rPr>
              <w:t> Para la sustitución de alguna persona integrante de la Asamblea, se estará a lo dispuesto por el artículo 32 de la Ley y 29 del Estatuto.</w:t>
            </w:r>
          </w:p>
          <w:p w:rsidR="008F62CB" w:rsidRPr="008F62CB" w:rsidRDefault="008F62CB" w:rsidP="008F62CB">
            <w:pPr>
              <w:spacing w:after="101" w:line="240" w:lineRule="auto"/>
              <w:ind w:firstLine="288"/>
              <w:jc w:val="both"/>
              <w:rPr>
                <w:rFonts w:ascii="Times New Roman" w:eastAsia="Times New Roman" w:hAnsi="Times New Roman" w:cs="Times New Roman"/>
                <w:color w:val="2F2F2F"/>
                <w:sz w:val="18"/>
                <w:szCs w:val="18"/>
                <w:lang w:eastAsia="es-MX"/>
              </w:rPr>
            </w:pPr>
            <w:r w:rsidRPr="008F62CB">
              <w:rPr>
                <w:rFonts w:ascii="Arial" w:eastAsia="Times New Roman" w:hAnsi="Arial" w:cs="Arial"/>
                <w:color w:val="2F2F2F"/>
                <w:sz w:val="18"/>
                <w:szCs w:val="18"/>
                <w:lang w:eastAsia="es-MX"/>
              </w:rPr>
              <w:t>Las personas integrantes de la Asamblea podrán tomar licencia hasta por un año, si la Asamblea en su conjunto está de acuerdo.</w:t>
            </w:r>
          </w:p>
          <w:p w:rsidR="008F62CB" w:rsidRPr="008F62CB" w:rsidRDefault="008F62CB" w:rsidP="008F62CB">
            <w:pPr>
              <w:spacing w:after="101" w:line="240" w:lineRule="auto"/>
              <w:ind w:firstLine="288"/>
              <w:jc w:val="both"/>
              <w:rPr>
                <w:rFonts w:ascii="Times New Roman" w:eastAsia="Times New Roman" w:hAnsi="Times New Roman" w:cs="Times New Roman"/>
                <w:color w:val="2F2F2F"/>
                <w:sz w:val="18"/>
                <w:szCs w:val="18"/>
                <w:lang w:eastAsia="es-MX"/>
              </w:rPr>
            </w:pPr>
            <w:r w:rsidRPr="008F62CB">
              <w:rPr>
                <w:rFonts w:ascii="Arial" w:eastAsia="Times New Roman" w:hAnsi="Arial" w:cs="Arial"/>
                <w:b/>
                <w:bCs/>
                <w:color w:val="2F2F2F"/>
                <w:sz w:val="18"/>
                <w:szCs w:val="18"/>
                <w:lang w:eastAsia="es-MX"/>
              </w:rPr>
              <w:t>ARTICULO 11.</w:t>
            </w:r>
            <w:r w:rsidRPr="008F62CB">
              <w:rPr>
                <w:rFonts w:ascii="Arial" w:eastAsia="Times New Roman" w:hAnsi="Arial" w:cs="Arial"/>
                <w:color w:val="2F2F2F"/>
                <w:sz w:val="18"/>
                <w:szCs w:val="18"/>
                <w:lang w:eastAsia="es-MX"/>
              </w:rPr>
              <w:t> Al ser nombradas o nombrados Asambleístas, adquieren el compromiso de participar en todas las sesiones de trabajo de la Asamblea así como en los Grupos de Trabajo que se integren sobre temas específicos.</w:t>
            </w:r>
          </w:p>
          <w:p w:rsidR="008F62CB" w:rsidRPr="008F62CB" w:rsidRDefault="008F62CB" w:rsidP="008F62CB">
            <w:pPr>
              <w:spacing w:after="101" w:line="240" w:lineRule="auto"/>
              <w:ind w:firstLine="288"/>
              <w:jc w:val="both"/>
              <w:rPr>
                <w:rFonts w:ascii="Times New Roman" w:eastAsia="Times New Roman" w:hAnsi="Times New Roman" w:cs="Times New Roman"/>
                <w:color w:val="2F2F2F"/>
                <w:sz w:val="18"/>
                <w:szCs w:val="18"/>
                <w:lang w:eastAsia="es-MX"/>
              </w:rPr>
            </w:pPr>
            <w:r w:rsidRPr="008F62CB">
              <w:rPr>
                <w:rFonts w:ascii="Arial" w:eastAsia="Times New Roman" w:hAnsi="Arial" w:cs="Arial"/>
                <w:b/>
                <w:bCs/>
                <w:color w:val="2F2F2F"/>
                <w:sz w:val="18"/>
                <w:szCs w:val="18"/>
                <w:lang w:eastAsia="es-MX"/>
              </w:rPr>
              <w:t>ARTICULO 12.</w:t>
            </w:r>
            <w:r w:rsidRPr="008F62CB">
              <w:rPr>
                <w:rFonts w:ascii="Arial" w:eastAsia="Times New Roman" w:hAnsi="Arial" w:cs="Arial"/>
                <w:color w:val="2F2F2F"/>
                <w:sz w:val="18"/>
                <w:szCs w:val="18"/>
                <w:lang w:eastAsia="es-MX"/>
              </w:rPr>
              <w:t> La Asamblea podrá emitir acuerdos que le permitan el mejor desempeño de sus funciones de opinión y asesoría, con relación a las acciones, políticas públicas, programas y proyectos que le compete desarrollar al Consejo, en cumplimiento de su objeto y en materia de prevención y eliminación de la discriminación.</w:t>
            </w:r>
          </w:p>
          <w:p w:rsidR="008F62CB" w:rsidRPr="008F62CB" w:rsidRDefault="008F62CB" w:rsidP="008F62CB">
            <w:pPr>
              <w:spacing w:after="101" w:line="240" w:lineRule="auto"/>
              <w:ind w:firstLine="288"/>
              <w:jc w:val="both"/>
              <w:rPr>
                <w:rFonts w:ascii="Times New Roman" w:eastAsia="Times New Roman" w:hAnsi="Times New Roman" w:cs="Times New Roman"/>
                <w:color w:val="2F2F2F"/>
                <w:sz w:val="18"/>
                <w:szCs w:val="18"/>
                <w:lang w:eastAsia="es-MX"/>
              </w:rPr>
            </w:pPr>
            <w:r w:rsidRPr="008F62CB">
              <w:rPr>
                <w:rFonts w:ascii="Arial" w:eastAsia="Times New Roman" w:hAnsi="Arial" w:cs="Arial"/>
                <w:b/>
                <w:bCs/>
                <w:color w:val="2F2F2F"/>
                <w:sz w:val="18"/>
                <w:szCs w:val="18"/>
                <w:lang w:eastAsia="es-MX"/>
              </w:rPr>
              <w:t>ARTICULO 13.</w:t>
            </w:r>
            <w:r w:rsidRPr="008F62CB">
              <w:rPr>
                <w:rFonts w:ascii="Arial" w:eastAsia="Times New Roman" w:hAnsi="Arial" w:cs="Arial"/>
                <w:color w:val="2F2F2F"/>
                <w:sz w:val="18"/>
                <w:szCs w:val="18"/>
                <w:lang w:eastAsia="es-MX"/>
              </w:rPr>
              <w:t> La Asamblea tendrá las facultades y atribuciones señaladas en el artículo 34 de la Ley y 33 del Estatuto.</w:t>
            </w:r>
          </w:p>
          <w:p w:rsidR="008F62CB" w:rsidRPr="008F62CB" w:rsidRDefault="008F62CB" w:rsidP="008F62CB">
            <w:pPr>
              <w:spacing w:after="101" w:line="240" w:lineRule="auto"/>
              <w:ind w:firstLine="288"/>
              <w:jc w:val="both"/>
              <w:rPr>
                <w:rFonts w:ascii="Times New Roman" w:eastAsia="Times New Roman" w:hAnsi="Times New Roman" w:cs="Times New Roman"/>
                <w:color w:val="2F2F2F"/>
                <w:sz w:val="18"/>
                <w:szCs w:val="18"/>
                <w:lang w:eastAsia="es-MX"/>
              </w:rPr>
            </w:pPr>
            <w:r w:rsidRPr="008F62CB">
              <w:rPr>
                <w:rFonts w:ascii="Arial" w:eastAsia="Times New Roman" w:hAnsi="Arial" w:cs="Arial"/>
                <w:b/>
                <w:bCs/>
                <w:color w:val="2F2F2F"/>
                <w:sz w:val="18"/>
                <w:szCs w:val="18"/>
                <w:lang w:eastAsia="es-MX"/>
              </w:rPr>
              <w:t>ARTICULO 14. </w:t>
            </w:r>
            <w:r w:rsidRPr="008F62CB">
              <w:rPr>
                <w:rFonts w:ascii="Arial" w:eastAsia="Times New Roman" w:hAnsi="Arial" w:cs="Arial"/>
                <w:color w:val="2F2F2F"/>
                <w:sz w:val="18"/>
                <w:szCs w:val="18"/>
                <w:lang w:eastAsia="es-MX"/>
              </w:rPr>
              <w:t>Cada persona integrante de la Asamblea tendrá las facultades siguientes:</w:t>
            </w:r>
          </w:p>
          <w:p w:rsidR="008F62CB" w:rsidRPr="008F62CB" w:rsidRDefault="008F62CB" w:rsidP="008F62CB">
            <w:pPr>
              <w:spacing w:after="101" w:line="240" w:lineRule="auto"/>
              <w:ind w:firstLine="288"/>
              <w:jc w:val="both"/>
              <w:rPr>
                <w:rFonts w:ascii="Times New Roman" w:eastAsia="Times New Roman" w:hAnsi="Times New Roman" w:cs="Times New Roman"/>
                <w:color w:val="2F2F2F"/>
                <w:sz w:val="18"/>
                <w:szCs w:val="18"/>
                <w:lang w:eastAsia="es-MX"/>
              </w:rPr>
            </w:pPr>
            <w:r w:rsidRPr="008F62CB">
              <w:rPr>
                <w:rFonts w:ascii="Arial" w:eastAsia="Times New Roman" w:hAnsi="Arial" w:cs="Arial"/>
                <w:b/>
                <w:bCs/>
                <w:color w:val="2F2F2F"/>
                <w:sz w:val="18"/>
                <w:szCs w:val="18"/>
                <w:lang w:eastAsia="es-MX"/>
              </w:rPr>
              <w:t>I. </w:t>
            </w:r>
            <w:r w:rsidRPr="008F62CB">
              <w:rPr>
                <w:rFonts w:ascii="Arial" w:eastAsia="Times New Roman" w:hAnsi="Arial" w:cs="Arial"/>
                <w:color w:val="2F2F2F"/>
                <w:sz w:val="18"/>
                <w:szCs w:val="18"/>
                <w:lang w:eastAsia="es-MX"/>
              </w:rPr>
              <w:t>Participar en la designación de las cinco personas representantes de la Asamblea Consultiva como integrantes de la Junta de Gobierno del Consejo, y de sus suplentes;</w:t>
            </w:r>
          </w:p>
          <w:p w:rsidR="008F62CB" w:rsidRPr="008F62CB" w:rsidRDefault="008F62CB" w:rsidP="008F62CB">
            <w:pPr>
              <w:spacing w:after="101" w:line="240" w:lineRule="auto"/>
              <w:ind w:firstLine="288"/>
              <w:jc w:val="both"/>
              <w:rPr>
                <w:rFonts w:ascii="Times New Roman" w:eastAsia="Times New Roman" w:hAnsi="Times New Roman" w:cs="Times New Roman"/>
                <w:color w:val="2F2F2F"/>
                <w:sz w:val="18"/>
                <w:szCs w:val="18"/>
                <w:lang w:eastAsia="es-MX"/>
              </w:rPr>
            </w:pPr>
            <w:r w:rsidRPr="008F62CB">
              <w:rPr>
                <w:rFonts w:ascii="Arial" w:eastAsia="Times New Roman" w:hAnsi="Arial" w:cs="Arial"/>
                <w:b/>
                <w:bCs/>
                <w:color w:val="2F2F2F"/>
                <w:sz w:val="18"/>
                <w:szCs w:val="18"/>
                <w:lang w:eastAsia="es-MX"/>
              </w:rPr>
              <w:t>II. </w:t>
            </w:r>
            <w:r w:rsidRPr="008F62CB">
              <w:rPr>
                <w:rFonts w:ascii="Arial" w:eastAsia="Times New Roman" w:hAnsi="Arial" w:cs="Arial"/>
                <w:color w:val="2F2F2F"/>
                <w:sz w:val="18"/>
                <w:szCs w:val="18"/>
                <w:lang w:eastAsia="es-MX"/>
              </w:rPr>
              <w:t>Aprobar el orden del día;</w:t>
            </w:r>
          </w:p>
          <w:p w:rsidR="008F62CB" w:rsidRPr="008F62CB" w:rsidRDefault="008F62CB" w:rsidP="008F62CB">
            <w:pPr>
              <w:spacing w:after="101" w:line="240" w:lineRule="auto"/>
              <w:ind w:firstLine="288"/>
              <w:jc w:val="both"/>
              <w:rPr>
                <w:rFonts w:ascii="Times New Roman" w:eastAsia="Times New Roman" w:hAnsi="Times New Roman" w:cs="Times New Roman"/>
                <w:color w:val="2F2F2F"/>
                <w:sz w:val="18"/>
                <w:szCs w:val="18"/>
                <w:lang w:eastAsia="es-MX"/>
              </w:rPr>
            </w:pPr>
            <w:r w:rsidRPr="008F62CB">
              <w:rPr>
                <w:rFonts w:ascii="Arial" w:eastAsia="Times New Roman" w:hAnsi="Arial" w:cs="Arial"/>
                <w:b/>
                <w:bCs/>
                <w:color w:val="2F2F2F"/>
                <w:sz w:val="18"/>
                <w:szCs w:val="18"/>
                <w:lang w:eastAsia="es-MX"/>
              </w:rPr>
              <w:t>III. </w:t>
            </w:r>
            <w:r w:rsidRPr="008F62CB">
              <w:rPr>
                <w:rFonts w:ascii="Arial" w:eastAsia="Times New Roman" w:hAnsi="Arial" w:cs="Arial"/>
                <w:color w:val="2F2F2F"/>
                <w:sz w:val="18"/>
                <w:szCs w:val="18"/>
                <w:lang w:eastAsia="es-MX"/>
              </w:rPr>
              <w:t>Proponer la inclusión de algún punto en el orden del día;</w:t>
            </w:r>
          </w:p>
          <w:p w:rsidR="008F62CB" w:rsidRPr="008F62CB" w:rsidRDefault="008F62CB" w:rsidP="008F62CB">
            <w:pPr>
              <w:spacing w:after="101" w:line="240" w:lineRule="auto"/>
              <w:ind w:firstLine="288"/>
              <w:jc w:val="both"/>
              <w:rPr>
                <w:rFonts w:ascii="Times New Roman" w:eastAsia="Times New Roman" w:hAnsi="Times New Roman" w:cs="Times New Roman"/>
                <w:color w:val="2F2F2F"/>
                <w:sz w:val="18"/>
                <w:szCs w:val="18"/>
                <w:lang w:eastAsia="es-MX"/>
              </w:rPr>
            </w:pPr>
            <w:r w:rsidRPr="008F62CB">
              <w:rPr>
                <w:rFonts w:ascii="Arial" w:eastAsia="Times New Roman" w:hAnsi="Arial" w:cs="Arial"/>
                <w:b/>
                <w:bCs/>
                <w:color w:val="2F2F2F"/>
                <w:sz w:val="18"/>
                <w:szCs w:val="18"/>
                <w:lang w:eastAsia="es-MX"/>
              </w:rPr>
              <w:t>IV. </w:t>
            </w:r>
            <w:r w:rsidRPr="008F62CB">
              <w:rPr>
                <w:rFonts w:ascii="Arial" w:eastAsia="Times New Roman" w:hAnsi="Arial" w:cs="Arial"/>
                <w:color w:val="2F2F2F"/>
                <w:sz w:val="18"/>
                <w:szCs w:val="18"/>
                <w:lang w:eastAsia="es-MX"/>
              </w:rPr>
              <w:t>Asistir a las sesiones de la Asamblea;</w:t>
            </w:r>
          </w:p>
          <w:p w:rsidR="008F62CB" w:rsidRPr="008F62CB" w:rsidRDefault="008F62CB" w:rsidP="008F62CB">
            <w:pPr>
              <w:spacing w:after="101" w:line="240" w:lineRule="auto"/>
              <w:ind w:firstLine="288"/>
              <w:jc w:val="both"/>
              <w:rPr>
                <w:rFonts w:ascii="Times New Roman" w:eastAsia="Times New Roman" w:hAnsi="Times New Roman" w:cs="Times New Roman"/>
                <w:color w:val="2F2F2F"/>
                <w:sz w:val="18"/>
                <w:szCs w:val="18"/>
                <w:lang w:eastAsia="es-MX"/>
              </w:rPr>
            </w:pPr>
            <w:r w:rsidRPr="008F62CB">
              <w:rPr>
                <w:rFonts w:ascii="Arial" w:eastAsia="Times New Roman" w:hAnsi="Arial" w:cs="Arial"/>
                <w:b/>
                <w:bCs/>
                <w:color w:val="2F2F2F"/>
                <w:sz w:val="18"/>
                <w:szCs w:val="18"/>
                <w:lang w:eastAsia="es-MX"/>
              </w:rPr>
              <w:t>V. </w:t>
            </w:r>
            <w:r w:rsidRPr="008F62CB">
              <w:rPr>
                <w:rFonts w:ascii="Arial" w:eastAsia="Times New Roman" w:hAnsi="Arial" w:cs="Arial"/>
                <w:color w:val="2F2F2F"/>
                <w:sz w:val="18"/>
                <w:szCs w:val="18"/>
                <w:lang w:eastAsia="es-MX"/>
              </w:rPr>
              <w:t>Participar libremente en las discusiones relacionadas con los asuntos y temas que se traten en las sesiones;</w:t>
            </w:r>
          </w:p>
          <w:p w:rsidR="008F62CB" w:rsidRPr="008F62CB" w:rsidRDefault="008F62CB" w:rsidP="008F62CB">
            <w:pPr>
              <w:spacing w:after="101" w:line="240" w:lineRule="auto"/>
              <w:ind w:firstLine="288"/>
              <w:jc w:val="both"/>
              <w:rPr>
                <w:rFonts w:ascii="Times New Roman" w:eastAsia="Times New Roman" w:hAnsi="Times New Roman" w:cs="Times New Roman"/>
                <w:color w:val="2F2F2F"/>
                <w:sz w:val="18"/>
                <w:szCs w:val="18"/>
                <w:lang w:eastAsia="es-MX"/>
              </w:rPr>
            </w:pPr>
            <w:r w:rsidRPr="008F62CB">
              <w:rPr>
                <w:rFonts w:ascii="Arial" w:eastAsia="Times New Roman" w:hAnsi="Arial" w:cs="Arial"/>
                <w:b/>
                <w:bCs/>
                <w:color w:val="2F2F2F"/>
                <w:sz w:val="18"/>
                <w:szCs w:val="18"/>
                <w:lang w:eastAsia="es-MX"/>
              </w:rPr>
              <w:t>VI. </w:t>
            </w:r>
            <w:r w:rsidRPr="008F62CB">
              <w:rPr>
                <w:rFonts w:ascii="Arial" w:eastAsia="Times New Roman" w:hAnsi="Arial" w:cs="Arial"/>
                <w:color w:val="2F2F2F"/>
                <w:sz w:val="18"/>
                <w:szCs w:val="18"/>
                <w:lang w:eastAsia="es-MX"/>
              </w:rPr>
              <w:t xml:space="preserve">Emitir su voto en los acuerdos propuestos de manera personal en los asuntos que lo requieran durante las sesiones, y en ocasiones a solicitud de la o el Presidente del Consejo o de la Asamblea o </w:t>
            </w:r>
            <w:r w:rsidRPr="008F62CB">
              <w:rPr>
                <w:rFonts w:ascii="Arial" w:eastAsia="Times New Roman" w:hAnsi="Arial" w:cs="Arial"/>
                <w:color w:val="2F2F2F"/>
                <w:sz w:val="18"/>
                <w:szCs w:val="18"/>
                <w:lang w:eastAsia="es-MX"/>
              </w:rPr>
              <w:lastRenderedPageBreak/>
              <w:t>bien, cuando una cuarta parte de las y los integrantes de la Asamblea lo consideren necesario, implementar la validez del voto virtual, o voto por medios electrónicos;</w:t>
            </w:r>
          </w:p>
          <w:p w:rsidR="008F62CB" w:rsidRPr="008F62CB" w:rsidRDefault="008F62CB" w:rsidP="008F62CB">
            <w:pPr>
              <w:spacing w:after="101" w:line="240" w:lineRule="auto"/>
              <w:ind w:firstLine="288"/>
              <w:jc w:val="both"/>
              <w:rPr>
                <w:rFonts w:ascii="Times New Roman" w:eastAsia="Times New Roman" w:hAnsi="Times New Roman" w:cs="Times New Roman"/>
                <w:color w:val="2F2F2F"/>
                <w:sz w:val="18"/>
                <w:szCs w:val="18"/>
                <w:lang w:eastAsia="es-MX"/>
              </w:rPr>
            </w:pPr>
            <w:r w:rsidRPr="008F62CB">
              <w:rPr>
                <w:rFonts w:ascii="Arial" w:eastAsia="Times New Roman" w:hAnsi="Arial" w:cs="Arial"/>
                <w:b/>
                <w:bCs/>
                <w:color w:val="2F2F2F"/>
                <w:sz w:val="18"/>
                <w:szCs w:val="18"/>
                <w:lang w:eastAsia="es-MX"/>
              </w:rPr>
              <w:t>VII. </w:t>
            </w:r>
            <w:r w:rsidRPr="008F62CB">
              <w:rPr>
                <w:rFonts w:ascii="Arial" w:eastAsia="Times New Roman" w:hAnsi="Arial" w:cs="Arial"/>
                <w:color w:val="2F2F2F"/>
                <w:sz w:val="18"/>
                <w:szCs w:val="18"/>
                <w:lang w:eastAsia="es-MX"/>
              </w:rPr>
              <w:t>Solicitar la dispensa de la lectura de los documentos que forman parte del orden del día;</w:t>
            </w:r>
          </w:p>
          <w:p w:rsidR="008F62CB" w:rsidRPr="008F62CB" w:rsidRDefault="008F62CB" w:rsidP="008F62CB">
            <w:pPr>
              <w:spacing w:after="101" w:line="240" w:lineRule="auto"/>
              <w:ind w:firstLine="288"/>
              <w:jc w:val="both"/>
              <w:rPr>
                <w:rFonts w:ascii="Times New Roman" w:eastAsia="Times New Roman" w:hAnsi="Times New Roman" w:cs="Times New Roman"/>
                <w:color w:val="2F2F2F"/>
                <w:sz w:val="18"/>
                <w:szCs w:val="18"/>
                <w:lang w:eastAsia="es-MX"/>
              </w:rPr>
            </w:pPr>
            <w:r w:rsidRPr="008F62CB">
              <w:rPr>
                <w:rFonts w:ascii="Arial" w:eastAsia="Times New Roman" w:hAnsi="Arial" w:cs="Arial"/>
                <w:b/>
                <w:bCs/>
                <w:color w:val="2F2F2F"/>
                <w:sz w:val="18"/>
                <w:szCs w:val="18"/>
                <w:lang w:eastAsia="es-MX"/>
              </w:rPr>
              <w:t>VIII. </w:t>
            </w:r>
            <w:r w:rsidRPr="008F62CB">
              <w:rPr>
                <w:rFonts w:ascii="Arial" w:eastAsia="Times New Roman" w:hAnsi="Arial" w:cs="Arial"/>
                <w:color w:val="2F2F2F"/>
                <w:sz w:val="18"/>
                <w:szCs w:val="18"/>
                <w:lang w:eastAsia="es-MX"/>
              </w:rPr>
              <w:t>Presentar propuestas, estudios, análisis, investigaciones y evaluaciones de los programas presupuestados para el Instituto;</w:t>
            </w:r>
          </w:p>
          <w:p w:rsidR="008F62CB" w:rsidRPr="008F62CB" w:rsidRDefault="008F62CB" w:rsidP="008F62CB">
            <w:pPr>
              <w:spacing w:after="101" w:line="240" w:lineRule="auto"/>
              <w:ind w:firstLine="288"/>
              <w:jc w:val="both"/>
              <w:rPr>
                <w:rFonts w:ascii="Times New Roman" w:eastAsia="Times New Roman" w:hAnsi="Times New Roman" w:cs="Times New Roman"/>
                <w:color w:val="2F2F2F"/>
                <w:sz w:val="18"/>
                <w:szCs w:val="18"/>
                <w:lang w:eastAsia="es-MX"/>
              </w:rPr>
            </w:pPr>
            <w:r w:rsidRPr="008F62CB">
              <w:rPr>
                <w:rFonts w:ascii="Arial" w:eastAsia="Times New Roman" w:hAnsi="Arial" w:cs="Arial"/>
                <w:b/>
                <w:bCs/>
                <w:color w:val="2F2F2F"/>
                <w:sz w:val="18"/>
                <w:szCs w:val="18"/>
                <w:lang w:eastAsia="es-MX"/>
              </w:rPr>
              <w:t>IX. </w:t>
            </w:r>
            <w:r w:rsidRPr="008F62CB">
              <w:rPr>
                <w:rFonts w:ascii="Arial" w:eastAsia="Times New Roman" w:hAnsi="Arial" w:cs="Arial"/>
                <w:color w:val="2F2F2F"/>
                <w:sz w:val="18"/>
                <w:szCs w:val="18"/>
                <w:lang w:eastAsia="es-MX"/>
              </w:rPr>
              <w:t>Formular mociones de orden;</w:t>
            </w:r>
          </w:p>
          <w:p w:rsidR="008F62CB" w:rsidRPr="008F62CB" w:rsidRDefault="008F62CB" w:rsidP="008F62CB">
            <w:pPr>
              <w:spacing w:after="101" w:line="240" w:lineRule="auto"/>
              <w:ind w:firstLine="288"/>
              <w:jc w:val="both"/>
              <w:rPr>
                <w:rFonts w:ascii="Times New Roman" w:eastAsia="Times New Roman" w:hAnsi="Times New Roman" w:cs="Times New Roman"/>
                <w:color w:val="2F2F2F"/>
                <w:sz w:val="18"/>
                <w:szCs w:val="18"/>
                <w:lang w:eastAsia="es-MX"/>
              </w:rPr>
            </w:pPr>
            <w:r w:rsidRPr="008F62CB">
              <w:rPr>
                <w:rFonts w:ascii="Arial" w:eastAsia="Times New Roman" w:hAnsi="Arial" w:cs="Arial"/>
                <w:b/>
                <w:bCs/>
                <w:color w:val="2F2F2F"/>
                <w:sz w:val="18"/>
                <w:szCs w:val="18"/>
                <w:lang w:eastAsia="es-MX"/>
              </w:rPr>
              <w:t>X. </w:t>
            </w:r>
            <w:r w:rsidRPr="008F62CB">
              <w:rPr>
                <w:rFonts w:ascii="Arial" w:eastAsia="Times New Roman" w:hAnsi="Arial" w:cs="Arial"/>
                <w:color w:val="2F2F2F"/>
                <w:sz w:val="18"/>
                <w:szCs w:val="18"/>
                <w:lang w:eastAsia="es-MX"/>
              </w:rPr>
              <w:t>Firmar todos los acuerdos y resoluciones que apruebe la Asamblea;</w:t>
            </w:r>
          </w:p>
          <w:p w:rsidR="008F62CB" w:rsidRPr="008F62CB" w:rsidRDefault="008F62CB" w:rsidP="008F62CB">
            <w:pPr>
              <w:spacing w:after="101" w:line="240" w:lineRule="auto"/>
              <w:ind w:firstLine="288"/>
              <w:jc w:val="both"/>
              <w:rPr>
                <w:rFonts w:ascii="Times New Roman" w:eastAsia="Times New Roman" w:hAnsi="Times New Roman" w:cs="Times New Roman"/>
                <w:color w:val="2F2F2F"/>
                <w:sz w:val="18"/>
                <w:szCs w:val="18"/>
                <w:lang w:eastAsia="es-MX"/>
              </w:rPr>
            </w:pPr>
            <w:r w:rsidRPr="008F62CB">
              <w:rPr>
                <w:rFonts w:ascii="Arial" w:eastAsia="Times New Roman" w:hAnsi="Arial" w:cs="Arial"/>
                <w:b/>
                <w:bCs/>
                <w:color w:val="2F2F2F"/>
                <w:sz w:val="18"/>
                <w:szCs w:val="18"/>
                <w:lang w:eastAsia="es-MX"/>
              </w:rPr>
              <w:t>XI. </w:t>
            </w:r>
            <w:r w:rsidRPr="008F62CB">
              <w:rPr>
                <w:rFonts w:ascii="Arial" w:eastAsia="Times New Roman" w:hAnsi="Arial" w:cs="Arial"/>
                <w:color w:val="2F2F2F"/>
                <w:sz w:val="18"/>
                <w:szCs w:val="18"/>
                <w:lang w:eastAsia="es-MX"/>
              </w:rPr>
              <w:t>Solicitar aclaraciones a la Presidencia del Consejo, a la persona titular de la Secretaría Técnica o a quienes hagan uso de la palabra;</w:t>
            </w:r>
          </w:p>
          <w:p w:rsidR="008F62CB" w:rsidRPr="008F62CB" w:rsidRDefault="008F62CB" w:rsidP="008F62CB">
            <w:pPr>
              <w:spacing w:after="101" w:line="240" w:lineRule="auto"/>
              <w:ind w:firstLine="288"/>
              <w:jc w:val="both"/>
              <w:rPr>
                <w:rFonts w:ascii="Times New Roman" w:eastAsia="Times New Roman" w:hAnsi="Times New Roman" w:cs="Times New Roman"/>
                <w:color w:val="2F2F2F"/>
                <w:sz w:val="24"/>
                <w:szCs w:val="24"/>
                <w:lang w:eastAsia="es-MX"/>
              </w:rPr>
            </w:pPr>
            <w:r w:rsidRPr="008F62CB">
              <w:rPr>
                <w:rFonts w:ascii="Times New Roman" w:eastAsia="Times New Roman" w:hAnsi="Times New Roman" w:cs="Times New Roman"/>
                <w:color w:val="2F2F2F"/>
                <w:sz w:val="24"/>
                <w:szCs w:val="24"/>
                <w:lang w:eastAsia="es-MX"/>
              </w:rPr>
              <w:t> </w:t>
            </w:r>
          </w:p>
          <w:p w:rsidR="008F62CB" w:rsidRPr="008F62CB" w:rsidRDefault="008F62CB" w:rsidP="008F62CB">
            <w:pPr>
              <w:spacing w:after="101" w:line="240" w:lineRule="auto"/>
              <w:ind w:firstLine="288"/>
              <w:jc w:val="both"/>
              <w:rPr>
                <w:rFonts w:ascii="Times New Roman" w:eastAsia="Times New Roman" w:hAnsi="Times New Roman" w:cs="Times New Roman"/>
                <w:color w:val="2F2F2F"/>
                <w:sz w:val="18"/>
                <w:szCs w:val="18"/>
                <w:lang w:eastAsia="es-MX"/>
              </w:rPr>
            </w:pPr>
            <w:r w:rsidRPr="008F62CB">
              <w:rPr>
                <w:rFonts w:ascii="Arial" w:eastAsia="Times New Roman" w:hAnsi="Arial" w:cs="Arial"/>
                <w:b/>
                <w:bCs/>
                <w:color w:val="2F2F2F"/>
                <w:sz w:val="18"/>
                <w:szCs w:val="18"/>
                <w:lang w:eastAsia="es-MX"/>
              </w:rPr>
              <w:t>XII. </w:t>
            </w:r>
            <w:r w:rsidRPr="008F62CB">
              <w:rPr>
                <w:rFonts w:ascii="Arial" w:eastAsia="Times New Roman" w:hAnsi="Arial" w:cs="Arial"/>
                <w:color w:val="2F2F2F"/>
                <w:sz w:val="18"/>
                <w:szCs w:val="18"/>
                <w:lang w:eastAsia="es-MX"/>
              </w:rPr>
              <w:t>Abordar en las sesiones cualquier tema que sea de interés para la Asamblea o el Consejo;</w:t>
            </w:r>
          </w:p>
          <w:p w:rsidR="008F62CB" w:rsidRPr="008F62CB" w:rsidRDefault="008F62CB" w:rsidP="008F62CB">
            <w:pPr>
              <w:spacing w:after="101" w:line="240" w:lineRule="auto"/>
              <w:ind w:firstLine="288"/>
              <w:jc w:val="both"/>
              <w:rPr>
                <w:rFonts w:ascii="Times New Roman" w:eastAsia="Times New Roman" w:hAnsi="Times New Roman" w:cs="Times New Roman"/>
                <w:color w:val="2F2F2F"/>
                <w:sz w:val="18"/>
                <w:szCs w:val="18"/>
                <w:lang w:eastAsia="es-MX"/>
              </w:rPr>
            </w:pPr>
            <w:r w:rsidRPr="008F62CB">
              <w:rPr>
                <w:rFonts w:ascii="Arial" w:eastAsia="Times New Roman" w:hAnsi="Arial" w:cs="Arial"/>
                <w:b/>
                <w:bCs/>
                <w:color w:val="2F2F2F"/>
                <w:sz w:val="18"/>
                <w:szCs w:val="18"/>
                <w:lang w:eastAsia="es-MX"/>
              </w:rPr>
              <w:t>XIII. </w:t>
            </w:r>
            <w:r w:rsidRPr="008F62CB">
              <w:rPr>
                <w:rFonts w:ascii="Arial" w:eastAsia="Times New Roman" w:hAnsi="Arial" w:cs="Arial"/>
                <w:color w:val="2F2F2F"/>
                <w:sz w:val="18"/>
                <w:szCs w:val="18"/>
                <w:lang w:eastAsia="es-MX"/>
              </w:rPr>
              <w:t>Conformar, en su caso, los Grupos de trabajo para profundizar sobre temas específicos, relativos al objeto del Consejo;</w:t>
            </w:r>
          </w:p>
          <w:p w:rsidR="008F62CB" w:rsidRPr="008F62CB" w:rsidRDefault="008F62CB" w:rsidP="008F62CB">
            <w:pPr>
              <w:spacing w:after="101" w:line="240" w:lineRule="auto"/>
              <w:ind w:firstLine="288"/>
              <w:jc w:val="both"/>
              <w:rPr>
                <w:rFonts w:ascii="Times New Roman" w:eastAsia="Times New Roman" w:hAnsi="Times New Roman" w:cs="Times New Roman"/>
                <w:color w:val="2F2F2F"/>
                <w:sz w:val="18"/>
                <w:szCs w:val="18"/>
                <w:lang w:eastAsia="es-MX"/>
              </w:rPr>
            </w:pPr>
            <w:r w:rsidRPr="008F62CB">
              <w:rPr>
                <w:rFonts w:ascii="Arial" w:eastAsia="Times New Roman" w:hAnsi="Arial" w:cs="Arial"/>
                <w:b/>
                <w:bCs/>
                <w:color w:val="2F2F2F"/>
                <w:sz w:val="18"/>
                <w:szCs w:val="18"/>
                <w:lang w:eastAsia="es-MX"/>
              </w:rPr>
              <w:t>XIV. </w:t>
            </w:r>
            <w:r w:rsidRPr="008F62CB">
              <w:rPr>
                <w:rFonts w:ascii="Arial" w:eastAsia="Times New Roman" w:hAnsi="Arial" w:cs="Arial"/>
                <w:color w:val="2F2F2F"/>
                <w:sz w:val="18"/>
                <w:szCs w:val="18"/>
                <w:lang w:eastAsia="es-MX"/>
              </w:rPr>
              <w:t>Proponer la remoción de la Presidencia de la Asamblea, o de los representantes y suplentes de la Asamblea Consultiva ante la junta de Gobierno,</w:t>
            </w:r>
          </w:p>
          <w:p w:rsidR="008F62CB" w:rsidRPr="008F62CB" w:rsidRDefault="008F62CB" w:rsidP="008F62CB">
            <w:pPr>
              <w:spacing w:after="101" w:line="240" w:lineRule="auto"/>
              <w:ind w:firstLine="288"/>
              <w:jc w:val="both"/>
              <w:rPr>
                <w:rFonts w:ascii="Times New Roman" w:eastAsia="Times New Roman" w:hAnsi="Times New Roman" w:cs="Times New Roman"/>
                <w:color w:val="2F2F2F"/>
                <w:sz w:val="18"/>
                <w:szCs w:val="18"/>
                <w:lang w:eastAsia="es-MX"/>
              </w:rPr>
            </w:pPr>
            <w:r w:rsidRPr="008F62CB">
              <w:rPr>
                <w:rFonts w:ascii="Arial" w:eastAsia="Times New Roman" w:hAnsi="Arial" w:cs="Arial"/>
                <w:b/>
                <w:bCs/>
                <w:color w:val="2F2F2F"/>
                <w:sz w:val="18"/>
                <w:szCs w:val="18"/>
                <w:lang w:eastAsia="es-MX"/>
              </w:rPr>
              <w:t>XV. </w:t>
            </w:r>
            <w:r w:rsidRPr="008F62CB">
              <w:rPr>
                <w:rFonts w:ascii="Arial" w:eastAsia="Times New Roman" w:hAnsi="Arial" w:cs="Arial"/>
                <w:color w:val="2F2F2F"/>
                <w:sz w:val="18"/>
                <w:szCs w:val="18"/>
                <w:lang w:eastAsia="es-MX"/>
              </w:rPr>
              <w:t>Dar seguimiento a los acuerdos y resoluciones aprobados por la Asamblea, y</w:t>
            </w:r>
          </w:p>
          <w:p w:rsidR="008F62CB" w:rsidRPr="008F62CB" w:rsidRDefault="008F62CB" w:rsidP="008F62CB">
            <w:pPr>
              <w:spacing w:after="101" w:line="240" w:lineRule="auto"/>
              <w:ind w:firstLine="288"/>
              <w:jc w:val="both"/>
              <w:rPr>
                <w:rFonts w:ascii="Times New Roman" w:eastAsia="Times New Roman" w:hAnsi="Times New Roman" w:cs="Times New Roman"/>
                <w:color w:val="2F2F2F"/>
                <w:sz w:val="18"/>
                <w:szCs w:val="18"/>
                <w:lang w:eastAsia="es-MX"/>
              </w:rPr>
            </w:pPr>
            <w:r w:rsidRPr="008F62CB">
              <w:rPr>
                <w:rFonts w:ascii="Arial" w:eastAsia="Times New Roman" w:hAnsi="Arial" w:cs="Arial"/>
                <w:b/>
                <w:bCs/>
                <w:color w:val="2F2F2F"/>
                <w:sz w:val="18"/>
                <w:szCs w:val="18"/>
                <w:lang w:eastAsia="es-MX"/>
              </w:rPr>
              <w:t>XVI. </w:t>
            </w:r>
            <w:r w:rsidRPr="008F62CB">
              <w:rPr>
                <w:rFonts w:ascii="Arial" w:eastAsia="Times New Roman" w:hAnsi="Arial" w:cs="Arial"/>
                <w:color w:val="2F2F2F"/>
                <w:sz w:val="18"/>
                <w:szCs w:val="18"/>
                <w:lang w:eastAsia="es-MX"/>
              </w:rPr>
              <w:t>Las demás que les confiera la Ley, el Estatuto, este Reglamento y otras disposiciones que resultaren aplicables</w:t>
            </w:r>
          </w:p>
          <w:p w:rsidR="008F62CB" w:rsidRPr="008F62CB" w:rsidRDefault="008F62CB" w:rsidP="008F62CB">
            <w:pPr>
              <w:spacing w:after="101" w:line="240" w:lineRule="auto"/>
              <w:ind w:firstLine="288"/>
              <w:jc w:val="both"/>
              <w:rPr>
                <w:rFonts w:ascii="Times New Roman" w:eastAsia="Times New Roman" w:hAnsi="Times New Roman" w:cs="Times New Roman"/>
                <w:color w:val="2F2F2F"/>
                <w:sz w:val="18"/>
                <w:szCs w:val="18"/>
                <w:lang w:eastAsia="es-MX"/>
              </w:rPr>
            </w:pPr>
            <w:r w:rsidRPr="008F62CB">
              <w:rPr>
                <w:rFonts w:ascii="Arial" w:eastAsia="Times New Roman" w:hAnsi="Arial" w:cs="Arial"/>
                <w:b/>
                <w:bCs/>
                <w:color w:val="2F2F2F"/>
                <w:sz w:val="18"/>
                <w:szCs w:val="18"/>
                <w:lang w:eastAsia="es-MX"/>
              </w:rPr>
              <w:t>ARTICULO 15.</w:t>
            </w:r>
            <w:r w:rsidRPr="008F62CB">
              <w:rPr>
                <w:rFonts w:ascii="Arial" w:eastAsia="Times New Roman" w:hAnsi="Arial" w:cs="Arial"/>
                <w:color w:val="2F2F2F"/>
                <w:sz w:val="18"/>
                <w:szCs w:val="18"/>
                <w:lang w:eastAsia="es-MX"/>
              </w:rPr>
              <w:t> Las personas integrantes de la Asamblea designarán a una persona de entre sus integrantes, a fin de que presida las sesiones por el periodo de un año.</w:t>
            </w:r>
          </w:p>
          <w:p w:rsidR="008F62CB" w:rsidRPr="008F62CB" w:rsidRDefault="008F62CB" w:rsidP="008F62CB">
            <w:pPr>
              <w:spacing w:after="101" w:line="240" w:lineRule="auto"/>
              <w:ind w:firstLine="288"/>
              <w:jc w:val="both"/>
              <w:rPr>
                <w:rFonts w:ascii="Times New Roman" w:eastAsia="Times New Roman" w:hAnsi="Times New Roman" w:cs="Times New Roman"/>
                <w:color w:val="2F2F2F"/>
                <w:sz w:val="18"/>
                <w:szCs w:val="18"/>
                <w:lang w:eastAsia="es-MX"/>
              </w:rPr>
            </w:pPr>
            <w:r w:rsidRPr="008F62CB">
              <w:rPr>
                <w:rFonts w:ascii="Arial" w:eastAsia="Times New Roman" w:hAnsi="Arial" w:cs="Arial"/>
                <w:color w:val="2F2F2F"/>
                <w:sz w:val="18"/>
                <w:szCs w:val="18"/>
                <w:lang w:eastAsia="es-MX"/>
              </w:rPr>
              <w:t>Fenecido ese plazo, o en el caso de que dentro de ese plazo la persona designada no pueda cumplir tal función, la Asamblea ratificará o en su caso, designará a otra persona para ese cargo.</w:t>
            </w:r>
          </w:p>
          <w:p w:rsidR="008F62CB" w:rsidRPr="008F62CB" w:rsidRDefault="008F62CB" w:rsidP="008F62CB">
            <w:pPr>
              <w:spacing w:after="101" w:line="240" w:lineRule="auto"/>
              <w:ind w:firstLine="288"/>
              <w:jc w:val="both"/>
              <w:rPr>
                <w:rFonts w:ascii="Times New Roman" w:eastAsia="Times New Roman" w:hAnsi="Times New Roman" w:cs="Times New Roman"/>
                <w:color w:val="2F2F2F"/>
                <w:sz w:val="18"/>
                <w:szCs w:val="18"/>
                <w:lang w:eastAsia="es-MX"/>
              </w:rPr>
            </w:pPr>
            <w:r w:rsidRPr="008F62CB">
              <w:rPr>
                <w:rFonts w:ascii="Arial" w:eastAsia="Times New Roman" w:hAnsi="Arial" w:cs="Arial"/>
                <w:b/>
                <w:bCs/>
                <w:color w:val="2F2F2F"/>
                <w:sz w:val="18"/>
                <w:szCs w:val="18"/>
                <w:lang w:eastAsia="es-MX"/>
              </w:rPr>
              <w:t>ARTICULO 16.</w:t>
            </w:r>
            <w:r w:rsidRPr="008F62CB">
              <w:rPr>
                <w:rFonts w:ascii="Arial" w:eastAsia="Times New Roman" w:hAnsi="Arial" w:cs="Arial"/>
                <w:color w:val="2F2F2F"/>
                <w:sz w:val="18"/>
                <w:szCs w:val="18"/>
                <w:lang w:eastAsia="es-MX"/>
              </w:rPr>
              <w:t> La persona titular de la Presidencia de la Asamblea tendrá las atribuciones siguientes:</w:t>
            </w:r>
          </w:p>
          <w:p w:rsidR="008F62CB" w:rsidRPr="008F62CB" w:rsidRDefault="008F62CB" w:rsidP="008F62CB">
            <w:pPr>
              <w:spacing w:after="101" w:line="240" w:lineRule="auto"/>
              <w:ind w:firstLine="288"/>
              <w:jc w:val="both"/>
              <w:rPr>
                <w:rFonts w:ascii="Times New Roman" w:eastAsia="Times New Roman" w:hAnsi="Times New Roman" w:cs="Times New Roman"/>
                <w:color w:val="2F2F2F"/>
                <w:sz w:val="18"/>
                <w:szCs w:val="18"/>
                <w:lang w:eastAsia="es-MX"/>
              </w:rPr>
            </w:pPr>
            <w:r w:rsidRPr="008F62CB">
              <w:rPr>
                <w:rFonts w:ascii="Arial" w:eastAsia="Times New Roman" w:hAnsi="Arial" w:cs="Arial"/>
                <w:b/>
                <w:bCs/>
                <w:color w:val="2F2F2F"/>
                <w:sz w:val="18"/>
                <w:szCs w:val="18"/>
                <w:lang w:eastAsia="es-MX"/>
              </w:rPr>
              <w:t>I. </w:t>
            </w:r>
            <w:r w:rsidRPr="008F62CB">
              <w:rPr>
                <w:rFonts w:ascii="Arial" w:eastAsia="Times New Roman" w:hAnsi="Arial" w:cs="Arial"/>
                <w:color w:val="2F2F2F"/>
                <w:sz w:val="18"/>
                <w:szCs w:val="18"/>
                <w:lang w:eastAsia="es-MX"/>
              </w:rPr>
              <w:t>Declarar el inicio y el término de la sesión;</w:t>
            </w:r>
          </w:p>
          <w:p w:rsidR="008F62CB" w:rsidRPr="008F62CB" w:rsidRDefault="008F62CB" w:rsidP="008F62CB">
            <w:pPr>
              <w:spacing w:after="101" w:line="240" w:lineRule="auto"/>
              <w:ind w:firstLine="288"/>
              <w:jc w:val="both"/>
              <w:rPr>
                <w:rFonts w:ascii="Times New Roman" w:eastAsia="Times New Roman" w:hAnsi="Times New Roman" w:cs="Times New Roman"/>
                <w:color w:val="2F2F2F"/>
                <w:sz w:val="18"/>
                <w:szCs w:val="18"/>
                <w:lang w:eastAsia="es-MX"/>
              </w:rPr>
            </w:pPr>
            <w:r w:rsidRPr="008F62CB">
              <w:rPr>
                <w:rFonts w:ascii="Arial" w:eastAsia="Times New Roman" w:hAnsi="Arial" w:cs="Arial"/>
                <w:b/>
                <w:bCs/>
                <w:color w:val="2F2F2F"/>
                <w:sz w:val="18"/>
                <w:szCs w:val="18"/>
                <w:lang w:eastAsia="es-MX"/>
              </w:rPr>
              <w:t>II. </w:t>
            </w:r>
            <w:r w:rsidRPr="008F62CB">
              <w:rPr>
                <w:rFonts w:ascii="Arial" w:eastAsia="Times New Roman" w:hAnsi="Arial" w:cs="Arial"/>
                <w:color w:val="2F2F2F"/>
                <w:sz w:val="18"/>
                <w:szCs w:val="18"/>
                <w:lang w:eastAsia="es-MX"/>
              </w:rPr>
              <w:t>Someter a consideración de la Asamblea el proyecto de orden del día, para su aprobación o modificación;</w:t>
            </w:r>
          </w:p>
          <w:p w:rsidR="008F62CB" w:rsidRPr="008F62CB" w:rsidRDefault="008F62CB" w:rsidP="008F62CB">
            <w:pPr>
              <w:spacing w:after="101" w:line="240" w:lineRule="auto"/>
              <w:ind w:firstLine="288"/>
              <w:jc w:val="both"/>
              <w:rPr>
                <w:rFonts w:ascii="Times New Roman" w:eastAsia="Times New Roman" w:hAnsi="Times New Roman" w:cs="Times New Roman"/>
                <w:color w:val="2F2F2F"/>
                <w:sz w:val="18"/>
                <w:szCs w:val="18"/>
                <w:lang w:eastAsia="es-MX"/>
              </w:rPr>
            </w:pPr>
            <w:r w:rsidRPr="008F62CB">
              <w:rPr>
                <w:rFonts w:ascii="Arial" w:eastAsia="Times New Roman" w:hAnsi="Arial" w:cs="Arial"/>
                <w:b/>
                <w:bCs/>
                <w:color w:val="2F2F2F"/>
                <w:sz w:val="18"/>
                <w:szCs w:val="18"/>
                <w:lang w:eastAsia="es-MX"/>
              </w:rPr>
              <w:t>III. </w:t>
            </w:r>
            <w:r w:rsidRPr="008F62CB">
              <w:rPr>
                <w:rFonts w:ascii="Arial" w:eastAsia="Times New Roman" w:hAnsi="Arial" w:cs="Arial"/>
                <w:color w:val="2F2F2F"/>
                <w:sz w:val="18"/>
                <w:szCs w:val="18"/>
                <w:lang w:eastAsia="es-MX"/>
              </w:rPr>
              <w:t>Disponer los recesos que considere necesarios durante el desarrollo de una sesión;</w:t>
            </w:r>
          </w:p>
          <w:p w:rsidR="008F62CB" w:rsidRPr="008F62CB" w:rsidRDefault="008F62CB" w:rsidP="008F62CB">
            <w:pPr>
              <w:spacing w:after="101" w:line="240" w:lineRule="auto"/>
              <w:ind w:firstLine="288"/>
              <w:jc w:val="both"/>
              <w:rPr>
                <w:rFonts w:ascii="Times New Roman" w:eastAsia="Times New Roman" w:hAnsi="Times New Roman" w:cs="Times New Roman"/>
                <w:color w:val="2F2F2F"/>
                <w:sz w:val="18"/>
                <w:szCs w:val="18"/>
                <w:lang w:eastAsia="es-MX"/>
              </w:rPr>
            </w:pPr>
            <w:r w:rsidRPr="008F62CB">
              <w:rPr>
                <w:rFonts w:ascii="Arial" w:eastAsia="Times New Roman" w:hAnsi="Arial" w:cs="Arial"/>
                <w:b/>
                <w:bCs/>
                <w:color w:val="2F2F2F"/>
                <w:sz w:val="18"/>
                <w:szCs w:val="18"/>
                <w:lang w:eastAsia="es-MX"/>
              </w:rPr>
              <w:t>IV. </w:t>
            </w:r>
            <w:r w:rsidRPr="008F62CB">
              <w:rPr>
                <w:rFonts w:ascii="Arial" w:eastAsia="Times New Roman" w:hAnsi="Arial" w:cs="Arial"/>
                <w:color w:val="2F2F2F"/>
                <w:sz w:val="18"/>
                <w:szCs w:val="18"/>
                <w:lang w:eastAsia="es-MX"/>
              </w:rPr>
              <w:t>Tomar las medidas necesarias para el adecuado desarrollo de las sesiones;</w:t>
            </w:r>
          </w:p>
          <w:p w:rsidR="008F62CB" w:rsidRPr="008F62CB" w:rsidRDefault="008F62CB" w:rsidP="008F62CB">
            <w:pPr>
              <w:spacing w:after="101" w:line="240" w:lineRule="auto"/>
              <w:ind w:firstLine="288"/>
              <w:jc w:val="both"/>
              <w:rPr>
                <w:rFonts w:ascii="Times New Roman" w:eastAsia="Times New Roman" w:hAnsi="Times New Roman" w:cs="Times New Roman"/>
                <w:color w:val="2F2F2F"/>
                <w:sz w:val="18"/>
                <w:szCs w:val="18"/>
                <w:lang w:eastAsia="es-MX"/>
              </w:rPr>
            </w:pPr>
            <w:r w:rsidRPr="008F62CB">
              <w:rPr>
                <w:rFonts w:ascii="Arial" w:eastAsia="Times New Roman" w:hAnsi="Arial" w:cs="Arial"/>
                <w:b/>
                <w:bCs/>
                <w:color w:val="2F2F2F"/>
                <w:sz w:val="18"/>
                <w:szCs w:val="18"/>
                <w:lang w:eastAsia="es-MX"/>
              </w:rPr>
              <w:t>V. </w:t>
            </w:r>
            <w:r w:rsidRPr="008F62CB">
              <w:rPr>
                <w:rFonts w:ascii="Arial" w:eastAsia="Times New Roman" w:hAnsi="Arial" w:cs="Arial"/>
                <w:color w:val="2F2F2F"/>
                <w:sz w:val="18"/>
                <w:szCs w:val="18"/>
                <w:lang w:eastAsia="es-MX"/>
              </w:rPr>
              <w:t>Conceder el uso de la palabra a las personas integrantes de la Asamblea que deseen hacer uso de ella;</w:t>
            </w:r>
          </w:p>
          <w:p w:rsidR="008F62CB" w:rsidRPr="008F62CB" w:rsidRDefault="008F62CB" w:rsidP="008F62CB">
            <w:pPr>
              <w:spacing w:after="101" w:line="240" w:lineRule="auto"/>
              <w:ind w:firstLine="288"/>
              <w:jc w:val="both"/>
              <w:rPr>
                <w:rFonts w:ascii="Times New Roman" w:eastAsia="Times New Roman" w:hAnsi="Times New Roman" w:cs="Times New Roman"/>
                <w:color w:val="2F2F2F"/>
                <w:sz w:val="18"/>
                <w:szCs w:val="18"/>
                <w:lang w:eastAsia="es-MX"/>
              </w:rPr>
            </w:pPr>
            <w:r w:rsidRPr="008F62CB">
              <w:rPr>
                <w:rFonts w:ascii="Arial" w:eastAsia="Times New Roman" w:hAnsi="Arial" w:cs="Arial"/>
                <w:b/>
                <w:bCs/>
                <w:color w:val="2F2F2F"/>
                <w:sz w:val="18"/>
                <w:szCs w:val="18"/>
                <w:lang w:eastAsia="es-MX"/>
              </w:rPr>
              <w:t>VI. </w:t>
            </w:r>
            <w:r w:rsidRPr="008F62CB">
              <w:rPr>
                <w:rFonts w:ascii="Arial" w:eastAsia="Times New Roman" w:hAnsi="Arial" w:cs="Arial"/>
                <w:color w:val="2F2F2F"/>
                <w:sz w:val="18"/>
                <w:szCs w:val="18"/>
                <w:lang w:eastAsia="es-MX"/>
              </w:rPr>
              <w:t>Conceder el uso de la palabra a las personas invitadas o al personal del Consejo convocado por la Presidencia del Consejo, a efecto de que aporten sus conocimientos y opinión, respecto de algún tema que se esté discutiendo, o aclaren alguna duda que surja en el curso de la sesión.</w:t>
            </w:r>
          </w:p>
          <w:p w:rsidR="008F62CB" w:rsidRPr="008F62CB" w:rsidRDefault="008F62CB" w:rsidP="008F62CB">
            <w:pPr>
              <w:spacing w:after="101" w:line="240" w:lineRule="auto"/>
              <w:ind w:firstLine="288"/>
              <w:jc w:val="both"/>
              <w:rPr>
                <w:rFonts w:ascii="Times New Roman" w:eastAsia="Times New Roman" w:hAnsi="Times New Roman" w:cs="Times New Roman"/>
                <w:color w:val="2F2F2F"/>
                <w:sz w:val="18"/>
                <w:szCs w:val="18"/>
                <w:lang w:eastAsia="es-MX"/>
              </w:rPr>
            </w:pPr>
            <w:r w:rsidRPr="008F62CB">
              <w:rPr>
                <w:rFonts w:ascii="Arial" w:eastAsia="Times New Roman" w:hAnsi="Arial" w:cs="Arial"/>
                <w:b/>
                <w:bCs/>
                <w:color w:val="2F2F2F"/>
                <w:sz w:val="18"/>
                <w:szCs w:val="18"/>
                <w:lang w:eastAsia="es-MX"/>
              </w:rPr>
              <w:t>VII. </w:t>
            </w:r>
            <w:r w:rsidRPr="008F62CB">
              <w:rPr>
                <w:rFonts w:ascii="Arial" w:eastAsia="Times New Roman" w:hAnsi="Arial" w:cs="Arial"/>
                <w:color w:val="2F2F2F"/>
                <w:sz w:val="18"/>
                <w:szCs w:val="18"/>
                <w:lang w:eastAsia="es-MX"/>
              </w:rPr>
              <w:t>Someter a la consideración de las personas integrantes de la Asamblea, si los temas del orden del día han sido suficientemente discutidos;</w:t>
            </w:r>
          </w:p>
          <w:p w:rsidR="008F62CB" w:rsidRPr="008F62CB" w:rsidRDefault="008F62CB" w:rsidP="008F62CB">
            <w:pPr>
              <w:spacing w:after="101" w:line="240" w:lineRule="auto"/>
              <w:ind w:firstLine="288"/>
              <w:jc w:val="both"/>
              <w:rPr>
                <w:rFonts w:ascii="Times New Roman" w:eastAsia="Times New Roman" w:hAnsi="Times New Roman" w:cs="Times New Roman"/>
                <w:color w:val="2F2F2F"/>
                <w:sz w:val="18"/>
                <w:szCs w:val="18"/>
                <w:lang w:eastAsia="es-MX"/>
              </w:rPr>
            </w:pPr>
            <w:r w:rsidRPr="008F62CB">
              <w:rPr>
                <w:rFonts w:ascii="Arial" w:eastAsia="Times New Roman" w:hAnsi="Arial" w:cs="Arial"/>
                <w:b/>
                <w:bCs/>
                <w:color w:val="2F2F2F"/>
                <w:sz w:val="18"/>
                <w:szCs w:val="18"/>
                <w:lang w:eastAsia="es-MX"/>
              </w:rPr>
              <w:t>VIII. </w:t>
            </w:r>
            <w:r w:rsidRPr="008F62CB">
              <w:rPr>
                <w:rFonts w:ascii="Arial" w:eastAsia="Times New Roman" w:hAnsi="Arial" w:cs="Arial"/>
                <w:color w:val="2F2F2F"/>
                <w:sz w:val="18"/>
                <w:szCs w:val="18"/>
                <w:lang w:eastAsia="es-MX"/>
              </w:rPr>
              <w:t>Solicitar a la persona titular de la Secretaría Técnica someta a votación de la Asamblea, los proyectos de acuerdo y resolución;</w:t>
            </w:r>
          </w:p>
          <w:p w:rsidR="008F62CB" w:rsidRPr="008F62CB" w:rsidRDefault="008F62CB" w:rsidP="008F62CB">
            <w:pPr>
              <w:spacing w:after="101" w:line="240" w:lineRule="auto"/>
              <w:ind w:firstLine="288"/>
              <w:jc w:val="both"/>
              <w:rPr>
                <w:rFonts w:ascii="Times New Roman" w:eastAsia="Times New Roman" w:hAnsi="Times New Roman" w:cs="Times New Roman"/>
                <w:color w:val="2F2F2F"/>
                <w:sz w:val="18"/>
                <w:szCs w:val="18"/>
                <w:lang w:eastAsia="es-MX"/>
              </w:rPr>
            </w:pPr>
            <w:r w:rsidRPr="008F62CB">
              <w:rPr>
                <w:rFonts w:ascii="Arial" w:eastAsia="Times New Roman" w:hAnsi="Arial" w:cs="Arial"/>
                <w:b/>
                <w:bCs/>
                <w:color w:val="2F2F2F"/>
                <w:sz w:val="18"/>
                <w:szCs w:val="18"/>
                <w:lang w:eastAsia="es-MX"/>
              </w:rPr>
              <w:t>IX. </w:t>
            </w:r>
            <w:r w:rsidRPr="008F62CB">
              <w:rPr>
                <w:rFonts w:ascii="Arial" w:eastAsia="Times New Roman" w:hAnsi="Arial" w:cs="Arial"/>
                <w:color w:val="2F2F2F"/>
                <w:sz w:val="18"/>
                <w:szCs w:val="18"/>
                <w:lang w:eastAsia="es-MX"/>
              </w:rPr>
              <w:t>Vigilar la aplicación de este Reglamento;</w:t>
            </w:r>
          </w:p>
          <w:p w:rsidR="008F62CB" w:rsidRPr="008F62CB" w:rsidRDefault="008F62CB" w:rsidP="008F62CB">
            <w:pPr>
              <w:spacing w:after="101" w:line="240" w:lineRule="auto"/>
              <w:ind w:firstLine="288"/>
              <w:jc w:val="both"/>
              <w:rPr>
                <w:rFonts w:ascii="Times New Roman" w:eastAsia="Times New Roman" w:hAnsi="Times New Roman" w:cs="Times New Roman"/>
                <w:color w:val="2F2F2F"/>
                <w:sz w:val="18"/>
                <w:szCs w:val="18"/>
                <w:lang w:eastAsia="es-MX"/>
              </w:rPr>
            </w:pPr>
            <w:r w:rsidRPr="008F62CB">
              <w:rPr>
                <w:rFonts w:ascii="Arial" w:eastAsia="Times New Roman" w:hAnsi="Arial" w:cs="Arial"/>
                <w:b/>
                <w:bCs/>
                <w:color w:val="2F2F2F"/>
                <w:sz w:val="18"/>
                <w:szCs w:val="18"/>
                <w:lang w:eastAsia="es-MX"/>
              </w:rPr>
              <w:t>X. </w:t>
            </w:r>
            <w:r w:rsidRPr="008F62CB">
              <w:rPr>
                <w:rFonts w:ascii="Arial" w:eastAsia="Times New Roman" w:hAnsi="Arial" w:cs="Arial"/>
                <w:color w:val="2F2F2F"/>
                <w:sz w:val="18"/>
                <w:szCs w:val="18"/>
                <w:lang w:eastAsia="es-MX"/>
              </w:rPr>
              <w:t>Declarar, por causa de fuerza mayor, la suspensión temporal o definitiva de la sesión;</w:t>
            </w:r>
          </w:p>
          <w:p w:rsidR="008F62CB" w:rsidRPr="008F62CB" w:rsidRDefault="008F62CB" w:rsidP="008F62CB">
            <w:pPr>
              <w:spacing w:after="101" w:line="240" w:lineRule="auto"/>
              <w:ind w:firstLine="288"/>
              <w:jc w:val="both"/>
              <w:rPr>
                <w:rFonts w:ascii="Times New Roman" w:eastAsia="Times New Roman" w:hAnsi="Times New Roman" w:cs="Times New Roman"/>
                <w:color w:val="2F2F2F"/>
                <w:sz w:val="18"/>
                <w:szCs w:val="18"/>
                <w:lang w:eastAsia="es-MX"/>
              </w:rPr>
            </w:pPr>
            <w:r w:rsidRPr="008F62CB">
              <w:rPr>
                <w:rFonts w:ascii="Arial" w:eastAsia="Times New Roman" w:hAnsi="Arial" w:cs="Arial"/>
                <w:b/>
                <w:bCs/>
                <w:color w:val="2F2F2F"/>
                <w:sz w:val="18"/>
                <w:szCs w:val="18"/>
                <w:lang w:eastAsia="es-MX"/>
              </w:rPr>
              <w:t>XI. </w:t>
            </w:r>
            <w:r w:rsidRPr="008F62CB">
              <w:rPr>
                <w:rFonts w:ascii="Arial" w:eastAsia="Times New Roman" w:hAnsi="Arial" w:cs="Arial"/>
                <w:color w:val="2F2F2F"/>
                <w:sz w:val="18"/>
                <w:szCs w:val="18"/>
                <w:lang w:eastAsia="es-MX"/>
              </w:rPr>
              <w:t>Firmar junto con las demás personas integrantes de la Asamblea y la persona titular de la Presidencia del Consejo, todos los acuerdos y resoluciones aprobados por la misma, y</w:t>
            </w:r>
          </w:p>
          <w:p w:rsidR="008F62CB" w:rsidRPr="008F62CB" w:rsidRDefault="008F62CB" w:rsidP="008F62CB">
            <w:pPr>
              <w:spacing w:after="101" w:line="240" w:lineRule="auto"/>
              <w:ind w:firstLine="288"/>
              <w:jc w:val="both"/>
              <w:rPr>
                <w:rFonts w:ascii="Times New Roman" w:eastAsia="Times New Roman" w:hAnsi="Times New Roman" w:cs="Times New Roman"/>
                <w:color w:val="2F2F2F"/>
                <w:sz w:val="18"/>
                <w:szCs w:val="18"/>
                <w:lang w:eastAsia="es-MX"/>
              </w:rPr>
            </w:pPr>
            <w:r w:rsidRPr="008F62CB">
              <w:rPr>
                <w:rFonts w:ascii="Arial" w:eastAsia="Times New Roman" w:hAnsi="Arial" w:cs="Arial"/>
                <w:b/>
                <w:bCs/>
                <w:color w:val="2F2F2F"/>
                <w:sz w:val="18"/>
                <w:szCs w:val="18"/>
                <w:lang w:eastAsia="es-MX"/>
              </w:rPr>
              <w:t>XII. </w:t>
            </w:r>
            <w:r w:rsidRPr="008F62CB">
              <w:rPr>
                <w:rFonts w:ascii="Arial" w:eastAsia="Times New Roman" w:hAnsi="Arial" w:cs="Arial"/>
                <w:color w:val="2F2F2F"/>
                <w:sz w:val="18"/>
                <w:szCs w:val="18"/>
                <w:lang w:eastAsia="es-MX"/>
              </w:rPr>
              <w:t>Las demás que le confieran la Ley, el Estatuto, este Reglamento y otras disposiciones que resultaren aplicables.</w:t>
            </w:r>
          </w:p>
          <w:p w:rsidR="008F62CB" w:rsidRPr="008F62CB" w:rsidRDefault="008F62CB" w:rsidP="008F62CB">
            <w:pPr>
              <w:spacing w:after="101" w:line="240" w:lineRule="auto"/>
              <w:ind w:firstLine="288"/>
              <w:jc w:val="both"/>
              <w:rPr>
                <w:rFonts w:ascii="Times New Roman" w:eastAsia="Times New Roman" w:hAnsi="Times New Roman" w:cs="Times New Roman"/>
                <w:color w:val="2F2F2F"/>
                <w:sz w:val="18"/>
                <w:szCs w:val="18"/>
                <w:lang w:eastAsia="es-MX"/>
              </w:rPr>
            </w:pPr>
            <w:r w:rsidRPr="008F62CB">
              <w:rPr>
                <w:rFonts w:ascii="Arial" w:eastAsia="Times New Roman" w:hAnsi="Arial" w:cs="Arial"/>
                <w:b/>
                <w:bCs/>
                <w:color w:val="2F2F2F"/>
                <w:sz w:val="18"/>
                <w:szCs w:val="18"/>
                <w:lang w:eastAsia="es-MX"/>
              </w:rPr>
              <w:t>ARTICULO 17. </w:t>
            </w:r>
            <w:r w:rsidRPr="008F62CB">
              <w:rPr>
                <w:rFonts w:ascii="Arial" w:eastAsia="Times New Roman" w:hAnsi="Arial" w:cs="Arial"/>
                <w:color w:val="2F2F2F"/>
                <w:sz w:val="18"/>
                <w:szCs w:val="18"/>
                <w:lang w:eastAsia="es-MX"/>
              </w:rPr>
              <w:t>La persona titular de la Secretaría Técnica será la persona titular de la Dirección General Adjunta de Estudios, Legislación y Políticas Públicas del Consejo, o quien designe la Presidencia del Consejo.</w:t>
            </w:r>
          </w:p>
          <w:p w:rsidR="008F62CB" w:rsidRPr="008F62CB" w:rsidRDefault="008F62CB" w:rsidP="008F62CB">
            <w:pPr>
              <w:spacing w:after="101" w:line="240" w:lineRule="auto"/>
              <w:ind w:firstLine="288"/>
              <w:jc w:val="both"/>
              <w:rPr>
                <w:rFonts w:ascii="Times New Roman" w:eastAsia="Times New Roman" w:hAnsi="Times New Roman" w:cs="Times New Roman"/>
                <w:color w:val="2F2F2F"/>
                <w:sz w:val="18"/>
                <w:szCs w:val="18"/>
                <w:lang w:eastAsia="es-MX"/>
              </w:rPr>
            </w:pPr>
            <w:r w:rsidRPr="008F62CB">
              <w:rPr>
                <w:rFonts w:ascii="Arial" w:eastAsia="Times New Roman" w:hAnsi="Arial" w:cs="Arial"/>
                <w:b/>
                <w:bCs/>
                <w:color w:val="2F2F2F"/>
                <w:sz w:val="18"/>
                <w:szCs w:val="18"/>
                <w:lang w:eastAsia="es-MX"/>
              </w:rPr>
              <w:lastRenderedPageBreak/>
              <w:t>ARTICULO 18</w:t>
            </w:r>
            <w:r w:rsidRPr="008F62CB">
              <w:rPr>
                <w:rFonts w:ascii="Arial" w:eastAsia="Times New Roman" w:hAnsi="Arial" w:cs="Arial"/>
                <w:color w:val="2F2F2F"/>
                <w:sz w:val="18"/>
                <w:szCs w:val="18"/>
                <w:lang w:eastAsia="es-MX"/>
              </w:rPr>
              <w:t>. La persona titular de la Secretaría Técnica tendrá las atribuciones siguientes:</w:t>
            </w:r>
          </w:p>
          <w:p w:rsidR="008F62CB" w:rsidRPr="008F62CB" w:rsidRDefault="008F62CB" w:rsidP="008F62CB">
            <w:pPr>
              <w:spacing w:after="101" w:line="240" w:lineRule="auto"/>
              <w:ind w:firstLine="288"/>
              <w:jc w:val="both"/>
              <w:rPr>
                <w:rFonts w:ascii="Times New Roman" w:eastAsia="Times New Roman" w:hAnsi="Times New Roman" w:cs="Times New Roman"/>
                <w:color w:val="2F2F2F"/>
                <w:sz w:val="18"/>
                <w:szCs w:val="18"/>
                <w:lang w:eastAsia="es-MX"/>
              </w:rPr>
            </w:pPr>
            <w:r w:rsidRPr="008F62CB">
              <w:rPr>
                <w:rFonts w:ascii="Arial" w:eastAsia="Times New Roman" w:hAnsi="Arial" w:cs="Arial"/>
                <w:b/>
                <w:bCs/>
                <w:color w:val="2F2F2F"/>
                <w:sz w:val="18"/>
                <w:szCs w:val="18"/>
                <w:lang w:eastAsia="es-MX"/>
              </w:rPr>
              <w:t>I. </w:t>
            </w:r>
            <w:r w:rsidRPr="008F62CB">
              <w:rPr>
                <w:rFonts w:ascii="Arial" w:eastAsia="Times New Roman" w:hAnsi="Arial" w:cs="Arial"/>
                <w:color w:val="2F2F2F"/>
                <w:sz w:val="18"/>
                <w:szCs w:val="18"/>
                <w:lang w:eastAsia="es-MX"/>
              </w:rPr>
              <w:t>Elaborar el proyecto de orden del día de cada sesión y apoyar a la Presidencia de la Asamblea en sus funciones;</w:t>
            </w:r>
          </w:p>
          <w:p w:rsidR="008F62CB" w:rsidRPr="008F62CB" w:rsidRDefault="008F62CB" w:rsidP="008F62CB">
            <w:pPr>
              <w:spacing w:after="101" w:line="240" w:lineRule="auto"/>
              <w:ind w:firstLine="288"/>
              <w:jc w:val="both"/>
              <w:rPr>
                <w:rFonts w:ascii="Times New Roman" w:eastAsia="Times New Roman" w:hAnsi="Times New Roman" w:cs="Times New Roman"/>
                <w:color w:val="2F2F2F"/>
                <w:sz w:val="18"/>
                <w:szCs w:val="18"/>
                <w:lang w:eastAsia="es-MX"/>
              </w:rPr>
            </w:pPr>
            <w:r w:rsidRPr="008F62CB">
              <w:rPr>
                <w:rFonts w:ascii="Arial" w:eastAsia="Times New Roman" w:hAnsi="Arial" w:cs="Arial"/>
                <w:b/>
                <w:bCs/>
                <w:color w:val="2F2F2F"/>
                <w:sz w:val="18"/>
                <w:szCs w:val="18"/>
                <w:lang w:eastAsia="es-MX"/>
              </w:rPr>
              <w:t>II. </w:t>
            </w:r>
            <w:r w:rsidRPr="008F62CB">
              <w:rPr>
                <w:rFonts w:ascii="Arial" w:eastAsia="Times New Roman" w:hAnsi="Arial" w:cs="Arial"/>
                <w:color w:val="2F2F2F"/>
                <w:sz w:val="18"/>
                <w:szCs w:val="18"/>
                <w:lang w:eastAsia="es-MX"/>
              </w:rPr>
              <w:t>Enviar a las personas integrantes de la Asamblea los documentos y anexos de los asuntos incluidos en el proyecto de orden del día, junto con la convocatoria;</w:t>
            </w:r>
          </w:p>
          <w:p w:rsidR="008F62CB" w:rsidRPr="008F62CB" w:rsidRDefault="008F62CB" w:rsidP="008F62CB">
            <w:pPr>
              <w:spacing w:after="101" w:line="240" w:lineRule="auto"/>
              <w:ind w:firstLine="288"/>
              <w:jc w:val="both"/>
              <w:rPr>
                <w:rFonts w:ascii="Times New Roman" w:eastAsia="Times New Roman" w:hAnsi="Times New Roman" w:cs="Times New Roman"/>
                <w:color w:val="2F2F2F"/>
                <w:sz w:val="18"/>
                <w:szCs w:val="18"/>
                <w:lang w:eastAsia="es-MX"/>
              </w:rPr>
            </w:pPr>
            <w:r w:rsidRPr="008F62CB">
              <w:rPr>
                <w:rFonts w:ascii="Arial" w:eastAsia="Times New Roman" w:hAnsi="Arial" w:cs="Arial"/>
                <w:b/>
                <w:bCs/>
                <w:color w:val="2F2F2F"/>
                <w:sz w:val="18"/>
                <w:szCs w:val="18"/>
                <w:lang w:eastAsia="es-MX"/>
              </w:rPr>
              <w:t>III. </w:t>
            </w:r>
            <w:r w:rsidRPr="008F62CB">
              <w:rPr>
                <w:rFonts w:ascii="Arial" w:eastAsia="Times New Roman" w:hAnsi="Arial" w:cs="Arial"/>
                <w:color w:val="2F2F2F"/>
                <w:sz w:val="18"/>
                <w:szCs w:val="18"/>
                <w:lang w:eastAsia="es-MX"/>
              </w:rPr>
              <w:t>Pasar lista de asistencia a las personas integrantes de la Asamblea y llevar su registro;</w:t>
            </w:r>
          </w:p>
          <w:p w:rsidR="008F62CB" w:rsidRPr="008F62CB" w:rsidRDefault="008F62CB" w:rsidP="008F62CB">
            <w:pPr>
              <w:spacing w:after="101" w:line="240" w:lineRule="auto"/>
              <w:ind w:firstLine="288"/>
              <w:jc w:val="both"/>
              <w:rPr>
                <w:rFonts w:ascii="Times New Roman" w:eastAsia="Times New Roman" w:hAnsi="Times New Roman" w:cs="Times New Roman"/>
                <w:color w:val="2F2F2F"/>
                <w:sz w:val="18"/>
                <w:szCs w:val="18"/>
                <w:lang w:eastAsia="es-MX"/>
              </w:rPr>
            </w:pPr>
            <w:r w:rsidRPr="008F62CB">
              <w:rPr>
                <w:rFonts w:ascii="Arial" w:eastAsia="Times New Roman" w:hAnsi="Arial" w:cs="Arial"/>
                <w:b/>
                <w:bCs/>
                <w:color w:val="2F2F2F"/>
                <w:sz w:val="18"/>
                <w:szCs w:val="18"/>
                <w:lang w:eastAsia="es-MX"/>
              </w:rPr>
              <w:t>IV. </w:t>
            </w:r>
            <w:r w:rsidRPr="008F62CB">
              <w:rPr>
                <w:rFonts w:ascii="Arial" w:eastAsia="Times New Roman" w:hAnsi="Arial" w:cs="Arial"/>
                <w:color w:val="2F2F2F"/>
                <w:sz w:val="18"/>
                <w:szCs w:val="18"/>
                <w:lang w:eastAsia="es-MX"/>
              </w:rPr>
              <w:t>Declarar la existencia de quórum legal;</w:t>
            </w:r>
          </w:p>
          <w:p w:rsidR="008F62CB" w:rsidRPr="008F62CB" w:rsidRDefault="008F62CB" w:rsidP="008F62CB">
            <w:pPr>
              <w:spacing w:after="101" w:line="240" w:lineRule="auto"/>
              <w:ind w:firstLine="288"/>
              <w:jc w:val="both"/>
              <w:rPr>
                <w:rFonts w:ascii="Times New Roman" w:eastAsia="Times New Roman" w:hAnsi="Times New Roman" w:cs="Times New Roman"/>
                <w:color w:val="2F2F2F"/>
                <w:sz w:val="18"/>
                <w:szCs w:val="18"/>
                <w:lang w:eastAsia="es-MX"/>
              </w:rPr>
            </w:pPr>
            <w:r w:rsidRPr="008F62CB">
              <w:rPr>
                <w:rFonts w:ascii="Arial" w:eastAsia="Times New Roman" w:hAnsi="Arial" w:cs="Arial"/>
                <w:b/>
                <w:bCs/>
                <w:color w:val="2F2F2F"/>
                <w:sz w:val="18"/>
                <w:szCs w:val="18"/>
                <w:lang w:eastAsia="es-MX"/>
              </w:rPr>
              <w:t>V. </w:t>
            </w:r>
            <w:r w:rsidRPr="008F62CB">
              <w:rPr>
                <w:rFonts w:ascii="Arial" w:eastAsia="Times New Roman" w:hAnsi="Arial" w:cs="Arial"/>
                <w:color w:val="2F2F2F"/>
                <w:sz w:val="18"/>
                <w:szCs w:val="18"/>
                <w:lang w:eastAsia="es-MX"/>
              </w:rPr>
              <w:t>Solicitar dispensa de la lectura de los documentos que formen parte del orden del día;</w:t>
            </w:r>
          </w:p>
          <w:p w:rsidR="008F62CB" w:rsidRPr="008F62CB" w:rsidRDefault="008F62CB" w:rsidP="008F62CB">
            <w:pPr>
              <w:spacing w:after="101" w:line="240" w:lineRule="auto"/>
              <w:ind w:firstLine="288"/>
              <w:jc w:val="both"/>
              <w:rPr>
                <w:rFonts w:ascii="Times New Roman" w:eastAsia="Times New Roman" w:hAnsi="Times New Roman" w:cs="Times New Roman"/>
                <w:color w:val="2F2F2F"/>
                <w:sz w:val="18"/>
                <w:szCs w:val="18"/>
                <w:lang w:eastAsia="es-MX"/>
              </w:rPr>
            </w:pPr>
            <w:r w:rsidRPr="008F62CB">
              <w:rPr>
                <w:rFonts w:ascii="Arial" w:eastAsia="Times New Roman" w:hAnsi="Arial" w:cs="Arial"/>
                <w:b/>
                <w:bCs/>
                <w:color w:val="2F2F2F"/>
                <w:sz w:val="18"/>
                <w:szCs w:val="18"/>
                <w:lang w:eastAsia="es-MX"/>
              </w:rPr>
              <w:t>VI. </w:t>
            </w:r>
            <w:r w:rsidRPr="008F62CB">
              <w:rPr>
                <w:rFonts w:ascii="Arial" w:eastAsia="Times New Roman" w:hAnsi="Arial" w:cs="Arial"/>
                <w:color w:val="2F2F2F"/>
                <w:sz w:val="18"/>
                <w:szCs w:val="18"/>
                <w:lang w:eastAsia="es-MX"/>
              </w:rPr>
              <w:t>Elaborar el proyecto de acta de la sesión, someterla a la aprobación de la Asamblea y, en su caso, incorporar las observaciones planteadas a la misma;</w:t>
            </w:r>
          </w:p>
          <w:p w:rsidR="008F62CB" w:rsidRPr="008F62CB" w:rsidRDefault="008F62CB" w:rsidP="008F62CB">
            <w:pPr>
              <w:spacing w:after="101" w:line="240" w:lineRule="auto"/>
              <w:ind w:firstLine="288"/>
              <w:jc w:val="both"/>
              <w:rPr>
                <w:rFonts w:ascii="Times New Roman" w:eastAsia="Times New Roman" w:hAnsi="Times New Roman" w:cs="Times New Roman"/>
                <w:color w:val="2F2F2F"/>
                <w:sz w:val="18"/>
                <w:szCs w:val="18"/>
                <w:lang w:eastAsia="es-MX"/>
              </w:rPr>
            </w:pPr>
            <w:r w:rsidRPr="008F62CB">
              <w:rPr>
                <w:rFonts w:ascii="Arial" w:eastAsia="Times New Roman" w:hAnsi="Arial" w:cs="Arial"/>
                <w:b/>
                <w:bCs/>
                <w:color w:val="2F2F2F"/>
                <w:sz w:val="18"/>
                <w:szCs w:val="18"/>
                <w:lang w:eastAsia="es-MX"/>
              </w:rPr>
              <w:t>VII. </w:t>
            </w:r>
            <w:r w:rsidRPr="008F62CB">
              <w:rPr>
                <w:rFonts w:ascii="Arial" w:eastAsia="Times New Roman" w:hAnsi="Arial" w:cs="Arial"/>
                <w:color w:val="2F2F2F"/>
                <w:sz w:val="18"/>
                <w:szCs w:val="18"/>
                <w:lang w:eastAsia="es-MX"/>
              </w:rPr>
              <w:t>Dar cuenta de los escritos presentados a la Asamblea;</w:t>
            </w:r>
          </w:p>
          <w:p w:rsidR="008F62CB" w:rsidRPr="008F62CB" w:rsidRDefault="008F62CB" w:rsidP="008F62CB">
            <w:pPr>
              <w:spacing w:after="101" w:line="240" w:lineRule="auto"/>
              <w:ind w:firstLine="288"/>
              <w:jc w:val="both"/>
              <w:rPr>
                <w:rFonts w:ascii="Times New Roman" w:eastAsia="Times New Roman" w:hAnsi="Times New Roman" w:cs="Times New Roman"/>
                <w:color w:val="2F2F2F"/>
                <w:sz w:val="18"/>
                <w:szCs w:val="18"/>
                <w:lang w:eastAsia="es-MX"/>
              </w:rPr>
            </w:pPr>
            <w:r w:rsidRPr="008F62CB">
              <w:rPr>
                <w:rFonts w:ascii="Arial" w:eastAsia="Times New Roman" w:hAnsi="Arial" w:cs="Arial"/>
                <w:b/>
                <w:bCs/>
                <w:color w:val="2F2F2F"/>
                <w:sz w:val="18"/>
                <w:szCs w:val="18"/>
                <w:lang w:eastAsia="es-MX"/>
              </w:rPr>
              <w:t>VIII. </w:t>
            </w:r>
            <w:r w:rsidRPr="008F62CB">
              <w:rPr>
                <w:rFonts w:ascii="Arial" w:eastAsia="Times New Roman" w:hAnsi="Arial" w:cs="Arial"/>
                <w:color w:val="2F2F2F"/>
                <w:sz w:val="18"/>
                <w:szCs w:val="18"/>
                <w:lang w:eastAsia="es-MX"/>
              </w:rPr>
              <w:t>Computar los votos y dar a conocer su resultado;</w:t>
            </w:r>
          </w:p>
          <w:p w:rsidR="008F62CB" w:rsidRPr="008F62CB" w:rsidRDefault="008F62CB" w:rsidP="008F62CB">
            <w:pPr>
              <w:spacing w:after="101" w:line="240" w:lineRule="auto"/>
              <w:ind w:firstLine="288"/>
              <w:jc w:val="both"/>
              <w:rPr>
                <w:rFonts w:ascii="Times New Roman" w:eastAsia="Times New Roman" w:hAnsi="Times New Roman" w:cs="Times New Roman"/>
                <w:color w:val="2F2F2F"/>
                <w:sz w:val="24"/>
                <w:szCs w:val="24"/>
                <w:lang w:eastAsia="es-MX"/>
              </w:rPr>
            </w:pPr>
            <w:r w:rsidRPr="008F62CB">
              <w:rPr>
                <w:rFonts w:ascii="Times New Roman" w:eastAsia="Times New Roman" w:hAnsi="Times New Roman" w:cs="Times New Roman"/>
                <w:color w:val="2F2F2F"/>
                <w:sz w:val="24"/>
                <w:szCs w:val="24"/>
                <w:lang w:eastAsia="es-MX"/>
              </w:rPr>
              <w:t> </w:t>
            </w:r>
          </w:p>
          <w:p w:rsidR="008F62CB" w:rsidRPr="008F62CB" w:rsidRDefault="008F62CB" w:rsidP="008F62CB">
            <w:pPr>
              <w:spacing w:after="101" w:line="240" w:lineRule="auto"/>
              <w:ind w:firstLine="288"/>
              <w:jc w:val="both"/>
              <w:rPr>
                <w:rFonts w:ascii="Times New Roman" w:eastAsia="Times New Roman" w:hAnsi="Times New Roman" w:cs="Times New Roman"/>
                <w:color w:val="2F2F2F"/>
                <w:sz w:val="18"/>
                <w:szCs w:val="18"/>
                <w:lang w:eastAsia="es-MX"/>
              </w:rPr>
            </w:pPr>
            <w:r w:rsidRPr="008F62CB">
              <w:rPr>
                <w:rFonts w:ascii="Arial" w:eastAsia="Times New Roman" w:hAnsi="Arial" w:cs="Arial"/>
                <w:b/>
                <w:bCs/>
                <w:color w:val="2F2F2F"/>
                <w:sz w:val="18"/>
                <w:szCs w:val="18"/>
                <w:lang w:eastAsia="es-MX"/>
              </w:rPr>
              <w:t>IX. </w:t>
            </w:r>
            <w:r w:rsidRPr="008F62CB">
              <w:rPr>
                <w:rFonts w:ascii="Arial" w:eastAsia="Times New Roman" w:hAnsi="Arial" w:cs="Arial"/>
                <w:color w:val="2F2F2F"/>
                <w:sz w:val="18"/>
                <w:szCs w:val="18"/>
                <w:lang w:eastAsia="es-MX"/>
              </w:rPr>
              <w:t>Informar acerca del cumplimiento de los acuerdos de la Asamblea en cada sesión ordinaria, o cuando lo solicite alguna de las personas integrantes;</w:t>
            </w:r>
          </w:p>
          <w:p w:rsidR="008F62CB" w:rsidRPr="008F62CB" w:rsidRDefault="008F62CB" w:rsidP="008F62CB">
            <w:pPr>
              <w:spacing w:after="101" w:line="240" w:lineRule="auto"/>
              <w:ind w:firstLine="288"/>
              <w:jc w:val="both"/>
              <w:rPr>
                <w:rFonts w:ascii="Times New Roman" w:eastAsia="Times New Roman" w:hAnsi="Times New Roman" w:cs="Times New Roman"/>
                <w:color w:val="2F2F2F"/>
                <w:sz w:val="18"/>
                <w:szCs w:val="18"/>
                <w:lang w:eastAsia="es-MX"/>
              </w:rPr>
            </w:pPr>
            <w:r w:rsidRPr="008F62CB">
              <w:rPr>
                <w:rFonts w:ascii="Arial" w:eastAsia="Times New Roman" w:hAnsi="Arial" w:cs="Arial"/>
                <w:b/>
                <w:bCs/>
                <w:color w:val="2F2F2F"/>
                <w:sz w:val="18"/>
                <w:szCs w:val="18"/>
                <w:lang w:eastAsia="es-MX"/>
              </w:rPr>
              <w:t>X. </w:t>
            </w:r>
            <w:r w:rsidRPr="008F62CB">
              <w:rPr>
                <w:rFonts w:ascii="Arial" w:eastAsia="Times New Roman" w:hAnsi="Arial" w:cs="Arial"/>
                <w:color w:val="2F2F2F"/>
                <w:sz w:val="18"/>
                <w:szCs w:val="18"/>
                <w:lang w:eastAsia="es-MX"/>
              </w:rPr>
              <w:t>Firmar junto con las demás personas integrantes de la Asamblea, todos los acuerdos y resoluciones aprobados por la misma;</w:t>
            </w:r>
          </w:p>
          <w:p w:rsidR="008F62CB" w:rsidRPr="008F62CB" w:rsidRDefault="008F62CB" w:rsidP="008F62CB">
            <w:pPr>
              <w:spacing w:after="101" w:line="240" w:lineRule="auto"/>
              <w:ind w:firstLine="288"/>
              <w:jc w:val="both"/>
              <w:rPr>
                <w:rFonts w:ascii="Times New Roman" w:eastAsia="Times New Roman" w:hAnsi="Times New Roman" w:cs="Times New Roman"/>
                <w:color w:val="2F2F2F"/>
                <w:sz w:val="18"/>
                <w:szCs w:val="18"/>
                <w:lang w:eastAsia="es-MX"/>
              </w:rPr>
            </w:pPr>
            <w:r w:rsidRPr="008F62CB">
              <w:rPr>
                <w:rFonts w:ascii="Arial" w:eastAsia="Times New Roman" w:hAnsi="Arial" w:cs="Arial"/>
                <w:b/>
                <w:bCs/>
                <w:color w:val="2F2F2F"/>
                <w:sz w:val="18"/>
                <w:szCs w:val="18"/>
                <w:lang w:eastAsia="es-MX"/>
              </w:rPr>
              <w:t>XI. </w:t>
            </w:r>
            <w:r w:rsidRPr="008F62CB">
              <w:rPr>
                <w:rFonts w:ascii="Arial" w:eastAsia="Times New Roman" w:hAnsi="Arial" w:cs="Arial"/>
                <w:color w:val="2F2F2F"/>
                <w:sz w:val="18"/>
                <w:szCs w:val="18"/>
                <w:lang w:eastAsia="es-MX"/>
              </w:rPr>
              <w:t>Llevar el registro, y archivo de las actas, y el seguimiento de los acuerdos y resoluciones aprobados por la Asamblea;</w:t>
            </w:r>
          </w:p>
          <w:p w:rsidR="008F62CB" w:rsidRPr="008F62CB" w:rsidRDefault="008F62CB" w:rsidP="008F62CB">
            <w:pPr>
              <w:spacing w:after="101" w:line="240" w:lineRule="auto"/>
              <w:ind w:firstLine="288"/>
              <w:jc w:val="both"/>
              <w:rPr>
                <w:rFonts w:ascii="Times New Roman" w:eastAsia="Times New Roman" w:hAnsi="Times New Roman" w:cs="Times New Roman"/>
                <w:color w:val="2F2F2F"/>
                <w:sz w:val="18"/>
                <w:szCs w:val="18"/>
                <w:lang w:eastAsia="es-MX"/>
              </w:rPr>
            </w:pPr>
            <w:r w:rsidRPr="008F62CB">
              <w:rPr>
                <w:rFonts w:ascii="Arial" w:eastAsia="Times New Roman" w:hAnsi="Arial" w:cs="Arial"/>
                <w:b/>
                <w:bCs/>
                <w:color w:val="2F2F2F"/>
                <w:sz w:val="18"/>
                <w:szCs w:val="18"/>
                <w:lang w:eastAsia="es-MX"/>
              </w:rPr>
              <w:t>XII. </w:t>
            </w:r>
            <w:r w:rsidRPr="008F62CB">
              <w:rPr>
                <w:rFonts w:ascii="Arial" w:eastAsia="Times New Roman" w:hAnsi="Arial" w:cs="Arial"/>
                <w:color w:val="2F2F2F"/>
                <w:sz w:val="18"/>
                <w:szCs w:val="18"/>
                <w:lang w:eastAsia="es-MX"/>
              </w:rPr>
              <w:t>Suplir a la Presidencia del Consejo, cuando por alguna causa se ausente de su cargo; y</w:t>
            </w:r>
          </w:p>
          <w:p w:rsidR="008F62CB" w:rsidRPr="008F62CB" w:rsidRDefault="008F62CB" w:rsidP="008F62CB">
            <w:pPr>
              <w:spacing w:after="101" w:line="240" w:lineRule="auto"/>
              <w:ind w:firstLine="288"/>
              <w:jc w:val="both"/>
              <w:rPr>
                <w:rFonts w:ascii="Times New Roman" w:eastAsia="Times New Roman" w:hAnsi="Times New Roman" w:cs="Times New Roman"/>
                <w:color w:val="2F2F2F"/>
                <w:sz w:val="18"/>
                <w:szCs w:val="18"/>
                <w:lang w:eastAsia="es-MX"/>
              </w:rPr>
            </w:pPr>
            <w:r w:rsidRPr="008F62CB">
              <w:rPr>
                <w:rFonts w:ascii="Arial" w:eastAsia="Times New Roman" w:hAnsi="Arial" w:cs="Arial"/>
                <w:b/>
                <w:bCs/>
                <w:color w:val="2F2F2F"/>
                <w:sz w:val="18"/>
                <w:szCs w:val="18"/>
                <w:lang w:eastAsia="es-MX"/>
              </w:rPr>
              <w:t>XIII. </w:t>
            </w:r>
            <w:r w:rsidRPr="008F62CB">
              <w:rPr>
                <w:rFonts w:ascii="Arial" w:eastAsia="Times New Roman" w:hAnsi="Arial" w:cs="Arial"/>
                <w:color w:val="2F2F2F"/>
                <w:sz w:val="18"/>
                <w:szCs w:val="18"/>
                <w:lang w:eastAsia="es-MX"/>
              </w:rPr>
              <w:t>Las demás que le confieren la Ley, el Estatuto, este Reglamento y otras disposiciones que resulten aplicables.</w:t>
            </w:r>
          </w:p>
          <w:p w:rsidR="008F62CB" w:rsidRPr="008F62CB" w:rsidRDefault="008F62CB" w:rsidP="008F62CB">
            <w:pPr>
              <w:spacing w:after="101" w:line="240" w:lineRule="auto"/>
              <w:ind w:firstLine="288"/>
              <w:jc w:val="center"/>
              <w:rPr>
                <w:rFonts w:ascii="Times New Roman" w:eastAsia="Times New Roman" w:hAnsi="Times New Roman" w:cs="Times New Roman"/>
                <w:color w:val="2F2F2F"/>
                <w:sz w:val="18"/>
                <w:szCs w:val="18"/>
                <w:lang w:eastAsia="es-MX"/>
              </w:rPr>
            </w:pPr>
            <w:r w:rsidRPr="008F62CB">
              <w:rPr>
                <w:rFonts w:ascii="Arial" w:eastAsia="Times New Roman" w:hAnsi="Arial" w:cs="Arial"/>
                <w:b/>
                <w:bCs/>
                <w:color w:val="2F2F2F"/>
                <w:sz w:val="18"/>
                <w:szCs w:val="18"/>
                <w:lang w:eastAsia="es-MX"/>
              </w:rPr>
              <w:t>CAPITULO III</w:t>
            </w:r>
          </w:p>
          <w:p w:rsidR="008F62CB" w:rsidRPr="008F62CB" w:rsidRDefault="008F62CB" w:rsidP="008F62CB">
            <w:pPr>
              <w:spacing w:after="101" w:line="240" w:lineRule="auto"/>
              <w:ind w:firstLine="288"/>
              <w:jc w:val="center"/>
              <w:rPr>
                <w:rFonts w:ascii="Times New Roman" w:eastAsia="Times New Roman" w:hAnsi="Times New Roman" w:cs="Times New Roman"/>
                <w:color w:val="2F2F2F"/>
                <w:sz w:val="18"/>
                <w:szCs w:val="18"/>
                <w:lang w:eastAsia="es-MX"/>
              </w:rPr>
            </w:pPr>
            <w:r w:rsidRPr="008F62CB">
              <w:rPr>
                <w:rFonts w:ascii="Arial" w:eastAsia="Times New Roman" w:hAnsi="Arial" w:cs="Arial"/>
                <w:b/>
                <w:bCs/>
                <w:color w:val="2F2F2F"/>
                <w:sz w:val="18"/>
                <w:szCs w:val="18"/>
                <w:lang w:eastAsia="es-MX"/>
              </w:rPr>
              <w:t>DE LAS SESIONES</w:t>
            </w:r>
          </w:p>
          <w:p w:rsidR="008F62CB" w:rsidRPr="008F62CB" w:rsidRDefault="008F62CB" w:rsidP="008F62CB">
            <w:pPr>
              <w:spacing w:after="101" w:line="240" w:lineRule="auto"/>
              <w:ind w:firstLine="288"/>
              <w:jc w:val="both"/>
              <w:rPr>
                <w:rFonts w:ascii="Times New Roman" w:eastAsia="Times New Roman" w:hAnsi="Times New Roman" w:cs="Times New Roman"/>
                <w:color w:val="2F2F2F"/>
                <w:sz w:val="18"/>
                <w:szCs w:val="18"/>
                <w:lang w:eastAsia="es-MX"/>
              </w:rPr>
            </w:pPr>
            <w:r w:rsidRPr="008F62CB">
              <w:rPr>
                <w:rFonts w:ascii="Arial" w:eastAsia="Times New Roman" w:hAnsi="Arial" w:cs="Arial"/>
                <w:b/>
                <w:bCs/>
                <w:color w:val="2F2F2F"/>
                <w:sz w:val="18"/>
                <w:szCs w:val="18"/>
                <w:lang w:eastAsia="es-MX"/>
              </w:rPr>
              <w:t>ARTICULO 19.</w:t>
            </w:r>
            <w:r w:rsidRPr="008F62CB">
              <w:rPr>
                <w:rFonts w:ascii="Arial" w:eastAsia="Times New Roman" w:hAnsi="Arial" w:cs="Arial"/>
                <w:color w:val="2F2F2F"/>
                <w:sz w:val="18"/>
                <w:szCs w:val="18"/>
                <w:lang w:eastAsia="es-MX"/>
              </w:rPr>
              <w:t> Las sesiones de la Asamblea serán ordinarias o extraordinarias; las ordinarias se llevarán a cabo por lo menos cada tres meses, y las extraordinarias se celebrarán cuando las convoque la persona titular de la Presidencia del Consejo por sí mismo, o a petición de la mitad más uno de las personas integrantes de la Asamblea.</w:t>
            </w:r>
          </w:p>
          <w:p w:rsidR="008F62CB" w:rsidRPr="008F62CB" w:rsidRDefault="008F62CB" w:rsidP="008F62CB">
            <w:pPr>
              <w:spacing w:after="101" w:line="240" w:lineRule="auto"/>
              <w:ind w:firstLine="288"/>
              <w:jc w:val="both"/>
              <w:rPr>
                <w:rFonts w:ascii="Times New Roman" w:eastAsia="Times New Roman" w:hAnsi="Times New Roman" w:cs="Times New Roman"/>
                <w:color w:val="2F2F2F"/>
                <w:sz w:val="18"/>
                <w:szCs w:val="18"/>
                <w:lang w:eastAsia="es-MX"/>
              </w:rPr>
            </w:pPr>
            <w:r w:rsidRPr="008F62CB">
              <w:rPr>
                <w:rFonts w:ascii="Arial" w:eastAsia="Times New Roman" w:hAnsi="Arial" w:cs="Arial"/>
                <w:b/>
                <w:bCs/>
                <w:color w:val="2F2F2F"/>
                <w:sz w:val="18"/>
                <w:szCs w:val="18"/>
                <w:lang w:eastAsia="es-MX"/>
              </w:rPr>
              <w:t>ARTICULO 20. </w:t>
            </w:r>
            <w:r w:rsidRPr="008F62CB">
              <w:rPr>
                <w:rFonts w:ascii="Arial" w:eastAsia="Times New Roman" w:hAnsi="Arial" w:cs="Arial"/>
                <w:color w:val="2F2F2F"/>
                <w:sz w:val="18"/>
                <w:szCs w:val="18"/>
                <w:lang w:eastAsia="es-MX"/>
              </w:rPr>
              <w:t>Las sesiones de la Asamblea se llevarán a cabo en el domicilio del Consejo. Sólo por causa de fuerza mayor o caso fortuito, que a juicio de la persona titular de la Presidencia de la Asamblea no garanticen el buen desarrollo y la libre participación de sus integrantes, podrá disponer sesionar en cualquier otro lugar.</w:t>
            </w:r>
          </w:p>
          <w:p w:rsidR="008F62CB" w:rsidRPr="008F62CB" w:rsidRDefault="008F62CB" w:rsidP="008F62CB">
            <w:pPr>
              <w:spacing w:after="101" w:line="240" w:lineRule="auto"/>
              <w:ind w:firstLine="288"/>
              <w:jc w:val="both"/>
              <w:rPr>
                <w:rFonts w:ascii="Times New Roman" w:eastAsia="Times New Roman" w:hAnsi="Times New Roman" w:cs="Times New Roman"/>
                <w:color w:val="2F2F2F"/>
                <w:sz w:val="18"/>
                <w:szCs w:val="18"/>
                <w:lang w:eastAsia="es-MX"/>
              </w:rPr>
            </w:pPr>
            <w:r w:rsidRPr="008F62CB">
              <w:rPr>
                <w:rFonts w:ascii="Arial" w:eastAsia="Times New Roman" w:hAnsi="Arial" w:cs="Arial"/>
                <w:b/>
                <w:bCs/>
                <w:color w:val="2F2F2F"/>
                <w:sz w:val="18"/>
                <w:szCs w:val="18"/>
                <w:lang w:eastAsia="es-MX"/>
              </w:rPr>
              <w:t>ARTICULO 21.</w:t>
            </w:r>
            <w:r w:rsidRPr="008F62CB">
              <w:rPr>
                <w:rFonts w:ascii="Arial" w:eastAsia="Times New Roman" w:hAnsi="Arial" w:cs="Arial"/>
                <w:color w:val="2F2F2F"/>
                <w:sz w:val="18"/>
                <w:szCs w:val="18"/>
                <w:lang w:eastAsia="es-MX"/>
              </w:rPr>
              <w:t> A las sesiones de la Asamblea asistirán la persona titular de la Presidencia del Consejo, las personas titulares de la Presidencia de la Asamblea y de la Secretaría Técnica, las personas integrantes de la Asamblea, las personas invitadas, y el personal del Consejo, designado por la persona titular del mismo.</w:t>
            </w:r>
          </w:p>
          <w:p w:rsidR="008F62CB" w:rsidRPr="008F62CB" w:rsidRDefault="008F62CB" w:rsidP="008F62CB">
            <w:pPr>
              <w:spacing w:after="101" w:line="240" w:lineRule="auto"/>
              <w:ind w:firstLine="288"/>
              <w:jc w:val="both"/>
              <w:rPr>
                <w:rFonts w:ascii="Times New Roman" w:eastAsia="Times New Roman" w:hAnsi="Times New Roman" w:cs="Times New Roman"/>
                <w:color w:val="2F2F2F"/>
                <w:sz w:val="18"/>
                <w:szCs w:val="18"/>
                <w:lang w:eastAsia="es-MX"/>
              </w:rPr>
            </w:pPr>
            <w:r w:rsidRPr="008F62CB">
              <w:rPr>
                <w:rFonts w:ascii="Arial" w:eastAsia="Times New Roman" w:hAnsi="Arial" w:cs="Arial"/>
                <w:color w:val="2F2F2F"/>
                <w:sz w:val="18"/>
                <w:szCs w:val="18"/>
                <w:lang w:eastAsia="es-MX"/>
              </w:rPr>
              <w:t>La Presidencia del Consejo podrá ser suplida, cuando sea necesario, por la persona titular de la Secretaría Técnica, o por quien nombre en su representación.</w:t>
            </w:r>
          </w:p>
          <w:p w:rsidR="008F62CB" w:rsidRPr="008F62CB" w:rsidRDefault="008F62CB" w:rsidP="008F62CB">
            <w:pPr>
              <w:spacing w:after="101" w:line="240" w:lineRule="auto"/>
              <w:ind w:firstLine="288"/>
              <w:jc w:val="both"/>
              <w:rPr>
                <w:rFonts w:ascii="Times New Roman" w:eastAsia="Times New Roman" w:hAnsi="Times New Roman" w:cs="Times New Roman"/>
                <w:color w:val="2F2F2F"/>
                <w:sz w:val="18"/>
                <w:szCs w:val="18"/>
                <w:lang w:eastAsia="es-MX"/>
              </w:rPr>
            </w:pPr>
            <w:r w:rsidRPr="008F62CB">
              <w:rPr>
                <w:rFonts w:ascii="Arial" w:eastAsia="Times New Roman" w:hAnsi="Arial" w:cs="Arial"/>
                <w:b/>
                <w:bCs/>
                <w:color w:val="2F2F2F"/>
                <w:sz w:val="18"/>
                <w:szCs w:val="18"/>
                <w:lang w:eastAsia="es-MX"/>
              </w:rPr>
              <w:t>ARTICULO 22</w:t>
            </w:r>
            <w:r w:rsidRPr="008F62CB">
              <w:rPr>
                <w:rFonts w:ascii="Arial" w:eastAsia="Times New Roman" w:hAnsi="Arial" w:cs="Arial"/>
                <w:color w:val="2F2F2F"/>
                <w:sz w:val="18"/>
                <w:szCs w:val="18"/>
                <w:lang w:eastAsia="es-MX"/>
              </w:rPr>
              <w:t>. La persona titular de la Presidencia del Consejo, de conformidad con el artículo 34 del Estatuto, está facultado para convocar a sesión de trabajo a las personas integrantes de la Asamblea.</w:t>
            </w:r>
          </w:p>
          <w:p w:rsidR="008F62CB" w:rsidRPr="008F62CB" w:rsidRDefault="008F62CB" w:rsidP="008F62CB">
            <w:pPr>
              <w:spacing w:after="101" w:line="240" w:lineRule="auto"/>
              <w:ind w:firstLine="288"/>
              <w:jc w:val="both"/>
              <w:rPr>
                <w:rFonts w:ascii="Times New Roman" w:eastAsia="Times New Roman" w:hAnsi="Times New Roman" w:cs="Times New Roman"/>
                <w:color w:val="2F2F2F"/>
                <w:sz w:val="18"/>
                <w:szCs w:val="18"/>
                <w:lang w:eastAsia="es-MX"/>
              </w:rPr>
            </w:pPr>
            <w:r w:rsidRPr="008F62CB">
              <w:rPr>
                <w:rFonts w:ascii="Arial" w:eastAsia="Times New Roman" w:hAnsi="Arial" w:cs="Arial"/>
                <w:b/>
                <w:bCs/>
                <w:color w:val="2F2F2F"/>
                <w:sz w:val="18"/>
                <w:szCs w:val="18"/>
                <w:lang w:eastAsia="es-MX"/>
              </w:rPr>
              <w:t>ARTICULO 23</w:t>
            </w:r>
            <w:r w:rsidRPr="008F62CB">
              <w:rPr>
                <w:rFonts w:ascii="Arial" w:eastAsia="Times New Roman" w:hAnsi="Arial" w:cs="Arial"/>
                <w:color w:val="2F2F2F"/>
                <w:sz w:val="18"/>
                <w:szCs w:val="18"/>
                <w:lang w:eastAsia="es-MX"/>
              </w:rPr>
              <w:t>. La convocatoria a sesión deberá contener el día y la hora en que la misma se deba celebrar, su carácter ordinario o extraordinario y un proyecto de orden del día para su desahogo. A dicha convocatoria se acompañarán los documentos y anexos necesarios para la discusión de los asuntos contenidos en el orden del día.</w:t>
            </w:r>
          </w:p>
          <w:p w:rsidR="008F62CB" w:rsidRPr="008F62CB" w:rsidRDefault="008F62CB" w:rsidP="008F62CB">
            <w:pPr>
              <w:spacing w:after="101" w:line="240" w:lineRule="auto"/>
              <w:ind w:firstLine="288"/>
              <w:jc w:val="both"/>
              <w:rPr>
                <w:rFonts w:ascii="Times New Roman" w:eastAsia="Times New Roman" w:hAnsi="Times New Roman" w:cs="Times New Roman"/>
                <w:color w:val="2F2F2F"/>
                <w:sz w:val="18"/>
                <w:szCs w:val="18"/>
                <w:lang w:eastAsia="es-MX"/>
              </w:rPr>
            </w:pPr>
            <w:r w:rsidRPr="008F62CB">
              <w:rPr>
                <w:rFonts w:ascii="Arial" w:eastAsia="Times New Roman" w:hAnsi="Arial" w:cs="Arial"/>
                <w:color w:val="2F2F2F"/>
                <w:sz w:val="18"/>
                <w:szCs w:val="18"/>
                <w:lang w:eastAsia="es-MX"/>
              </w:rPr>
              <w:t xml:space="preserve">Las convocatorias se realizarán por escrito, correo electrónico, fax u otro mecanismo que la tecnología permita y dirigidas personalmente a cada integrante de la Asamblea, por lo menos con cinco días naturales de anticipación en el caso de las sesiones ordinarias, y de por lo menos con dos </w:t>
            </w:r>
            <w:r w:rsidRPr="008F62CB">
              <w:rPr>
                <w:rFonts w:ascii="Arial" w:eastAsia="Times New Roman" w:hAnsi="Arial" w:cs="Arial"/>
                <w:color w:val="2F2F2F"/>
                <w:sz w:val="18"/>
                <w:szCs w:val="18"/>
                <w:lang w:eastAsia="es-MX"/>
              </w:rPr>
              <w:lastRenderedPageBreak/>
              <w:t>días naturales de anticipación para las extraordinarias. La notificación de las convocatorias así como el envío de la documentación anexa, podrá efectuarse por mensajería, fax o correo electrónico.</w:t>
            </w:r>
          </w:p>
          <w:p w:rsidR="008F62CB" w:rsidRPr="008F62CB" w:rsidRDefault="008F62CB" w:rsidP="008F62CB">
            <w:pPr>
              <w:spacing w:after="101" w:line="240" w:lineRule="auto"/>
              <w:ind w:firstLine="288"/>
              <w:jc w:val="both"/>
              <w:rPr>
                <w:rFonts w:ascii="Times New Roman" w:eastAsia="Times New Roman" w:hAnsi="Times New Roman" w:cs="Times New Roman"/>
                <w:color w:val="2F2F2F"/>
                <w:sz w:val="18"/>
                <w:szCs w:val="18"/>
                <w:lang w:eastAsia="es-MX"/>
              </w:rPr>
            </w:pPr>
            <w:r w:rsidRPr="008F62CB">
              <w:rPr>
                <w:rFonts w:ascii="Arial" w:eastAsia="Times New Roman" w:hAnsi="Arial" w:cs="Arial"/>
                <w:b/>
                <w:bCs/>
                <w:color w:val="2F2F2F"/>
                <w:sz w:val="18"/>
                <w:szCs w:val="18"/>
                <w:lang w:eastAsia="es-MX"/>
              </w:rPr>
              <w:t>ARTICULO 24.</w:t>
            </w:r>
            <w:r w:rsidRPr="008F62CB">
              <w:rPr>
                <w:rFonts w:ascii="Arial" w:eastAsia="Times New Roman" w:hAnsi="Arial" w:cs="Arial"/>
                <w:color w:val="2F2F2F"/>
                <w:sz w:val="18"/>
                <w:szCs w:val="18"/>
                <w:lang w:eastAsia="es-MX"/>
              </w:rPr>
              <w:t> Para que la Asamblea pueda sesionar, es necesario que se declare la existencia de quórum.</w:t>
            </w:r>
          </w:p>
          <w:p w:rsidR="008F62CB" w:rsidRPr="008F62CB" w:rsidRDefault="008F62CB" w:rsidP="008F62CB">
            <w:pPr>
              <w:spacing w:after="101" w:line="240" w:lineRule="auto"/>
              <w:ind w:firstLine="288"/>
              <w:jc w:val="both"/>
              <w:rPr>
                <w:rFonts w:ascii="Times New Roman" w:eastAsia="Times New Roman" w:hAnsi="Times New Roman" w:cs="Times New Roman"/>
                <w:color w:val="2F2F2F"/>
                <w:sz w:val="18"/>
                <w:szCs w:val="18"/>
                <w:lang w:eastAsia="es-MX"/>
              </w:rPr>
            </w:pPr>
            <w:r w:rsidRPr="008F62CB">
              <w:rPr>
                <w:rFonts w:ascii="Arial" w:eastAsia="Times New Roman" w:hAnsi="Arial" w:cs="Arial"/>
                <w:color w:val="2F2F2F"/>
                <w:sz w:val="18"/>
                <w:szCs w:val="18"/>
                <w:lang w:eastAsia="es-MX"/>
              </w:rPr>
              <w:t>El día y hora fijados para la sesión, se verificará la existencia del quórum, el cual se conformará con la mitad más uno de sus integrantes.</w:t>
            </w:r>
          </w:p>
          <w:p w:rsidR="008F62CB" w:rsidRPr="008F62CB" w:rsidRDefault="008F62CB" w:rsidP="008F62CB">
            <w:pPr>
              <w:spacing w:after="101" w:line="240" w:lineRule="auto"/>
              <w:ind w:firstLine="288"/>
              <w:jc w:val="both"/>
              <w:rPr>
                <w:rFonts w:ascii="Times New Roman" w:eastAsia="Times New Roman" w:hAnsi="Times New Roman" w:cs="Times New Roman"/>
                <w:color w:val="2F2F2F"/>
                <w:sz w:val="18"/>
                <w:szCs w:val="18"/>
                <w:lang w:eastAsia="es-MX"/>
              </w:rPr>
            </w:pPr>
            <w:r w:rsidRPr="008F62CB">
              <w:rPr>
                <w:rFonts w:ascii="Arial" w:eastAsia="Times New Roman" w:hAnsi="Arial" w:cs="Arial"/>
                <w:color w:val="2F2F2F"/>
                <w:sz w:val="18"/>
                <w:szCs w:val="18"/>
                <w:lang w:eastAsia="es-MX"/>
              </w:rPr>
              <w:t>En caso de que no se encuentren presentes la mitad más uno, podrá verificarse nuevamente el número de integrantes presentes treinta minutos después de la hora señalada en la convocatoria, iniciando la sesión con las y los Asambleístas presentes, quienes compondrán el quórum necesario, mismo que no podrá ser menor de un tercio de las personas integrantes de la Asamblea, asentando tal situación en el acta respectiva.</w:t>
            </w:r>
          </w:p>
          <w:p w:rsidR="008F62CB" w:rsidRPr="008F62CB" w:rsidRDefault="008F62CB" w:rsidP="008F62CB">
            <w:pPr>
              <w:spacing w:after="101" w:line="240" w:lineRule="auto"/>
              <w:ind w:firstLine="288"/>
              <w:jc w:val="both"/>
              <w:rPr>
                <w:rFonts w:ascii="Times New Roman" w:eastAsia="Times New Roman" w:hAnsi="Times New Roman" w:cs="Times New Roman"/>
                <w:color w:val="2F2F2F"/>
                <w:sz w:val="18"/>
                <w:szCs w:val="18"/>
                <w:lang w:eastAsia="es-MX"/>
              </w:rPr>
            </w:pPr>
            <w:r w:rsidRPr="008F62CB">
              <w:rPr>
                <w:rFonts w:ascii="Arial" w:eastAsia="Times New Roman" w:hAnsi="Arial" w:cs="Arial"/>
                <w:b/>
                <w:bCs/>
                <w:color w:val="2F2F2F"/>
                <w:sz w:val="18"/>
                <w:szCs w:val="18"/>
                <w:lang w:eastAsia="es-MX"/>
              </w:rPr>
              <w:t>ARTICULO 25</w:t>
            </w:r>
            <w:r w:rsidRPr="008F62CB">
              <w:rPr>
                <w:rFonts w:ascii="Arial" w:eastAsia="Times New Roman" w:hAnsi="Arial" w:cs="Arial"/>
                <w:color w:val="2F2F2F"/>
                <w:sz w:val="18"/>
                <w:szCs w:val="18"/>
                <w:lang w:eastAsia="es-MX"/>
              </w:rPr>
              <w:t>. En caso de ausencia temporal a la sesión de la persona titular de la Presidencia de la Asamblea, la Asamblea designará por esa única vez a una persona que la integra para que funja de suplente.</w:t>
            </w:r>
          </w:p>
          <w:p w:rsidR="008F62CB" w:rsidRPr="008F62CB" w:rsidRDefault="008F62CB" w:rsidP="008F62CB">
            <w:pPr>
              <w:spacing w:after="101" w:line="240" w:lineRule="auto"/>
              <w:ind w:firstLine="288"/>
              <w:jc w:val="both"/>
              <w:rPr>
                <w:rFonts w:ascii="Times New Roman" w:eastAsia="Times New Roman" w:hAnsi="Times New Roman" w:cs="Times New Roman"/>
                <w:color w:val="2F2F2F"/>
                <w:sz w:val="18"/>
                <w:szCs w:val="18"/>
                <w:lang w:eastAsia="es-MX"/>
              </w:rPr>
            </w:pPr>
            <w:r w:rsidRPr="008F62CB">
              <w:rPr>
                <w:rFonts w:ascii="Arial" w:eastAsia="Times New Roman" w:hAnsi="Arial" w:cs="Arial"/>
                <w:b/>
                <w:bCs/>
                <w:color w:val="2F2F2F"/>
                <w:sz w:val="18"/>
                <w:szCs w:val="18"/>
                <w:lang w:eastAsia="es-MX"/>
              </w:rPr>
              <w:t>ARTICULO 26.</w:t>
            </w:r>
            <w:r w:rsidRPr="008F62CB">
              <w:rPr>
                <w:rFonts w:ascii="Arial" w:eastAsia="Times New Roman" w:hAnsi="Arial" w:cs="Arial"/>
                <w:color w:val="2F2F2F"/>
                <w:sz w:val="18"/>
                <w:szCs w:val="18"/>
                <w:lang w:eastAsia="es-MX"/>
              </w:rPr>
              <w:t> En caso de ausencia a la sesión de la persona titular de la Secretaría Técnica, la Asamblea designará en esa sesión, a uno o una de sus integrantes para que realice sus funciones.</w:t>
            </w:r>
          </w:p>
          <w:p w:rsidR="008F62CB" w:rsidRPr="008F62CB" w:rsidRDefault="008F62CB" w:rsidP="008F62CB">
            <w:pPr>
              <w:spacing w:after="101" w:line="240" w:lineRule="auto"/>
              <w:ind w:firstLine="288"/>
              <w:jc w:val="both"/>
              <w:rPr>
                <w:rFonts w:ascii="Times New Roman" w:eastAsia="Times New Roman" w:hAnsi="Times New Roman" w:cs="Times New Roman"/>
                <w:color w:val="2F2F2F"/>
                <w:sz w:val="18"/>
                <w:szCs w:val="18"/>
                <w:lang w:eastAsia="es-MX"/>
              </w:rPr>
            </w:pPr>
            <w:r w:rsidRPr="008F62CB">
              <w:rPr>
                <w:rFonts w:ascii="Arial" w:eastAsia="Times New Roman" w:hAnsi="Arial" w:cs="Arial"/>
                <w:b/>
                <w:bCs/>
                <w:color w:val="2F2F2F"/>
                <w:sz w:val="18"/>
                <w:szCs w:val="18"/>
                <w:lang w:eastAsia="es-MX"/>
              </w:rPr>
              <w:t>ARTICULO 27.</w:t>
            </w:r>
            <w:r w:rsidRPr="008F62CB">
              <w:rPr>
                <w:rFonts w:ascii="Arial" w:eastAsia="Times New Roman" w:hAnsi="Arial" w:cs="Arial"/>
                <w:color w:val="2F2F2F"/>
                <w:sz w:val="18"/>
                <w:szCs w:val="18"/>
                <w:lang w:eastAsia="es-MX"/>
              </w:rPr>
              <w:t> En razón de la imposibilidad eventual de algún integrante de la Asamblea Consultiva para asistir a las sesiones, previa justificación, podrá adoptarse un acuerdo interno que justifique dicha inasistencia.</w:t>
            </w:r>
          </w:p>
          <w:p w:rsidR="008F62CB" w:rsidRPr="008F62CB" w:rsidRDefault="008F62CB" w:rsidP="008F62CB">
            <w:pPr>
              <w:spacing w:after="101" w:line="240" w:lineRule="auto"/>
              <w:ind w:firstLine="288"/>
              <w:jc w:val="center"/>
              <w:rPr>
                <w:rFonts w:ascii="Times New Roman" w:eastAsia="Times New Roman" w:hAnsi="Times New Roman" w:cs="Times New Roman"/>
                <w:color w:val="2F2F2F"/>
                <w:sz w:val="18"/>
                <w:szCs w:val="18"/>
                <w:lang w:eastAsia="es-MX"/>
              </w:rPr>
            </w:pPr>
            <w:r w:rsidRPr="008F62CB">
              <w:rPr>
                <w:rFonts w:ascii="Arial" w:eastAsia="Times New Roman" w:hAnsi="Arial" w:cs="Arial"/>
                <w:b/>
                <w:bCs/>
                <w:color w:val="2F2F2F"/>
                <w:sz w:val="18"/>
                <w:szCs w:val="18"/>
                <w:lang w:eastAsia="es-MX"/>
              </w:rPr>
              <w:t>CAPITULO IV</w:t>
            </w:r>
          </w:p>
          <w:p w:rsidR="008F62CB" w:rsidRPr="008F62CB" w:rsidRDefault="008F62CB" w:rsidP="008F62CB">
            <w:pPr>
              <w:spacing w:after="101" w:line="240" w:lineRule="auto"/>
              <w:ind w:firstLine="288"/>
              <w:jc w:val="center"/>
              <w:rPr>
                <w:rFonts w:ascii="Times New Roman" w:eastAsia="Times New Roman" w:hAnsi="Times New Roman" w:cs="Times New Roman"/>
                <w:color w:val="2F2F2F"/>
                <w:sz w:val="24"/>
                <w:szCs w:val="24"/>
                <w:lang w:eastAsia="es-MX"/>
              </w:rPr>
            </w:pPr>
            <w:r w:rsidRPr="008F62CB">
              <w:rPr>
                <w:rFonts w:ascii="Times New Roman" w:eastAsia="Times New Roman" w:hAnsi="Times New Roman" w:cs="Times New Roman"/>
                <w:color w:val="2F2F2F"/>
                <w:sz w:val="24"/>
                <w:szCs w:val="24"/>
                <w:lang w:eastAsia="es-MX"/>
              </w:rPr>
              <w:t> </w:t>
            </w:r>
          </w:p>
          <w:p w:rsidR="008F62CB" w:rsidRPr="008F62CB" w:rsidRDefault="008F62CB" w:rsidP="008F62CB">
            <w:pPr>
              <w:spacing w:after="101" w:line="240" w:lineRule="auto"/>
              <w:ind w:firstLine="288"/>
              <w:jc w:val="center"/>
              <w:rPr>
                <w:rFonts w:ascii="Times New Roman" w:eastAsia="Times New Roman" w:hAnsi="Times New Roman" w:cs="Times New Roman"/>
                <w:color w:val="2F2F2F"/>
                <w:sz w:val="18"/>
                <w:szCs w:val="18"/>
                <w:lang w:eastAsia="es-MX"/>
              </w:rPr>
            </w:pPr>
            <w:r w:rsidRPr="008F62CB">
              <w:rPr>
                <w:rFonts w:ascii="Arial" w:eastAsia="Times New Roman" w:hAnsi="Arial" w:cs="Arial"/>
                <w:b/>
                <w:bCs/>
                <w:color w:val="2F2F2F"/>
                <w:sz w:val="18"/>
                <w:szCs w:val="18"/>
                <w:lang w:eastAsia="es-MX"/>
              </w:rPr>
              <w:t>TOMA DE DECISIONES</w:t>
            </w:r>
          </w:p>
          <w:p w:rsidR="008F62CB" w:rsidRPr="008F62CB" w:rsidRDefault="008F62CB" w:rsidP="008F62CB">
            <w:pPr>
              <w:spacing w:after="101" w:line="240" w:lineRule="auto"/>
              <w:ind w:firstLine="288"/>
              <w:jc w:val="both"/>
              <w:rPr>
                <w:rFonts w:ascii="Times New Roman" w:eastAsia="Times New Roman" w:hAnsi="Times New Roman" w:cs="Times New Roman"/>
                <w:color w:val="2F2F2F"/>
                <w:sz w:val="18"/>
                <w:szCs w:val="18"/>
                <w:lang w:eastAsia="es-MX"/>
              </w:rPr>
            </w:pPr>
            <w:r w:rsidRPr="008F62CB">
              <w:rPr>
                <w:rFonts w:ascii="Arial" w:eastAsia="Times New Roman" w:hAnsi="Arial" w:cs="Arial"/>
                <w:b/>
                <w:bCs/>
                <w:color w:val="2F2F2F"/>
                <w:sz w:val="18"/>
                <w:szCs w:val="18"/>
                <w:lang w:eastAsia="es-MX"/>
              </w:rPr>
              <w:t>ARTICULO 28.</w:t>
            </w:r>
            <w:r w:rsidRPr="008F62CB">
              <w:rPr>
                <w:rFonts w:ascii="Arial" w:eastAsia="Times New Roman" w:hAnsi="Arial" w:cs="Arial"/>
                <w:color w:val="2F2F2F"/>
                <w:sz w:val="18"/>
                <w:szCs w:val="18"/>
                <w:lang w:eastAsia="es-MX"/>
              </w:rPr>
              <w:t> En cada punto del orden del día, la persona titular de la Presidencia de la Asamblea cederá la palabra ordenadamente a las personas integrantes de la Asamblea e invitadas que quieran hacer uso de ésta.</w:t>
            </w:r>
          </w:p>
          <w:p w:rsidR="008F62CB" w:rsidRPr="008F62CB" w:rsidRDefault="008F62CB" w:rsidP="008F62CB">
            <w:pPr>
              <w:spacing w:after="101" w:line="240" w:lineRule="auto"/>
              <w:ind w:firstLine="288"/>
              <w:jc w:val="both"/>
              <w:rPr>
                <w:rFonts w:ascii="Times New Roman" w:eastAsia="Times New Roman" w:hAnsi="Times New Roman" w:cs="Times New Roman"/>
                <w:color w:val="2F2F2F"/>
                <w:sz w:val="18"/>
                <w:szCs w:val="18"/>
                <w:lang w:eastAsia="es-MX"/>
              </w:rPr>
            </w:pPr>
            <w:r w:rsidRPr="008F62CB">
              <w:rPr>
                <w:rFonts w:ascii="Arial" w:eastAsia="Times New Roman" w:hAnsi="Arial" w:cs="Arial"/>
                <w:color w:val="2F2F2F"/>
                <w:sz w:val="18"/>
                <w:szCs w:val="18"/>
                <w:lang w:eastAsia="es-MX"/>
              </w:rPr>
              <w:t>Concluido el intercambio de opiniones, la persona titular de la Presidencia de la Asamblea preguntará a las personas integrantes e invitadas de la Asamblea si está suficientemente discutido el asunto. Una vez hecho lo anterior, la Asamblea se dará por enterada o se pasará a la votación, y en su caso, se tomará el acuerdo o resolución correspondiente.</w:t>
            </w:r>
          </w:p>
          <w:p w:rsidR="008F62CB" w:rsidRPr="008F62CB" w:rsidRDefault="008F62CB" w:rsidP="008F62CB">
            <w:pPr>
              <w:spacing w:after="101" w:line="240" w:lineRule="auto"/>
              <w:ind w:firstLine="288"/>
              <w:jc w:val="both"/>
              <w:rPr>
                <w:rFonts w:ascii="Times New Roman" w:eastAsia="Times New Roman" w:hAnsi="Times New Roman" w:cs="Times New Roman"/>
                <w:color w:val="2F2F2F"/>
                <w:sz w:val="18"/>
                <w:szCs w:val="18"/>
                <w:lang w:eastAsia="es-MX"/>
              </w:rPr>
            </w:pPr>
            <w:r w:rsidRPr="008F62CB">
              <w:rPr>
                <w:rFonts w:ascii="Arial" w:eastAsia="Times New Roman" w:hAnsi="Arial" w:cs="Arial"/>
                <w:color w:val="2F2F2F"/>
                <w:sz w:val="18"/>
                <w:szCs w:val="18"/>
                <w:lang w:eastAsia="es-MX"/>
              </w:rPr>
              <w:t>Si ninguna persona solicita la palabra, se procederá a la votación o se dará por enterada la Asamblea, según sea el caso.</w:t>
            </w:r>
          </w:p>
          <w:p w:rsidR="008F62CB" w:rsidRPr="008F62CB" w:rsidRDefault="008F62CB" w:rsidP="008F62CB">
            <w:pPr>
              <w:spacing w:after="101" w:line="240" w:lineRule="auto"/>
              <w:ind w:firstLine="288"/>
              <w:jc w:val="both"/>
              <w:rPr>
                <w:rFonts w:ascii="Times New Roman" w:eastAsia="Times New Roman" w:hAnsi="Times New Roman" w:cs="Times New Roman"/>
                <w:color w:val="2F2F2F"/>
                <w:sz w:val="18"/>
                <w:szCs w:val="18"/>
                <w:lang w:eastAsia="es-MX"/>
              </w:rPr>
            </w:pPr>
            <w:r w:rsidRPr="008F62CB">
              <w:rPr>
                <w:rFonts w:ascii="Arial" w:eastAsia="Times New Roman" w:hAnsi="Arial" w:cs="Arial"/>
                <w:b/>
                <w:bCs/>
                <w:color w:val="2F2F2F"/>
                <w:sz w:val="18"/>
                <w:szCs w:val="18"/>
                <w:lang w:eastAsia="es-MX"/>
              </w:rPr>
              <w:t>ARTICULO 29.</w:t>
            </w:r>
            <w:r w:rsidRPr="008F62CB">
              <w:rPr>
                <w:rFonts w:ascii="Arial" w:eastAsia="Times New Roman" w:hAnsi="Arial" w:cs="Arial"/>
                <w:color w:val="2F2F2F"/>
                <w:sz w:val="18"/>
                <w:szCs w:val="18"/>
                <w:lang w:eastAsia="es-MX"/>
              </w:rPr>
              <w:t> Los acuerdos y resoluciones de la Asamblea se tomarán por mayoría de votos de las personas integrantes presentes.</w:t>
            </w:r>
          </w:p>
          <w:p w:rsidR="008F62CB" w:rsidRPr="008F62CB" w:rsidRDefault="008F62CB" w:rsidP="008F62CB">
            <w:pPr>
              <w:spacing w:after="101" w:line="240" w:lineRule="auto"/>
              <w:ind w:firstLine="288"/>
              <w:jc w:val="both"/>
              <w:rPr>
                <w:rFonts w:ascii="Times New Roman" w:eastAsia="Times New Roman" w:hAnsi="Times New Roman" w:cs="Times New Roman"/>
                <w:color w:val="2F2F2F"/>
                <w:sz w:val="18"/>
                <w:szCs w:val="18"/>
                <w:lang w:eastAsia="es-MX"/>
              </w:rPr>
            </w:pPr>
            <w:r w:rsidRPr="008F62CB">
              <w:rPr>
                <w:rFonts w:ascii="Arial" w:eastAsia="Times New Roman" w:hAnsi="Arial" w:cs="Arial"/>
                <w:color w:val="2F2F2F"/>
                <w:sz w:val="18"/>
                <w:szCs w:val="18"/>
                <w:lang w:eastAsia="es-MX"/>
              </w:rPr>
              <w:t>En caso de empate, la persona titular de la Presidencia de la Asamblea tendrá voto de calidad.</w:t>
            </w:r>
          </w:p>
          <w:p w:rsidR="008F62CB" w:rsidRPr="008F62CB" w:rsidRDefault="008F62CB" w:rsidP="008F62CB">
            <w:pPr>
              <w:spacing w:after="101" w:line="240" w:lineRule="auto"/>
              <w:ind w:firstLine="288"/>
              <w:jc w:val="both"/>
              <w:rPr>
                <w:rFonts w:ascii="Times New Roman" w:eastAsia="Times New Roman" w:hAnsi="Times New Roman" w:cs="Times New Roman"/>
                <w:color w:val="2F2F2F"/>
                <w:sz w:val="18"/>
                <w:szCs w:val="18"/>
                <w:lang w:eastAsia="es-MX"/>
              </w:rPr>
            </w:pPr>
            <w:r w:rsidRPr="008F62CB">
              <w:rPr>
                <w:rFonts w:ascii="Arial" w:eastAsia="Times New Roman" w:hAnsi="Arial" w:cs="Arial"/>
                <w:color w:val="2F2F2F"/>
                <w:sz w:val="18"/>
                <w:szCs w:val="18"/>
                <w:lang w:eastAsia="es-MX"/>
              </w:rPr>
              <w:t>Preferentemente se buscará el consenso en los acuerdos que se tomen.</w:t>
            </w:r>
          </w:p>
          <w:p w:rsidR="008F62CB" w:rsidRPr="008F62CB" w:rsidRDefault="008F62CB" w:rsidP="008F62CB">
            <w:pPr>
              <w:spacing w:after="101" w:line="240" w:lineRule="auto"/>
              <w:ind w:firstLine="288"/>
              <w:jc w:val="both"/>
              <w:rPr>
                <w:rFonts w:ascii="Times New Roman" w:eastAsia="Times New Roman" w:hAnsi="Times New Roman" w:cs="Times New Roman"/>
                <w:color w:val="2F2F2F"/>
                <w:sz w:val="18"/>
                <w:szCs w:val="18"/>
                <w:lang w:eastAsia="es-MX"/>
              </w:rPr>
            </w:pPr>
            <w:r w:rsidRPr="008F62CB">
              <w:rPr>
                <w:rFonts w:ascii="Arial" w:eastAsia="Times New Roman" w:hAnsi="Arial" w:cs="Arial"/>
                <w:b/>
                <w:bCs/>
                <w:color w:val="2F2F2F"/>
                <w:sz w:val="18"/>
                <w:szCs w:val="18"/>
                <w:lang w:eastAsia="es-MX"/>
              </w:rPr>
              <w:t>ARTICULO 30.</w:t>
            </w:r>
            <w:r w:rsidRPr="008F62CB">
              <w:rPr>
                <w:rFonts w:ascii="Arial" w:eastAsia="Times New Roman" w:hAnsi="Arial" w:cs="Arial"/>
                <w:color w:val="2F2F2F"/>
                <w:sz w:val="18"/>
                <w:szCs w:val="18"/>
                <w:lang w:eastAsia="es-MX"/>
              </w:rPr>
              <w:t> Todos los acuerdos y resoluciones surtirán sus efectos una vez aprobados por la mayoría de las personas integrantes de la Asamblea.</w:t>
            </w:r>
          </w:p>
          <w:p w:rsidR="008F62CB" w:rsidRPr="008F62CB" w:rsidRDefault="008F62CB" w:rsidP="008F62CB">
            <w:pPr>
              <w:spacing w:after="101" w:line="240" w:lineRule="auto"/>
              <w:ind w:firstLine="288"/>
              <w:jc w:val="center"/>
              <w:rPr>
                <w:rFonts w:ascii="Times New Roman" w:eastAsia="Times New Roman" w:hAnsi="Times New Roman" w:cs="Times New Roman"/>
                <w:color w:val="2F2F2F"/>
                <w:sz w:val="18"/>
                <w:szCs w:val="18"/>
                <w:lang w:eastAsia="es-MX"/>
              </w:rPr>
            </w:pPr>
            <w:r w:rsidRPr="008F62CB">
              <w:rPr>
                <w:rFonts w:ascii="Arial" w:eastAsia="Times New Roman" w:hAnsi="Arial" w:cs="Arial"/>
                <w:b/>
                <w:bCs/>
                <w:color w:val="2F2F2F"/>
                <w:sz w:val="18"/>
                <w:szCs w:val="18"/>
                <w:lang w:eastAsia="es-MX"/>
              </w:rPr>
              <w:t>CAPITULO V</w:t>
            </w:r>
          </w:p>
          <w:p w:rsidR="008F62CB" w:rsidRPr="008F62CB" w:rsidRDefault="008F62CB" w:rsidP="008F62CB">
            <w:pPr>
              <w:spacing w:after="101" w:line="240" w:lineRule="auto"/>
              <w:ind w:firstLine="288"/>
              <w:jc w:val="center"/>
              <w:rPr>
                <w:rFonts w:ascii="Times New Roman" w:eastAsia="Times New Roman" w:hAnsi="Times New Roman" w:cs="Times New Roman"/>
                <w:color w:val="2F2F2F"/>
                <w:sz w:val="18"/>
                <w:szCs w:val="18"/>
                <w:lang w:eastAsia="es-MX"/>
              </w:rPr>
            </w:pPr>
            <w:r w:rsidRPr="008F62CB">
              <w:rPr>
                <w:rFonts w:ascii="Arial" w:eastAsia="Times New Roman" w:hAnsi="Arial" w:cs="Arial"/>
                <w:b/>
                <w:bCs/>
                <w:color w:val="2F2F2F"/>
                <w:sz w:val="18"/>
                <w:szCs w:val="18"/>
                <w:lang w:eastAsia="es-MX"/>
              </w:rPr>
              <w:t>DE LAS ACTAS DE LAS SESIONES</w:t>
            </w:r>
          </w:p>
          <w:p w:rsidR="008F62CB" w:rsidRPr="008F62CB" w:rsidRDefault="008F62CB" w:rsidP="008F62CB">
            <w:pPr>
              <w:spacing w:after="101" w:line="240" w:lineRule="auto"/>
              <w:ind w:firstLine="288"/>
              <w:jc w:val="both"/>
              <w:rPr>
                <w:rFonts w:ascii="Times New Roman" w:eastAsia="Times New Roman" w:hAnsi="Times New Roman" w:cs="Times New Roman"/>
                <w:color w:val="2F2F2F"/>
                <w:sz w:val="18"/>
                <w:szCs w:val="18"/>
                <w:lang w:eastAsia="es-MX"/>
              </w:rPr>
            </w:pPr>
            <w:r w:rsidRPr="008F62CB">
              <w:rPr>
                <w:rFonts w:ascii="Arial" w:eastAsia="Times New Roman" w:hAnsi="Arial" w:cs="Arial"/>
                <w:b/>
                <w:bCs/>
                <w:color w:val="2F2F2F"/>
                <w:sz w:val="18"/>
                <w:szCs w:val="18"/>
                <w:lang w:eastAsia="es-MX"/>
              </w:rPr>
              <w:t>Artículo 31.</w:t>
            </w:r>
            <w:r w:rsidRPr="008F62CB">
              <w:rPr>
                <w:rFonts w:ascii="Arial" w:eastAsia="Times New Roman" w:hAnsi="Arial" w:cs="Arial"/>
                <w:color w:val="2F2F2F"/>
                <w:sz w:val="18"/>
                <w:szCs w:val="18"/>
                <w:lang w:eastAsia="es-MX"/>
              </w:rPr>
              <w:t> De cada sesión se asentará el acta que contendrá los datos de la sesión, la lista de asistencia, los puntos del orden del día, el sentido de las intervenciones de las personas oradoras, resultados de las votaciones, así como los acuerdos y resoluciones aprobados.</w:t>
            </w:r>
          </w:p>
          <w:p w:rsidR="008F62CB" w:rsidRPr="008F62CB" w:rsidRDefault="008F62CB" w:rsidP="008F62CB">
            <w:pPr>
              <w:spacing w:after="101" w:line="240" w:lineRule="auto"/>
              <w:ind w:firstLine="288"/>
              <w:jc w:val="both"/>
              <w:rPr>
                <w:rFonts w:ascii="Times New Roman" w:eastAsia="Times New Roman" w:hAnsi="Times New Roman" w:cs="Times New Roman"/>
                <w:color w:val="2F2F2F"/>
                <w:sz w:val="18"/>
                <w:szCs w:val="18"/>
                <w:lang w:eastAsia="es-MX"/>
              </w:rPr>
            </w:pPr>
            <w:r w:rsidRPr="008F62CB">
              <w:rPr>
                <w:rFonts w:ascii="Arial" w:eastAsia="Times New Roman" w:hAnsi="Arial" w:cs="Arial"/>
                <w:color w:val="2F2F2F"/>
                <w:sz w:val="18"/>
                <w:szCs w:val="18"/>
                <w:lang w:eastAsia="es-MX"/>
              </w:rPr>
              <w:t>El proyecto de acta tendrá el carácter de anexo a que se refiere el artículo 23 de este Reglamento y será sometido para su aprobación en la sesión siguiente.</w:t>
            </w:r>
          </w:p>
          <w:p w:rsidR="008F62CB" w:rsidRPr="008F62CB" w:rsidRDefault="008F62CB" w:rsidP="008F62CB">
            <w:pPr>
              <w:spacing w:after="90" w:line="240" w:lineRule="auto"/>
              <w:ind w:firstLine="288"/>
              <w:jc w:val="both"/>
              <w:rPr>
                <w:rFonts w:ascii="Times New Roman" w:eastAsia="Times New Roman" w:hAnsi="Times New Roman" w:cs="Times New Roman"/>
                <w:color w:val="2F2F2F"/>
                <w:sz w:val="18"/>
                <w:szCs w:val="18"/>
                <w:lang w:eastAsia="es-MX"/>
              </w:rPr>
            </w:pPr>
            <w:r w:rsidRPr="008F62CB">
              <w:rPr>
                <w:rFonts w:ascii="Arial" w:eastAsia="Times New Roman" w:hAnsi="Arial" w:cs="Arial"/>
                <w:b/>
                <w:bCs/>
                <w:color w:val="2F2F2F"/>
                <w:sz w:val="18"/>
                <w:szCs w:val="18"/>
                <w:lang w:eastAsia="es-MX"/>
              </w:rPr>
              <w:t>ARTICULO 32.</w:t>
            </w:r>
            <w:r w:rsidRPr="008F62CB">
              <w:rPr>
                <w:rFonts w:ascii="Arial" w:eastAsia="Times New Roman" w:hAnsi="Arial" w:cs="Arial"/>
                <w:color w:val="2F2F2F"/>
                <w:sz w:val="18"/>
                <w:szCs w:val="18"/>
                <w:lang w:eastAsia="es-MX"/>
              </w:rPr>
              <w:t> La persona titular de la Secretaría Técnica, se encargará de levantar el acta correspondiente de cada sesión. Previo a la aprobación del acta correspondiente, la remitirá a las personas integrantes de la Asamblea, quienes tienen derecho a revisar y corregir sus propias intervenciones en el Acta y formular observaciones.</w:t>
            </w:r>
          </w:p>
          <w:p w:rsidR="008F62CB" w:rsidRPr="008F62CB" w:rsidRDefault="008F62CB" w:rsidP="008F62CB">
            <w:pPr>
              <w:spacing w:after="90" w:line="240" w:lineRule="auto"/>
              <w:ind w:firstLine="288"/>
              <w:jc w:val="both"/>
              <w:rPr>
                <w:rFonts w:ascii="Times New Roman" w:eastAsia="Times New Roman" w:hAnsi="Times New Roman" w:cs="Times New Roman"/>
                <w:color w:val="2F2F2F"/>
                <w:sz w:val="18"/>
                <w:szCs w:val="18"/>
                <w:lang w:eastAsia="es-MX"/>
              </w:rPr>
            </w:pPr>
            <w:r w:rsidRPr="008F62CB">
              <w:rPr>
                <w:rFonts w:ascii="Arial" w:eastAsia="Times New Roman" w:hAnsi="Arial" w:cs="Arial"/>
                <w:color w:val="2F2F2F"/>
                <w:sz w:val="18"/>
                <w:szCs w:val="18"/>
                <w:lang w:eastAsia="es-MX"/>
              </w:rPr>
              <w:lastRenderedPageBreak/>
              <w:t>El acta aprobada deberá incluir las modificaciones que las personas integrantes de la Asamblea hayan acordado, en su caso.</w:t>
            </w:r>
          </w:p>
          <w:p w:rsidR="008F62CB" w:rsidRPr="008F62CB" w:rsidRDefault="008F62CB" w:rsidP="008F62CB">
            <w:pPr>
              <w:spacing w:after="90" w:line="240" w:lineRule="auto"/>
              <w:ind w:firstLine="288"/>
              <w:jc w:val="center"/>
              <w:rPr>
                <w:rFonts w:ascii="Times New Roman" w:eastAsia="Times New Roman" w:hAnsi="Times New Roman" w:cs="Times New Roman"/>
                <w:color w:val="2F2F2F"/>
                <w:sz w:val="18"/>
                <w:szCs w:val="18"/>
                <w:lang w:eastAsia="es-MX"/>
              </w:rPr>
            </w:pPr>
            <w:r w:rsidRPr="008F62CB">
              <w:rPr>
                <w:rFonts w:ascii="Arial" w:eastAsia="Times New Roman" w:hAnsi="Arial" w:cs="Arial"/>
                <w:b/>
                <w:bCs/>
                <w:color w:val="2F2F2F"/>
                <w:sz w:val="18"/>
                <w:szCs w:val="18"/>
                <w:lang w:eastAsia="es-MX"/>
              </w:rPr>
              <w:t>CAPITULO VI</w:t>
            </w:r>
          </w:p>
          <w:p w:rsidR="008F62CB" w:rsidRPr="008F62CB" w:rsidRDefault="008F62CB" w:rsidP="008F62CB">
            <w:pPr>
              <w:spacing w:after="90" w:line="240" w:lineRule="auto"/>
              <w:ind w:firstLine="288"/>
              <w:jc w:val="center"/>
              <w:rPr>
                <w:rFonts w:ascii="Times New Roman" w:eastAsia="Times New Roman" w:hAnsi="Times New Roman" w:cs="Times New Roman"/>
                <w:color w:val="2F2F2F"/>
                <w:sz w:val="18"/>
                <w:szCs w:val="18"/>
                <w:lang w:eastAsia="es-MX"/>
              </w:rPr>
            </w:pPr>
            <w:r w:rsidRPr="008F62CB">
              <w:rPr>
                <w:rFonts w:ascii="Arial" w:eastAsia="Times New Roman" w:hAnsi="Arial" w:cs="Arial"/>
                <w:b/>
                <w:bCs/>
                <w:color w:val="2F2F2F"/>
                <w:sz w:val="18"/>
                <w:szCs w:val="18"/>
                <w:lang w:eastAsia="es-MX"/>
              </w:rPr>
              <w:t>DE LOS GRUPOS DE TRABAJO</w:t>
            </w:r>
          </w:p>
          <w:p w:rsidR="008F62CB" w:rsidRPr="008F62CB" w:rsidRDefault="008F62CB" w:rsidP="008F62CB">
            <w:pPr>
              <w:spacing w:after="90" w:line="240" w:lineRule="auto"/>
              <w:ind w:firstLine="288"/>
              <w:jc w:val="both"/>
              <w:rPr>
                <w:rFonts w:ascii="Times New Roman" w:eastAsia="Times New Roman" w:hAnsi="Times New Roman" w:cs="Times New Roman"/>
                <w:color w:val="2F2F2F"/>
                <w:sz w:val="18"/>
                <w:szCs w:val="18"/>
                <w:lang w:eastAsia="es-MX"/>
              </w:rPr>
            </w:pPr>
            <w:r w:rsidRPr="008F62CB">
              <w:rPr>
                <w:rFonts w:ascii="Arial" w:eastAsia="Times New Roman" w:hAnsi="Arial" w:cs="Arial"/>
                <w:b/>
                <w:bCs/>
                <w:color w:val="2F2F2F"/>
                <w:sz w:val="18"/>
                <w:szCs w:val="18"/>
                <w:lang w:eastAsia="es-MX"/>
              </w:rPr>
              <w:t>ARTICULO 33.</w:t>
            </w:r>
            <w:r w:rsidRPr="008F62CB">
              <w:rPr>
                <w:rFonts w:ascii="Arial" w:eastAsia="Times New Roman" w:hAnsi="Arial" w:cs="Arial"/>
                <w:color w:val="2F2F2F"/>
                <w:sz w:val="18"/>
                <w:szCs w:val="18"/>
                <w:lang w:eastAsia="es-MX"/>
              </w:rPr>
              <w:t> Para el desempeño de sus tareas, la Asamblea podrá disponer la conformación de Grupos de trabajo para atender temas específicos.</w:t>
            </w:r>
          </w:p>
          <w:p w:rsidR="008F62CB" w:rsidRPr="008F62CB" w:rsidRDefault="008F62CB" w:rsidP="008F62CB">
            <w:pPr>
              <w:spacing w:after="90" w:line="240" w:lineRule="auto"/>
              <w:ind w:firstLine="288"/>
              <w:jc w:val="both"/>
              <w:rPr>
                <w:rFonts w:ascii="Times New Roman" w:eastAsia="Times New Roman" w:hAnsi="Times New Roman" w:cs="Times New Roman"/>
                <w:color w:val="2F2F2F"/>
                <w:sz w:val="18"/>
                <w:szCs w:val="18"/>
                <w:lang w:eastAsia="es-MX"/>
              </w:rPr>
            </w:pPr>
            <w:r w:rsidRPr="008F62CB">
              <w:rPr>
                <w:rFonts w:ascii="Arial" w:eastAsia="Times New Roman" w:hAnsi="Arial" w:cs="Arial"/>
                <w:color w:val="2F2F2F"/>
                <w:sz w:val="18"/>
                <w:szCs w:val="18"/>
                <w:lang w:eastAsia="es-MX"/>
              </w:rPr>
              <w:t>Pueden tener carácter permanente o temporal, según decida la Asamblea al establecerlos para dar seguimiento a sus trabajos.</w:t>
            </w:r>
          </w:p>
          <w:p w:rsidR="008F62CB" w:rsidRPr="008F62CB" w:rsidRDefault="008F62CB" w:rsidP="008F62CB">
            <w:pPr>
              <w:spacing w:after="90" w:line="240" w:lineRule="auto"/>
              <w:ind w:firstLine="288"/>
              <w:jc w:val="both"/>
              <w:rPr>
                <w:rFonts w:ascii="Times New Roman" w:eastAsia="Times New Roman" w:hAnsi="Times New Roman" w:cs="Times New Roman"/>
                <w:color w:val="2F2F2F"/>
                <w:sz w:val="18"/>
                <w:szCs w:val="18"/>
                <w:lang w:eastAsia="es-MX"/>
              </w:rPr>
            </w:pPr>
            <w:r w:rsidRPr="008F62CB">
              <w:rPr>
                <w:rFonts w:ascii="Arial" w:eastAsia="Times New Roman" w:hAnsi="Arial" w:cs="Arial"/>
                <w:color w:val="2F2F2F"/>
                <w:sz w:val="18"/>
                <w:szCs w:val="18"/>
                <w:lang w:eastAsia="es-MX"/>
              </w:rPr>
              <w:t>Los Grupos de trabajo estarán integrados por el número de Asambleístas que designe la propia Asamblea.</w:t>
            </w:r>
          </w:p>
          <w:p w:rsidR="008F62CB" w:rsidRPr="008F62CB" w:rsidRDefault="008F62CB" w:rsidP="008F62CB">
            <w:pPr>
              <w:spacing w:after="90" w:line="240" w:lineRule="auto"/>
              <w:ind w:firstLine="288"/>
              <w:jc w:val="both"/>
              <w:rPr>
                <w:rFonts w:ascii="Times New Roman" w:eastAsia="Times New Roman" w:hAnsi="Times New Roman" w:cs="Times New Roman"/>
                <w:color w:val="2F2F2F"/>
                <w:sz w:val="18"/>
                <w:szCs w:val="18"/>
                <w:lang w:eastAsia="es-MX"/>
              </w:rPr>
            </w:pPr>
            <w:r w:rsidRPr="008F62CB">
              <w:rPr>
                <w:rFonts w:ascii="Arial" w:eastAsia="Times New Roman" w:hAnsi="Arial" w:cs="Arial"/>
                <w:b/>
                <w:bCs/>
                <w:color w:val="2F2F2F"/>
                <w:sz w:val="18"/>
                <w:szCs w:val="18"/>
                <w:lang w:eastAsia="es-MX"/>
              </w:rPr>
              <w:t>ARTICULO 34. </w:t>
            </w:r>
            <w:r w:rsidRPr="008F62CB">
              <w:rPr>
                <w:rFonts w:ascii="Arial" w:eastAsia="Times New Roman" w:hAnsi="Arial" w:cs="Arial"/>
                <w:color w:val="2F2F2F"/>
                <w:sz w:val="18"/>
                <w:szCs w:val="18"/>
                <w:lang w:eastAsia="es-MX"/>
              </w:rPr>
              <w:t>Los Grupos de trabajo podrán funcionar de forma presencial o virtual.</w:t>
            </w:r>
          </w:p>
          <w:p w:rsidR="008F62CB" w:rsidRPr="008F62CB" w:rsidRDefault="008F62CB" w:rsidP="008F62CB">
            <w:pPr>
              <w:spacing w:after="90" w:line="240" w:lineRule="auto"/>
              <w:ind w:firstLine="288"/>
              <w:jc w:val="center"/>
              <w:rPr>
                <w:rFonts w:ascii="Times New Roman" w:eastAsia="Times New Roman" w:hAnsi="Times New Roman" w:cs="Times New Roman"/>
                <w:color w:val="2F2F2F"/>
                <w:sz w:val="18"/>
                <w:szCs w:val="18"/>
                <w:lang w:eastAsia="es-MX"/>
              </w:rPr>
            </w:pPr>
            <w:r w:rsidRPr="008F62CB">
              <w:rPr>
                <w:rFonts w:ascii="Arial" w:eastAsia="Times New Roman" w:hAnsi="Arial" w:cs="Arial"/>
                <w:b/>
                <w:bCs/>
                <w:color w:val="2F2F2F"/>
                <w:sz w:val="18"/>
                <w:szCs w:val="18"/>
                <w:lang w:eastAsia="es-MX"/>
              </w:rPr>
              <w:t>CAPITULO VII</w:t>
            </w:r>
          </w:p>
          <w:p w:rsidR="008F62CB" w:rsidRPr="008F62CB" w:rsidRDefault="008F62CB" w:rsidP="008F62CB">
            <w:pPr>
              <w:spacing w:after="90" w:line="240" w:lineRule="auto"/>
              <w:ind w:firstLine="288"/>
              <w:jc w:val="center"/>
              <w:rPr>
                <w:rFonts w:ascii="Times New Roman" w:eastAsia="Times New Roman" w:hAnsi="Times New Roman" w:cs="Times New Roman"/>
                <w:color w:val="2F2F2F"/>
                <w:sz w:val="18"/>
                <w:szCs w:val="18"/>
                <w:lang w:eastAsia="es-MX"/>
              </w:rPr>
            </w:pPr>
            <w:r w:rsidRPr="008F62CB">
              <w:rPr>
                <w:rFonts w:ascii="Arial" w:eastAsia="Times New Roman" w:hAnsi="Arial" w:cs="Arial"/>
                <w:b/>
                <w:bCs/>
                <w:color w:val="2F2F2F"/>
                <w:sz w:val="18"/>
                <w:szCs w:val="18"/>
                <w:lang w:eastAsia="es-MX"/>
              </w:rPr>
              <w:t>DE LAS PERSONAS INVITADAS</w:t>
            </w:r>
          </w:p>
          <w:p w:rsidR="008F62CB" w:rsidRPr="008F62CB" w:rsidRDefault="008F62CB" w:rsidP="008F62CB">
            <w:pPr>
              <w:spacing w:after="90" w:line="240" w:lineRule="auto"/>
              <w:ind w:firstLine="288"/>
              <w:jc w:val="both"/>
              <w:rPr>
                <w:rFonts w:ascii="Times New Roman" w:eastAsia="Times New Roman" w:hAnsi="Times New Roman" w:cs="Times New Roman"/>
                <w:color w:val="2F2F2F"/>
                <w:sz w:val="18"/>
                <w:szCs w:val="18"/>
                <w:lang w:eastAsia="es-MX"/>
              </w:rPr>
            </w:pPr>
            <w:r w:rsidRPr="008F62CB">
              <w:rPr>
                <w:rFonts w:ascii="Arial" w:eastAsia="Times New Roman" w:hAnsi="Arial" w:cs="Arial"/>
                <w:b/>
                <w:bCs/>
                <w:color w:val="2F2F2F"/>
                <w:sz w:val="18"/>
                <w:szCs w:val="18"/>
                <w:lang w:eastAsia="es-MX"/>
              </w:rPr>
              <w:t>ARTICULO 35.</w:t>
            </w:r>
            <w:r w:rsidRPr="008F62CB">
              <w:rPr>
                <w:rFonts w:ascii="Arial" w:eastAsia="Times New Roman" w:hAnsi="Arial" w:cs="Arial"/>
                <w:color w:val="2F2F2F"/>
                <w:sz w:val="18"/>
                <w:szCs w:val="18"/>
                <w:lang w:eastAsia="es-MX"/>
              </w:rPr>
              <w:t> La Asamblea puede invitar, tanto a sus sesiones como a los Grupos de trabajo, a personas del Consejo o externas cuya aportación se valore útil o necesaria para sus trabajos, en el entendido de que la intervención de dichas personas será sin emolumento alguno.</w:t>
            </w:r>
          </w:p>
          <w:p w:rsidR="008F62CB" w:rsidRPr="008F62CB" w:rsidRDefault="008F62CB" w:rsidP="008F62CB">
            <w:pPr>
              <w:spacing w:after="90" w:line="240" w:lineRule="auto"/>
              <w:ind w:firstLine="288"/>
              <w:jc w:val="both"/>
              <w:rPr>
                <w:rFonts w:ascii="Times New Roman" w:eastAsia="Times New Roman" w:hAnsi="Times New Roman" w:cs="Times New Roman"/>
                <w:color w:val="2F2F2F"/>
                <w:sz w:val="18"/>
                <w:szCs w:val="18"/>
                <w:lang w:eastAsia="es-MX"/>
              </w:rPr>
            </w:pPr>
            <w:r w:rsidRPr="008F62CB">
              <w:rPr>
                <w:rFonts w:ascii="Arial" w:eastAsia="Times New Roman" w:hAnsi="Arial" w:cs="Arial"/>
                <w:color w:val="2F2F2F"/>
                <w:sz w:val="18"/>
                <w:szCs w:val="18"/>
                <w:lang w:eastAsia="es-MX"/>
              </w:rPr>
              <w:t>En esos casos, la Presidencia del Consejo hará las invitaciones que correspondan, a nombre de la Asamblea, anexando un breve resumen sobre el objeto del Consejo y el orden del día correspondiente.</w:t>
            </w:r>
          </w:p>
          <w:p w:rsidR="008F62CB" w:rsidRPr="008F62CB" w:rsidRDefault="008F62CB" w:rsidP="008F62CB">
            <w:pPr>
              <w:spacing w:after="90" w:line="240" w:lineRule="auto"/>
              <w:ind w:firstLine="288"/>
              <w:jc w:val="both"/>
              <w:rPr>
                <w:rFonts w:ascii="Times New Roman" w:eastAsia="Times New Roman" w:hAnsi="Times New Roman" w:cs="Times New Roman"/>
                <w:color w:val="2F2F2F"/>
                <w:sz w:val="18"/>
                <w:szCs w:val="18"/>
                <w:lang w:eastAsia="es-MX"/>
              </w:rPr>
            </w:pPr>
            <w:r w:rsidRPr="008F62CB">
              <w:rPr>
                <w:rFonts w:ascii="Arial" w:eastAsia="Times New Roman" w:hAnsi="Arial" w:cs="Arial"/>
                <w:b/>
                <w:bCs/>
                <w:color w:val="2F2F2F"/>
                <w:sz w:val="18"/>
                <w:szCs w:val="18"/>
                <w:lang w:eastAsia="es-MX"/>
              </w:rPr>
              <w:t>ARTICULO 36.</w:t>
            </w:r>
            <w:r w:rsidRPr="008F62CB">
              <w:rPr>
                <w:rFonts w:ascii="Arial" w:eastAsia="Times New Roman" w:hAnsi="Arial" w:cs="Arial"/>
                <w:color w:val="2F2F2F"/>
                <w:sz w:val="18"/>
                <w:szCs w:val="18"/>
                <w:lang w:eastAsia="es-MX"/>
              </w:rPr>
              <w:t> El Consejo a través de su titular podrá sugerir a la Asamblea las personas que por su trayectoria en la sociedad civil, en la academia o por su responsabilidad en la Administración Pública pudieran ser invitadas a las sesiones de la Asamblea.</w:t>
            </w:r>
          </w:p>
          <w:p w:rsidR="008F62CB" w:rsidRPr="008F62CB" w:rsidRDefault="008F62CB" w:rsidP="008F62CB">
            <w:pPr>
              <w:spacing w:after="90" w:line="240" w:lineRule="auto"/>
              <w:ind w:firstLine="288"/>
              <w:jc w:val="center"/>
              <w:rPr>
                <w:rFonts w:ascii="Times New Roman" w:eastAsia="Times New Roman" w:hAnsi="Times New Roman" w:cs="Times New Roman"/>
                <w:color w:val="2F2F2F"/>
                <w:sz w:val="18"/>
                <w:szCs w:val="18"/>
                <w:lang w:eastAsia="es-MX"/>
              </w:rPr>
            </w:pPr>
            <w:r w:rsidRPr="008F62CB">
              <w:rPr>
                <w:rFonts w:ascii="Arial" w:eastAsia="Times New Roman" w:hAnsi="Arial" w:cs="Arial"/>
                <w:b/>
                <w:bCs/>
                <w:color w:val="2F2F2F"/>
                <w:sz w:val="18"/>
                <w:szCs w:val="18"/>
                <w:lang w:eastAsia="es-MX"/>
              </w:rPr>
              <w:t>CAPITULO VIII</w:t>
            </w:r>
          </w:p>
          <w:p w:rsidR="008F62CB" w:rsidRPr="008F62CB" w:rsidRDefault="008F62CB" w:rsidP="008F62CB">
            <w:pPr>
              <w:spacing w:after="90" w:line="240" w:lineRule="auto"/>
              <w:ind w:firstLine="288"/>
              <w:jc w:val="center"/>
              <w:rPr>
                <w:rFonts w:ascii="Times New Roman" w:eastAsia="Times New Roman" w:hAnsi="Times New Roman" w:cs="Times New Roman"/>
                <w:color w:val="2F2F2F"/>
                <w:sz w:val="18"/>
                <w:szCs w:val="18"/>
                <w:lang w:eastAsia="es-MX"/>
              </w:rPr>
            </w:pPr>
            <w:r w:rsidRPr="008F62CB">
              <w:rPr>
                <w:rFonts w:ascii="Arial" w:eastAsia="Times New Roman" w:hAnsi="Arial" w:cs="Arial"/>
                <w:b/>
                <w:bCs/>
                <w:color w:val="2F2F2F"/>
                <w:sz w:val="18"/>
                <w:szCs w:val="18"/>
                <w:lang w:eastAsia="es-MX"/>
              </w:rPr>
              <w:t>MODIFICACION DEL REGLAMENTO</w:t>
            </w:r>
          </w:p>
          <w:p w:rsidR="008F62CB" w:rsidRPr="008F62CB" w:rsidRDefault="008F62CB" w:rsidP="008F62CB">
            <w:pPr>
              <w:spacing w:after="90" w:line="240" w:lineRule="auto"/>
              <w:ind w:firstLine="288"/>
              <w:jc w:val="both"/>
              <w:rPr>
                <w:rFonts w:ascii="Times New Roman" w:eastAsia="Times New Roman" w:hAnsi="Times New Roman" w:cs="Times New Roman"/>
                <w:color w:val="2F2F2F"/>
                <w:sz w:val="24"/>
                <w:szCs w:val="24"/>
                <w:lang w:eastAsia="es-MX"/>
              </w:rPr>
            </w:pPr>
            <w:r w:rsidRPr="008F62CB">
              <w:rPr>
                <w:rFonts w:ascii="Times New Roman" w:eastAsia="Times New Roman" w:hAnsi="Times New Roman" w:cs="Times New Roman"/>
                <w:color w:val="2F2F2F"/>
                <w:sz w:val="24"/>
                <w:szCs w:val="24"/>
                <w:lang w:eastAsia="es-MX"/>
              </w:rPr>
              <w:t> </w:t>
            </w:r>
          </w:p>
          <w:p w:rsidR="008F62CB" w:rsidRPr="008F62CB" w:rsidRDefault="008F62CB" w:rsidP="008F62CB">
            <w:pPr>
              <w:spacing w:after="90" w:line="240" w:lineRule="auto"/>
              <w:ind w:firstLine="288"/>
              <w:jc w:val="both"/>
              <w:rPr>
                <w:rFonts w:ascii="Times New Roman" w:eastAsia="Times New Roman" w:hAnsi="Times New Roman" w:cs="Times New Roman"/>
                <w:color w:val="2F2F2F"/>
                <w:sz w:val="18"/>
                <w:szCs w:val="18"/>
                <w:lang w:eastAsia="es-MX"/>
              </w:rPr>
            </w:pPr>
            <w:r w:rsidRPr="008F62CB">
              <w:rPr>
                <w:rFonts w:ascii="Arial" w:eastAsia="Times New Roman" w:hAnsi="Arial" w:cs="Arial"/>
                <w:b/>
                <w:bCs/>
                <w:color w:val="2F2F2F"/>
                <w:sz w:val="18"/>
                <w:szCs w:val="18"/>
                <w:lang w:eastAsia="es-MX"/>
              </w:rPr>
              <w:t>ARTICULO 37.</w:t>
            </w:r>
            <w:r w:rsidRPr="008F62CB">
              <w:rPr>
                <w:rFonts w:ascii="Arial" w:eastAsia="Times New Roman" w:hAnsi="Arial" w:cs="Arial"/>
                <w:color w:val="2F2F2F"/>
                <w:sz w:val="18"/>
                <w:szCs w:val="18"/>
                <w:lang w:eastAsia="es-MX"/>
              </w:rPr>
              <w:t> Este Reglamento podrá ser modificado a propuesta de cualquiera de las personas integrantes de la Asamblea Consultiva.</w:t>
            </w:r>
          </w:p>
          <w:p w:rsidR="008F62CB" w:rsidRPr="008F62CB" w:rsidRDefault="008F62CB" w:rsidP="008F62CB">
            <w:pPr>
              <w:spacing w:after="90" w:line="240" w:lineRule="auto"/>
              <w:ind w:firstLine="288"/>
              <w:jc w:val="both"/>
              <w:rPr>
                <w:rFonts w:ascii="Times New Roman" w:eastAsia="Times New Roman" w:hAnsi="Times New Roman" w:cs="Times New Roman"/>
                <w:color w:val="2F2F2F"/>
                <w:sz w:val="18"/>
                <w:szCs w:val="18"/>
                <w:lang w:eastAsia="es-MX"/>
              </w:rPr>
            </w:pPr>
            <w:r w:rsidRPr="008F62CB">
              <w:rPr>
                <w:rFonts w:ascii="Arial" w:eastAsia="Times New Roman" w:hAnsi="Arial" w:cs="Arial"/>
                <w:b/>
                <w:bCs/>
                <w:color w:val="2F2F2F"/>
                <w:sz w:val="18"/>
                <w:szCs w:val="18"/>
                <w:lang w:eastAsia="es-MX"/>
              </w:rPr>
              <w:t>ARTICULO 38.</w:t>
            </w:r>
            <w:r w:rsidRPr="008F62CB">
              <w:rPr>
                <w:rFonts w:ascii="Arial" w:eastAsia="Times New Roman" w:hAnsi="Arial" w:cs="Arial"/>
                <w:color w:val="2F2F2F"/>
                <w:sz w:val="18"/>
                <w:szCs w:val="18"/>
                <w:lang w:eastAsia="es-MX"/>
              </w:rPr>
              <w:t> La modificación de este Reglamento deberá realizarse en sesión ordinaria o extraordinaria de la Asamblea Consultiva y presentarse para aprobación en la Junta de Gobierno.</w:t>
            </w:r>
          </w:p>
          <w:p w:rsidR="008F62CB" w:rsidRPr="008F62CB" w:rsidRDefault="008F62CB" w:rsidP="008F62CB">
            <w:pPr>
              <w:spacing w:after="90" w:line="240" w:lineRule="auto"/>
              <w:ind w:firstLine="288"/>
              <w:jc w:val="both"/>
              <w:rPr>
                <w:rFonts w:ascii="Times New Roman" w:eastAsia="Times New Roman" w:hAnsi="Times New Roman" w:cs="Times New Roman"/>
                <w:color w:val="2F2F2F"/>
                <w:sz w:val="18"/>
                <w:szCs w:val="18"/>
                <w:lang w:eastAsia="es-MX"/>
              </w:rPr>
            </w:pPr>
            <w:r w:rsidRPr="008F62CB">
              <w:rPr>
                <w:rFonts w:ascii="Arial" w:eastAsia="Times New Roman" w:hAnsi="Arial" w:cs="Arial"/>
                <w:b/>
                <w:bCs/>
                <w:color w:val="2F2F2F"/>
                <w:sz w:val="18"/>
                <w:szCs w:val="18"/>
                <w:lang w:eastAsia="es-MX"/>
              </w:rPr>
              <w:t>ARTICULO 39.</w:t>
            </w:r>
            <w:r w:rsidRPr="008F62CB">
              <w:rPr>
                <w:rFonts w:ascii="Arial" w:eastAsia="Times New Roman" w:hAnsi="Arial" w:cs="Arial"/>
                <w:color w:val="2F2F2F"/>
                <w:sz w:val="18"/>
                <w:szCs w:val="18"/>
                <w:lang w:eastAsia="es-MX"/>
              </w:rPr>
              <w:t> Para aprobar propuestas de modificación a este Reglamento se requiere de la presencia de la mitad más una de las personas integrantes de la Asamblea.</w:t>
            </w:r>
          </w:p>
          <w:p w:rsidR="008F62CB" w:rsidRPr="008F62CB" w:rsidRDefault="008F62CB" w:rsidP="008F62CB">
            <w:pPr>
              <w:spacing w:after="90" w:line="240" w:lineRule="auto"/>
              <w:ind w:firstLine="288"/>
              <w:jc w:val="both"/>
              <w:rPr>
                <w:rFonts w:ascii="Times New Roman" w:eastAsia="Times New Roman" w:hAnsi="Times New Roman" w:cs="Times New Roman"/>
                <w:color w:val="2F2F2F"/>
                <w:sz w:val="18"/>
                <w:szCs w:val="18"/>
                <w:lang w:eastAsia="es-MX"/>
              </w:rPr>
            </w:pPr>
            <w:r w:rsidRPr="008F62CB">
              <w:rPr>
                <w:rFonts w:ascii="Arial" w:eastAsia="Times New Roman" w:hAnsi="Arial" w:cs="Arial"/>
                <w:b/>
                <w:bCs/>
                <w:color w:val="2F2F2F"/>
                <w:sz w:val="18"/>
                <w:szCs w:val="18"/>
                <w:lang w:eastAsia="es-MX"/>
              </w:rPr>
              <w:t>ARTICULO 40.</w:t>
            </w:r>
            <w:r w:rsidRPr="008F62CB">
              <w:rPr>
                <w:rFonts w:ascii="Arial" w:eastAsia="Times New Roman" w:hAnsi="Arial" w:cs="Arial"/>
                <w:color w:val="2F2F2F"/>
                <w:sz w:val="18"/>
                <w:szCs w:val="18"/>
                <w:lang w:eastAsia="es-MX"/>
              </w:rPr>
              <w:t> Cualquier situación no prevista en el presente Reglamento se resolverá por acuerdo de la mitad más una de las personas integrantes de la Asamblea Consultiva.</w:t>
            </w:r>
          </w:p>
          <w:p w:rsidR="008F62CB" w:rsidRPr="008F62CB" w:rsidRDefault="008F62CB" w:rsidP="008F62CB">
            <w:pPr>
              <w:spacing w:after="90" w:line="240" w:lineRule="auto"/>
              <w:jc w:val="center"/>
              <w:rPr>
                <w:rFonts w:ascii="Times New Roman" w:eastAsia="Times New Roman" w:hAnsi="Times New Roman" w:cs="Times New Roman"/>
                <w:b/>
                <w:bCs/>
                <w:color w:val="2F2F2F"/>
                <w:sz w:val="18"/>
                <w:szCs w:val="18"/>
                <w:lang w:eastAsia="es-MX"/>
              </w:rPr>
            </w:pPr>
            <w:r w:rsidRPr="008F62CB">
              <w:rPr>
                <w:rFonts w:ascii="Times" w:eastAsia="Times New Roman" w:hAnsi="Times" w:cs="Times"/>
                <w:b/>
                <w:bCs/>
                <w:color w:val="2F2F2F"/>
                <w:sz w:val="18"/>
                <w:szCs w:val="18"/>
                <w:lang w:eastAsia="es-MX"/>
              </w:rPr>
              <w:t>TRANSITORIOS</w:t>
            </w:r>
          </w:p>
          <w:p w:rsidR="008F62CB" w:rsidRPr="008F62CB" w:rsidRDefault="008F62CB" w:rsidP="008F62CB">
            <w:pPr>
              <w:spacing w:after="90" w:line="240" w:lineRule="auto"/>
              <w:ind w:firstLine="288"/>
              <w:jc w:val="both"/>
              <w:rPr>
                <w:rFonts w:ascii="Times New Roman" w:eastAsia="Times New Roman" w:hAnsi="Times New Roman" w:cs="Times New Roman"/>
                <w:color w:val="2F2F2F"/>
                <w:sz w:val="18"/>
                <w:szCs w:val="18"/>
                <w:lang w:eastAsia="es-MX"/>
              </w:rPr>
            </w:pPr>
            <w:r w:rsidRPr="008F62CB">
              <w:rPr>
                <w:rFonts w:ascii="Arial" w:eastAsia="Times New Roman" w:hAnsi="Arial" w:cs="Arial"/>
                <w:b/>
                <w:bCs/>
                <w:color w:val="2F2F2F"/>
                <w:sz w:val="18"/>
                <w:szCs w:val="18"/>
                <w:lang w:eastAsia="es-MX"/>
              </w:rPr>
              <w:t>PRIMERO.-</w:t>
            </w:r>
            <w:r w:rsidRPr="008F62CB">
              <w:rPr>
                <w:rFonts w:ascii="Arial" w:eastAsia="Times New Roman" w:hAnsi="Arial" w:cs="Arial"/>
                <w:color w:val="2F2F2F"/>
                <w:sz w:val="18"/>
                <w:szCs w:val="18"/>
                <w:lang w:eastAsia="es-MX"/>
              </w:rPr>
              <w:t> El presente Reglamento entrará en vigor al día siguiente de su aprobación.</w:t>
            </w:r>
          </w:p>
          <w:p w:rsidR="008F62CB" w:rsidRPr="008F62CB" w:rsidRDefault="008F62CB" w:rsidP="008F62CB">
            <w:pPr>
              <w:spacing w:after="90" w:line="240" w:lineRule="auto"/>
              <w:ind w:firstLine="288"/>
              <w:jc w:val="both"/>
              <w:rPr>
                <w:rFonts w:ascii="Times New Roman" w:eastAsia="Times New Roman" w:hAnsi="Times New Roman" w:cs="Times New Roman"/>
                <w:color w:val="2F2F2F"/>
                <w:sz w:val="18"/>
                <w:szCs w:val="18"/>
                <w:lang w:eastAsia="es-MX"/>
              </w:rPr>
            </w:pPr>
            <w:r w:rsidRPr="008F62CB">
              <w:rPr>
                <w:rFonts w:ascii="Arial" w:eastAsia="Times New Roman" w:hAnsi="Arial" w:cs="Arial"/>
                <w:b/>
                <w:bCs/>
                <w:color w:val="2F2F2F"/>
                <w:sz w:val="18"/>
                <w:szCs w:val="18"/>
                <w:lang w:eastAsia="es-MX"/>
              </w:rPr>
              <w:t>SEGUNDO.-</w:t>
            </w:r>
            <w:r w:rsidRPr="008F62CB">
              <w:rPr>
                <w:rFonts w:ascii="Arial" w:eastAsia="Times New Roman" w:hAnsi="Arial" w:cs="Arial"/>
                <w:color w:val="2F2F2F"/>
                <w:sz w:val="18"/>
                <w:szCs w:val="18"/>
                <w:lang w:eastAsia="es-MX"/>
              </w:rPr>
              <w:t> Se deroga el Reglamento de Sesiones de la Asamblea Consultiva aprobado en la primera sesión ordinaria de la Asamblea Consultiva el día 23 de marzo de 2006.</w:t>
            </w:r>
          </w:p>
          <w:p w:rsidR="008F62CB" w:rsidRPr="008F62CB" w:rsidRDefault="008F62CB" w:rsidP="008F62CB">
            <w:pPr>
              <w:spacing w:after="90" w:line="240" w:lineRule="auto"/>
              <w:ind w:firstLine="288"/>
              <w:jc w:val="both"/>
              <w:rPr>
                <w:rFonts w:ascii="Times New Roman" w:eastAsia="Times New Roman" w:hAnsi="Times New Roman" w:cs="Times New Roman"/>
                <w:color w:val="2F2F2F"/>
                <w:sz w:val="18"/>
                <w:szCs w:val="18"/>
                <w:lang w:eastAsia="es-MX"/>
              </w:rPr>
            </w:pPr>
            <w:r w:rsidRPr="008F62CB">
              <w:rPr>
                <w:rFonts w:ascii="Arial" w:eastAsia="Times New Roman" w:hAnsi="Arial" w:cs="Arial"/>
                <w:b/>
                <w:bCs/>
                <w:color w:val="2F2F2F"/>
                <w:sz w:val="18"/>
                <w:szCs w:val="18"/>
                <w:lang w:eastAsia="es-MX"/>
              </w:rPr>
              <w:t>TERCERO.-</w:t>
            </w:r>
            <w:r w:rsidRPr="008F62CB">
              <w:rPr>
                <w:rFonts w:ascii="Arial" w:eastAsia="Times New Roman" w:hAnsi="Arial" w:cs="Arial"/>
                <w:color w:val="2F2F2F"/>
                <w:sz w:val="18"/>
                <w:szCs w:val="18"/>
                <w:lang w:eastAsia="es-MX"/>
              </w:rPr>
              <w:t> La persona titular de la Presidencia de la Asamblea ya designada al momento de la aprobación de este Reglamento durará en su encargo el periodo que le falte y será sustituida de acuerdo al procedimiento previsto por el artículo 15 de este ordenamiento.</w:t>
            </w:r>
          </w:p>
          <w:p w:rsidR="008F62CB" w:rsidRPr="008F62CB" w:rsidRDefault="008F62CB" w:rsidP="008F62CB">
            <w:pPr>
              <w:spacing w:after="90" w:line="240" w:lineRule="auto"/>
              <w:ind w:firstLine="288"/>
              <w:jc w:val="both"/>
              <w:rPr>
                <w:rFonts w:ascii="Times New Roman" w:eastAsia="Times New Roman" w:hAnsi="Times New Roman" w:cs="Times New Roman"/>
                <w:color w:val="2F2F2F"/>
                <w:sz w:val="18"/>
                <w:szCs w:val="18"/>
                <w:lang w:eastAsia="es-MX"/>
              </w:rPr>
            </w:pPr>
            <w:r w:rsidRPr="008F62CB">
              <w:rPr>
                <w:rFonts w:ascii="Arial" w:eastAsia="Times New Roman" w:hAnsi="Arial" w:cs="Arial"/>
                <w:b/>
                <w:bCs/>
                <w:color w:val="2F2F2F"/>
                <w:sz w:val="18"/>
                <w:szCs w:val="18"/>
                <w:lang w:eastAsia="es-MX"/>
              </w:rPr>
              <w:t>CUARTO.-</w:t>
            </w:r>
            <w:r w:rsidRPr="008F62CB">
              <w:rPr>
                <w:rFonts w:ascii="Arial" w:eastAsia="Times New Roman" w:hAnsi="Arial" w:cs="Arial"/>
                <w:color w:val="2F2F2F"/>
                <w:sz w:val="18"/>
                <w:szCs w:val="18"/>
                <w:lang w:eastAsia="es-MX"/>
              </w:rPr>
              <w:t> Las personas integrantes de la Asamblea ya designadas al momento de la aprobación de este Reglamento durarán en su encargo el periodo que les falte y serán sustituidas de acuerdo al procedimiento previsto por el artículo 10 de este ordenamiento.</w:t>
            </w:r>
          </w:p>
          <w:p w:rsidR="008F62CB" w:rsidRPr="008F62CB" w:rsidRDefault="008F62CB" w:rsidP="008F62CB">
            <w:pPr>
              <w:spacing w:after="90" w:line="240" w:lineRule="auto"/>
              <w:ind w:firstLine="288"/>
              <w:jc w:val="both"/>
              <w:rPr>
                <w:rFonts w:ascii="Times New Roman" w:eastAsia="Times New Roman" w:hAnsi="Times New Roman" w:cs="Times New Roman"/>
                <w:color w:val="2F2F2F"/>
                <w:sz w:val="18"/>
                <w:szCs w:val="18"/>
                <w:lang w:eastAsia="es-MX"/>
              </w:rPr>
            </w:pPr>
            <w:r w:rsidRPr="008F62CB">
              <w:rPr>
                <w:rFonts w:ascii="Arial" w:eastAsia="Times New Roman" w:hAnsi="Arial" w:cs="Arial"/>
                <w:color w:val="2F2F2F"/>
                <w:sz w:val="18"/>
                <w:szCs w:val="18"/>
                <w:lang w:eastAsia="es-MX"/>
              </w:rPr>
              <w:t>Aprobado por las personas integrantes de la Junta de Gobierno del Consejo Nacional para Prevenir la Discriminación en la tercera sesión ordinaria del día 14 de septiembre de 2011, en el Salón de usos Múltiples del Consejo Nacional para Prevenir la Discriminación, en calle Dante No. 14, colonia Anzures, en la Ciudad de México.</w:t>
            </w:r>
          </w:p>
          <w:p w:rsidR="008F62CB" w:rsidRDefault="008F62CB" w:rsidP="008F62CB">
            <w:pPr>
              <w:spacing w:after="90" w:line="240" w:lineRule="auto"/>
              <w:ind w:firstLine="288"/>
              <w:jc w:val="both"/>
              <w:rPr>
                <w:rFonts w:ascii="Times New Roman" w:eastAsia="Times New Roman" w:hAnsi="Times New Roman" w:cs="Times New Roman"/>
                <w:color w:val="2F2F2F"/>
                <w:sz w:val="18"/>
                <w:szCs w:val="18"/>
                <w:lang w:eastAsia="es-MX"/>
              </w:rPr>
            </w:pPr>
            <w:r w:rsidRPr="008F62CB">
              <w:rPr>
                <w:rFonts w:ascii="Arial" w:eastAsia="Times New Roman" w:hAnsi="Arial" w:cs="Arial"/>
                <w:color w:val="2F2F2F"/>
                <w:sz w:val="18"/>
                <w:szCs w:val="18"/>
                <w:lang w:eastAsia="es-MX"/>
              </w:rPr>
              <w:t>México, D.F., a 22 de noviembre de 2011.- El Presidente del Consejo Nacional para Prevenir la Discriminación y de su Junta de Gobierno, </w:t>
            </w:r>
            <w:r w:rsidRPr="008F62CB">
              <w:rPr>
                <w:rFonts w:ascii="Arial" w:eastAsia="Times New Roman" w:hAnsi="Arial" w:cs="Arial"/>
                <w:b/>
                <w:bCs/>
                <w:color w:val="2F2F2F"/>
                <w:sz w:val="18"/>
                <w:szCs w:val="18"/>
                <w:lang w:eastAsia="es-MX"/>
              </w:rPr>
              <w:t xml:space="preserve">Ricardo Antonio </w:t>
            </w:r>
            <w:proofErr w:type="spellStart"/>
            <w:r w:rsidRPr="008F62CB">
              <w:rPr>
                <w:rFonts w:ascii="Arial" w:eastAsia="Times New Roman" w:hAnsi="Arial" w:cs="Arial"/>
                <w:b/>
                <w:bCs/>
                <w:color w:val="2F2F2F"/>
                <w:sz w:val="18"/>
                <w:szCs w:val="18"/>
                <w:lang w:eastAsia="es-MX"/>
              </w:rPr>
              <w:t>Bucio</w:t>
            </w:r>
            <w:proofErr w:type="spellEnd"/>
            <w:r w:rsidRPr="008F62CB">
              <w:rPr>
                <w:rFonts w:ascii="Arial" w:eastAsia="Times New Roman" w:hAnsi="Arial" w:cs="Arial"/>
                <w:b/>
                <w:bCs/>
                <w:color w:val="2F2F2F"/>
                <w:sz w:val="18"/>
                <w:szCs w:val="18"/>
                <w:lang w:eastAsia="es-MX"/>
              </w:rPr>
              <w:t xml:space="preserve"> Mújica</w:t>
            </w:r>
            <w:r w:rsidRPr="008F62CB">
              <w:rPr>
                <w:rFonts w:ascii="Arial" w:eastAsia="Times New Roman" w:hAnsi="Arial" w:cs="Arial"/>
                <w:color w:val="2F2F2F"/>
                <w:sz w:val="18"/>
                <w:szCs w:val="18"/>
                <w:lang w:eastAsia="es-MX"/>
              </w:rPr>
              <w:t>.- Rúbrica.</w:t>
            </w:r>
          </w:p>
          <w:p w:rsidR="008F62CB" w:rsidRPr="008F62CB" w:rsidRDefault="008F62CB" w:rsidP="008F62CB">
            <w:pPr>
              <w:spacing w:after="90" w:line="240" w:lineRule="auto"/>
              <w:ind w:firstLine="288"/>
              <w:jc w:val="both"/>
              <w:rPr>
                <w:rFonts w:ascii="Times New Roman" w:eastAsia="Times New Roman" w:hAnsi="Times New Roman" w:cs="Times New Roman"/>
                <w:color w:val="2F2F2F"/>
                <w:sz w:val="18"/>
                <w:szCs w:val="18"/>
                <w:lang w:eastAsia="es-MX"/>
              </w:rPr>
            </w:pPr>
            <w:r w:rsidRPr="008F62CB">
              <w:rPr>
                <w:rFonts w:ascii="Arial" w:eastAsia="Times New Roman" w:hAnsi="Arial" w:cs="Arial"/>
                <w:b/>
                <w:bCs/>
                <w:color w:val="2F2F2F"/>
                <w:sz w:val="18"/>
                <w:szCs w:val="18"/>
                <w:lang w:eastAsia="es-MX"/>
              </w:rPr>
              <w:lastRenderedPageBreak/>
              <w:t>(R.- 336606)</w:t>
            </w:r>
          </w:p>
        </w:tc>
      </w:tr>
      <w:bookmarkEnd w:id="0"/>
    </w:tbl>
    <w:p w:rsidR="00427C08" w:rsidRDefault="00427C08"/>
    <w:sectPr w:rsidR="00427C08">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w:panose1 w:val="02020603050405020304"/>
    <w:charset w:val="00"/>
    <w:family w:val="roman"/>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62CB"/>
    <w:rsid w:val="00427C08"/>
    <w:rsid w:val="008F62CB"/>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C2345D"/>
  <w15:chartTrackingRefBased/>
  <w15:docId w15:val="{DCC1C6BA-DEA6-4E5D-99A1-85FAAEB1FB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paragraph" w:styleId="Ttulo1">
    <w:name w:val="heading 1"/>
    <w:basedOn w:val="Normal"/>
    <w:link w:val="Ttulo1Car"/>
    <w:uiPriority w:val="9"/>
    <w:qFormat/>
    <w:rsid w:val="008F62C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s-MX"/>
    </w:rPr>
  </w:style>
  <w:style w:type="paragraph" w:styleId="Ttulo2">
    <w:name w:val="heading 2"/>
    <w:basedOn w:val="Normal"/>
    <w:link w:val="Ttulo2Car"/>
    <w:uiPriority w:val="9"/>
    <w:qFormat/>
    <w:rsid w:val="008F62CB"/>
    <w:pPr>
      <w:spacing w:before="100" w:beforeAutospacing="1" w:after="100" w:afterAutospacing="1" w:line="240" w:lineRule="auto"/>
      <w:outlineLvl w:val="1"/>
    </w:pPr>
    <w:rPr>
      <w:rFonts w:ascii="Times New Roman" w:eastAsia="Times New Roman" w:hAnsi="Times New Roman" w:cs="Times New Roman"/>
      <w:b/>
      <w:bCs/>
      <w:sz w:val="36"/>
      <w:szCs w:val="36"/>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8F62CB"/>
    <w:rPr>
      <w:rFonts w:ascii="Times New Roman" w:eastAsia="Times New Roman" w:hAnsi="Times New Roman" w:cs="Times New Roman"/>
      <w:b/>
      <w:bCs/>
      <w:kern w:val="36"/>
      <w:sz w:val="48"/>
      <w:szCs w:val="48"/>
      <w:lang w:eastAsia="es-MX"/>
    </w:rPr>
  </w:style>
  <w:style w:type="character" w:customStyle="1" w:styleId="Ttulo2Car">
    <w:name w:val="Título 2 Car"/>
    <w:basedOn w:val="Fuentedeprrafopredeter"/>
    <w:link w:val="Ttulo2"/>
    <w:uiPriority w:val="9"/>
    <w:rsid w:val="008F62CB"/>
    <w:rPr>
      <w:rFonts w:ascii="Times New Roman" w:eastAsia="Times New Roman" w:hAnsi="Times New Roman" w:cs="Times New Roman"/>
      <w:b/>
      <w:bCs/>
      <w:sz w:val="36"/>
      <w:szCs w:val="36"/>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7146896">
      <w:bodyDiv w:val="1"/>
      <w:marLeft w:val="0"/>
      <w:marRight w:val="0"/>
      <w:marTop w:val="0"/>
      <w:marBottom w:val="0"/>
      <w:divBdr>
        <w:top w:val="none" w:sz="0" w:space="0" w:color="auto"/>
        <w:left w:val="none" w:sz="0" w:space="0" w:color="auto"/>
        <w:bottom w:val="none" w:sz="0" w:space="0" w:color="auto"/>
        <w:right w:val="none" w:sz="0" w:space="0" w:color="auto"/>
      </w:divBdr>
      <w:divsChild>
        <w:div w:id="1794716473">
          <w:marLeft w:val="0"/>
          <w:marRight w:val="0"/>
          <w:marTop w:val="0"/>
          <w:marBottom w:val="0"/>
          <w:divBdr>
            <w:top w:val="none" w:sz="0" w:space="0" w:color="auto"/>
            <w:left w:val="none" w:sz="0" w:space="0" w:color="auto"/>
            <w:bottom w:val="none" w:sz="0" w:space="0" w:color="auto"/>
            <w:right w:val="none" w:sz="0" w:space="0" w:color="auto"/>
          </w:divBdr>
          <w:divsChild>
            <w:div w:id="909079750">
              <w:marLeft w:val="0"/>
              <w:marRight w:val="0"/>
              <w:marTop w:val="0"/>
              <w:marBottom w:val="0"/>
              <w:divBdr>
                <w:top w:val="none" w:sz="0" w:space="0" w:color="auto"/>
                <w:left w:val="none" w:sz="0" w:space="0" w:color="auto"/>
                <w:bottom w:val="none" w:sz="0" w:space="0" w:color="auto"/>
                <w:right w:val="none" w:sz="0" w:space="0" w:color="auto"/>
              </w:divBdr>
              <w:divsChild>
                <w:div w:id="1497920189">
                  <w:marLeft w:val="0"/>
                  <w:marRight w:val="0"/>
                  <w:marTop w:val="0"/>
                  <w:marBottom w:val="101"/>
                  <w:divBdr>
                    <w:top w:val="none" w:sz="0" w:space="0" w:color="auto"/>
                    <w:left w:val="none" w:sz="0" w:space="0" w:color="auto"/>
                    <w:bottom w:val="none" w:sz="0" w:space="0" w:color="auto"/>
                    <w:right w:val="none" w:sz="0" w:space="0" w:color="auto"/>
                  </w:divBdr>
                </w:div>
                <w:div w:id="1798376362">
                  <w:marLeft w:val="0"/>
                  <w:marRight w:val="0"/>
                  <w:marTop w:val="0"/>
                  <w:marBottom w:val="101"/>
                  <w:divBdr>
                    <w:top w:val="none" w:sz="0" w:space="0" w:color="auto"/>
                    <w:left w:val="none" w:sz="0" w:space="0" w:color="auto"/>
                    <w:bottom w:val="none" w:sz="0" w:space="0" w:color="auto"/>
                    <w:right w:val="none" w:sz="0" w:space="0" w:color="auto"/>
                  </w:divBdr>
                </w:div>
                <w:div w:id="315231755">
                  <w:marLeft w:val="0"/>
                  <w:marRight w:val="0"/>
                  <w:marTop w:val="0"/>
                  <w:marBottom w:val="101"/>
                  <w:divBdr>
                    <w:top w:val="none" w:sz="0" w:space="0" w:color="auto"/>
                    <w:left w:val="none" w:sz="0" w:space="0" w:color="auto"/>
                    <w:bottom w:val="none" w:sz="0" w:space="0" w:color="auto"/>
                    <w:right w:val="none" w:sz="0" w:space="0" w:color="auto"/>
                  </w:divBdr>
                </w:div>
                <w:div w:id="1457455201">
                  <w:marLeft w:val="0"/>
                  <w:marRight w:val="0"/>
                  <w:marTop w:val="0"/>
                  <w:marBottom w:val="101"/>
                  <w:divBdr>
                    <w:top w:val="none" w:sz="0" w:space="0" w:color="auto"/>
                    <w:left w:val="none" w:sz="0" w:space="0" w:color="auto"/>
                    <w:bottom w:val="none" w:sz="0" w:space="0" w:color="auto"/>
                    <w:right w:val="none" w:sz="0" w:space="0" w:color="auto"/>
                  </w:divBdr>
                </w:div>
                <w:div w:id="492334880">
                  <w:marLeft w:val="0"/>
                  <w:marRight w:val="0"/>
                  <w:marTop w:val="0"/>
                  <w:marBottom w:val="101"/>
                  <w:divBdr>
                    <w:top w:val="none" w:sz="0" w:space="0" w:color="auto"/>
                    <w:left w:val="none" w:sz="0" w:space="0" w:color="auto"/>
                    <w:bottom w:val="none" w:sz="0" w:space="0" w:color="auto"/>
                    <w:right w:val="none" w:sz="0" w:space="0" w:color="auto"/>
                  </w:divBdr>
                </w:div>
                <w:div w:id="1104692807">
                  <w:marLeft w:val="0"/>
                  <w:marRight w:val="0"/>
                  <w:marTop w:val="0"/>
                  <w:marBottom w:val="101"/>
                  <w:divBdr>
                    <w:top w:val="none" w:sz="0" w:space="0" w:color="auto"/>
                    <w:left w:val="none" w:sz="0" w:space="0" w:color="auto"/>
                    <w:bottom w:val="none" w:sz="0" w:space="0" w:color="auto"/>
                    <w:right w:val="none" w:sz="0" w:space="0" w:color="auto"/>
                  </w:divBdr>
                </w:div>
                <w:div w:id="854223862">
                  <w:marLeft w:val="0"/>
                  <w:marRight w:val="0"/>
                  <w:marTop w:val="0"/>
                  <w:marBottom w:val="101"/>
                  <w:divBdr>
                    <w:top w:val="none" w:sz="0" w:space="0" w:color="auto"/>
                    <w:left w:val="none" w:sz="0" w:space="0" w:color="auto"/>
                    <w:bottom w:val="none" w:sz="0" w:space="0" w:color="auto"/>
                    <w:right w:val="none" w:sz="0" w:space="0" w:color="auto"/>
                  </w:divBdr>
                </w:div>
                <w:div w:id="1663315448">
                  <w:marLeft w:val="0"/>
                  <w:marRight w:val="0"/>
                  <w:marTop w:val="0"/>
                  <w:marBottom w:val="101"/>
                  <w:divBdr>
                    <w:top w:val="none" w:sz="0" w:space="0" w:color="auto"/>
                    <w:left w:val="none" w:sz="0" w:space="0" w:color="auto"/>
                    <w:bottom w:val="none" w:sz="0" w:space="0" w:color="auto"/>
                    <w:right w:val="none" w:sz="0" w:space="0" w:color="auto"/>
                  </w:divBdr>
                </w:div>
                <w:div w:id="543832783">
                  <w:marLeft w:val="0"/>
                  <w:marRight w:val="0"/>
                  <w:marTop w:val="0"/>
                  <w:marBottom w:val="101"/>
                  <w:divBdr>
                    <w:top w:val="none" w:sz="0" w:space="0" w:color="auto"/>
                    <w:left w:val="none" w:sz="0" w:space="0" w:color="auto"/>
                    <w:bottom w:val="none" w:sz="0" w:space="0" w:color="auto"/>
                    <w:right w:val="none" w:sz="0" w:space="0" w:color="auto"/>
                  </w:divBdr>
                </w:div>
                <w:div w:id="597569561">
                  <w:marLeft w:val="0"/>
                  <w:marRight w:val="0"/>
                  <w:marTop w:val="0"/>
                  <w:marBottom w:val="101"/>
                  <w:divBdr>
                    <w:top w:val="none" w:sz="0" w:space="0" w:color="auto"/>
                    <w:left w:val="none" w:sz="0" w:space="0" w:color="auto"/>
                    <w:bottom w:val="none" w:sz="0" w:space="0" w:color="auto"/>
                    <w:right w:val="none" w:sz="0" w:space="0" w:color="auto"/>
                  </w:divBdr>
                </w:div>
                <w:div w:id="1164935019">
                  <w:marLeft w:val="0"/>
                  <w:marRight w:val="0"/>
                  <w:marTop w:val="0"/>
                  <w:marBottom w:val="101"/>
                  <w:divBdr>
                    <w:top w:val="none" w:sz="0" w:space="0" w:color="auto"/>
                    <w:left w:val="none" w:sz="0" w:space="0" w:color="auto"/>
                    <w:bottom w:val="none" w:sz="0" w:space="0" w:color="auto"/>
                    <w:right w:val="none" w:sz="0" w:space="0" w:color="auto"/>
                  </w:divBdr>
                </w:div>
                <w:div w:id="1449659732">
                  <w:marLeft w:val="0"/>
                  <w:marRight w:val="0"/>
                  <w:marTop w:val="0"/>
                  <w:marBottom w:val="101"/>
                  <w:divBdr>
                    <w:top w:val="none" w:sz="0" w:space="0" w:color="auto"/>
                    <w:left w:val="none" w:sz="0" w:space="0" w:color="auto"/>
                    <w:bottom w:val="none" w:sz="0" w:space="0" w:color="auto"/>
                    <w:right w:val="none" w:sz="0" w:space="0" w:color="auto"/>
                  </w:divBdr>
                </w:div>
                <w:div w:id="1640039421">
                  <w:marLeft w:val="0"/>
                  <w:marRight w:val="0"/>
                  <w:marTop w:val="0"/>
                  <w:marBottom w:val="101"/>
                  <w:divBdr>
                    <w:top w:val="none" w:sz="0" w:space="0" w:color="auto"/>
                    <w:left w:val="none" w:sz="0" w:space="0" w:color="auto"/>
                    <w:bottom w:val="none" w:sz="0" w:space="0" w:color="auto"/>
                    <w:right w:val="none" w:sz="0" w:space="0" w:color="auto"/>
                  </w:divBdr>
                </w:div>
                <w:div w:id="283655095">
                  <w:marLeft w:val="0"/>
                  <w:marRight w:val="0"/>
                  <w:marTop w:val="0"/>
                  <w:marBottom w:val="101"/>
                  <w:divBdr>
                    <w:top w:val="none" w:sz="0" w:space="0" w:color="auto"/>
                    <w:left w:val="none" w:sz="0" w:space="0" w:color="auto"/>
                    <w:bottom w:val="none" w:sz="0" w:space="0" w:color="auto"/>
                    <w:right w:val="none" w:sz="0" w:space="0" w:color="auto"/>
                  </w:divBdr>
                </w:div>
                <w:div w:id="1665235174">
                  <w:marLeft w:val="0"/>
                  <w:marRight w:val="0"/>
                  <w:marTop w:val="0"/>
                  <w:marBottom w:val="101"/>
                  <w:divBdr>
                    <w:top w:val="none" w:sz="0" w:space="0" w:color="auto"/>
                    <w:left w:val="none" w:sz="0" w:space="0" w:color="auto"/>
                    <w:bottom w:val="none" w:sz="0" w:space="0" w:color="auto"/>
                    <w:right w:val="none" w:sz="0" w:space="0" w:color="auto"/>
                  </w:divBdr>
                </w:div>
                <w:div w:id="823929859">
                  <w:marLeft w:val="0"/>
                  <w:marRight w:val="0"/>
                  <w:marTop w:val="0"/>
                  <w:marBottom w:val="101"/>
                  <w:divBdr>
                    <w:top w:val="none" w:sz="0" w:space="0" w:color="auto"/>
                    <w:left w:val="none" w:sz="0" w:space="0" w:color="auto"/>
                    <w:bottom w:val="none" w:sz="0" w:space="0" w:color="auto"/>
                    <w:right w:val="none" w:sz="0" w:space="0" w:color="auto"/>
                  </w:divBdr>
                </w:div>
                <w:div w:id="1934892354">
                  <w:marLeft w:val="0"/>
                  <w:marRight w:val="0"/>
                  <w:marTop w:val="0"/>
                  <w:marBottom w:val="101"/>
                  <w:divBdr>
                    <w:top w:val="none" w:sz="0" w:space="0" w:color="auto"/>
                    <w:left w:val="none" w:sz="0" w:space="0" w:color="auto"/>
                    <w:bottom w:val="none" w:sz="0" w:space="0" w:color="auto"/>
                    <w:right w:val="none" w:sz="0" w:space="0" w:color="auto"/>
                  </w:divBdr>
                </w:div>
                <w:div w:id="70127873">
                  <w:marLeft w:val="0"/>
                  <w:marRight w:val="0"/>
                  <w:marTop w:val="0"/>
                  <w:marBottom w:val="101"/>
                  <w:divBdr>
                    <w:top w:val="none" w:sz="0" w:space="0" w:color="auto"/>
                    <w:left w:val="none" w:sz="0" w:space="0" w:color="auto"/>
                    <w:bottom w:val="none" w:sz="0" w:space="0" w:color="auto"/>
                    <w:right w:val="none" w:sz="0" w:space="0" w:color="auto"/>
                  </w:divBdr>
                </w:div>
                <w:div w:id="1307121562">
                  <w:marLeft w:val="0"/>
                  <w:marRight w:val="0"/>
                  <w:marTop w:val="0"/>
                  <w:marBottom w:val="101"/>
                  <w:divBdr>
                    <w:top w:val="none" w:sz="0" w:space="0" w:color="auto"/>
                    <w:left w:val="none" w:sz="0" w:space="0" w:color="auto"/>
                    <w:bottom w:val="none" w:sz="0" w:space="0" w:color="auto"/>
                    <w:right w:val="none" w:sz="0" w:space="0" w:color="auto"/>
                  </w:divBdr>
                </w:div>
                <w:div w:id="167258256">
                  <w:marLeft w:val="0"/>
                  <w:marRight w:val="0"/>
                  <w:marTop w:val="0"/>
                  <w:marBottom w:val="101"/>
                  <w:divBdr>
                    <w:top w:val="none" w:sz="0" w:space="0" w:color="auto"/>
                    <w:left w:val="none" w:sz="0" w:space="0" w:color="auto"/>
                    <w:bottom w:val="none" w:sz="0" w:space="0" w:color="auto"/>
                    <w:right w:val="none" w:sz="0" w:space="0" w:color="auto"/>
                  </w:divBdr>
                </w:div>
                <w:div w:id="656153216">
                  <w:marLeft w:val="0"/>
                  <w:marRight w:val="0"/>
                  <w:marTop w:val="0"/>
                  <w:marBottom w:val="101"/>
                  <w:divBdr>
                    <w:top w:val="none" w:sz="0" w:space="0" w:color="auto"/>
                    <w:left w:val="none" w:sz="0" w:space="0" w:color="auto"/>
                    <w:bottom w:val="none" w:sz="0" w:space="0" w:color="auto"/>
                    <w:right w:val="none" w:sz="0" w:space="0" w:color="auto"/>
                  </w:divBdr>
                </w:div>
                <w:div w:id="958681450">
                  <w:marLeft w:val="0"/>
                  <w:marRight w:val="0"/>
                  <w:marTop w:val="0"/>
                  <w:marBottom w:val="101"/>
                  <w:divBdr>
                    <w:top w:val="none" w:sz="0" w:space="0" w:color="auto"/>
                    <w:left w:val="none" w:sz="0" w:space="0" w:color="auto"/>
                    <w:bottom w:val="none" w:sz="0" w:space="0" w:color="auto"/>
                    <w:right w:val="none" w:sz="0" w:space="0" w:color="auto"/>
                  </w:divBdr>
                </w:div>
                <w:div w:id="1806653998">
                  <w:marLeft w:val="0"/>
                  <w:marRight w:val="0"/>
                  <w:marTop w:val="0"/>
                  <w:marBottom w:val="101"/>
                  <w:divBdr>
                    <w:top w:val="none" w:sz="0" w:space="0" w:color="auto"/>
                    <w:left w:val="none" w:sz="0" w:space="0" w:color="auto"/>
                    <w:bottom w:val="none" w:sz="0" w:space="0" w:color="auto"/>
                    <w:right w:val="none" w:sz="0" w:space="0" w:color="auto"/>
                  </w:divBdr>
                </w:div>
                <w:div w:id="1022510167">
                  <w:marLeft w:val="0"/>
                  <w:marRight w:val="0"/>
                  <w:marTop w:val="0"/>
                  <w:marBottom w:val="101"/>
                  <w:divBdr>
                    <w:top w:val="none" w:sz="0" w:space="0" w:color="auto"/>
                    <w:left w:val="none" w:sz="0" w:space="0" w:color="auto"/>
                    <w:bottom w:val="none" w:sz="0" w:space="0" w:color="auto"/>
                    <w:right w:val="none" w:sz="0" w:space="0" w:color="auto"/>
                  </w:divBdr>
                </w:div>
                <w:div w:id="1453016029">
                  <w:marLeft w:val="0"/>
                  <w:marRight w:val="0"/>
                  <w:marTop w:val="0"/>
                  <w:marBottom w:val="101"/>
                  <w:divBdr>
                    <w:top w:val="none" w:sz="0" w:space="0" w:color="auto"/>
                    <w:left w:val="none" w:sz="0" w:space="0" w:color="auto"/>
                    <w:bottom w:val="none" w:sz="0" w:space="0" w:color="auto"/>
                    <w:right w:val="none" w:sz="0" w:space="0" w:color="auto"/>
                  </w:divBdr>
                </w:div>
                <w:div w:id="485245206">
                  <w:marLeft w:val="0"/>
                  <w:marRight w:val="0"/>
                  <w:marTop w:val="0"/>
                  <w:marBottom w:val="101"/>
                  <w:divBdr>
                    <w:top w:val="none" w:sz="0" w:space="0" w:color="auto"/>
                    <w:left w:val="none" w:sz="0" w:space="0" w:color="auto"/>
                    <w:bottom w:val="none" w:sz="0" w:space="0" w:color="auto"/>
                    <w:right w:val="none" w:sz="0" w:space="0" w:color="auto"/>
                  </w:divBdr>
                </w:div>
                <w:div w:id="2011058765">
                  <w:marLeft w:val="0"/>
                  <w:marRight w:val="0"/>
                  <w:marTop w:val="0"/>
                  <w:marBottom w:val="101"/>
                  <w:divBdr>
                    <w:top w:val="none" w:sz="0" w:space="0" w:color="auto"/>
                    <w:left w:val="none" w:sz="0" w:space="0" w:color="auto"/>
                    <w:bottom w:val="none" w:sz="0" w:space="0" w:color="auto"/>
                    <w:right w:val="none" w:sz="0" w:space="0" w:color="auto"/>
                  </w:divBdr>
                </w:div>
                <w:div w:id="2048406206">
                  <w:marLeft w:val="0"/>
                  <w:marRight w:val="0"/>
                  <w:marTop w:val="0"/>
                  <w:marBottom w:val="101"/>
                  <w:divBdr>
                    <w:top w:val="none" w:sz="0" w:space="0" w:color="auto"/>
                    <w:left w:val="none" w:sz="0" w:space="0" w:color="auto"/>
                    <w:bottom w:val="none" w:sz="0" w:space="0" w:color="auto"/>
                    <w:right w:val="none" w:sz="0" w:space="0" w:color="auto"/>
                  </w:divBdr>
                </w:div>
                <w:div w:id="1117867635">
                  <w:marLeft w:val="0"/>
                  <w:marRight w:val="0"/>
                  <w:marTop w:val="0"/>
                  <w:marBottom w:val="101"/>
                  <w:divBdr>
                    <w:top w:val="none" w:sz="0" w:space="0" w:color="auto"/>
                    <w:left w:val="none" w:sz="0" w:space="0" w:color="auto"/>
                    <w:bottom w:val="none" w:sz="0" w:space="0" w:color="auto"/>
                    <w:right w:val="none" w:sz="0" w:space="0" w:color="auto"/>
                  </w:divBdr>
                </w:div>
                <w:div w:id="1061949703">
                  <w:marLeft w:val="0"/>
                  <w:marRight w:val="0"/>
                  <w:marTop w:val="0"/>
                  <w:marBottom w:val="101"/>
                  <w:divBdr>
                    <w:top w:val="none" w:sz="0" w:space="0" w:color="auto"/>
                    <w:left w:val="none" w:sz="0" w:space="0" w:color="auto"/>
                    <w:bottom w:val="none" w:sz="0" w:space="0" w:color="auto"/>
                    <w:right w:val="none" w:sz="0" w:space="0" w:color="auto"/>
                  </w:divBdr>
                </w:div>
                <w:div w:id="921069180">
                  <w:marLeft w:val="0"/>
                  <w:marRight w:val="0"/>
                  <w:marTop w:val="0"/>
                  <w:marBottom w:val="101"/>
                  <w:divBdr>
                    <w:top w:val="none" w:sz="0" w:space="0" w:color="auto"/>
                    <w:left w:val="none" w:sz="0" w:space="0" w:color="auto"/>
                    <w:bottom w:val="none" w:sz="0" w:space="0" w:color="auto"/>
                    <w:right w:val="none" w:sz="0" w:space="0" w:color="auto"/>
                  </w:divBdr>
                </w:div>
                <w:div w:id="1173839611">
                  <w:marLeft w:val="0"/>
                  <w:marRight w:val="0"/>
                  <w:marTop w:val="0"/>
                  <w:marBottom w:val="101"/>
                  <w:divBdr>
                    <w:top w:val="none" w:sz="0" w:space="0" w:color="auto"/>
                    <w:left w:val="none" w:sz="0" w:space="0" w:color="auto"/>
                    <w:bottom w:val="none" w:sz="0" w:space="0" w:color="auto"/>
                    <w:right w:val="none" w:sz="0" w:space="0" w:color="auto"/>
                  </w:divBdr>
                </w:div>
                <w:div w:id="1635452328">
                  <w:marLeft w:val="0"/>
                  <w:marRight w:val="0"/>
                  <w:marTop w:val="0"/>
                  <w:marBottom w:val="101"/>
                  <w:divBdr>
                    <w:top w:val="none" w:sz="0" w:space="0" w:color="auto"/>
                    <w:left w:val="none" w:sz="0" w:space="0" w:color="auto"/>
                    <w:bottom w:val="none" w:sz="0" w:space="0" w:color="auto"/>
                    <w:right w:val="none" w:sz="0" w:space="0" w:color="auto"/>
                  </w:divBdr>
                </w:div>
                <w:div w:id="407845538">
                  <w:marLeft w:val="0"/>
                  <w:marRight w:val="0"/>
                  <w:marTop w:val="0"/>
                  <w:marBottom w:val="101"/>
                  <w:divBdr>
                    <w:top w:val="none" w:sz="0" w:space="0" w:color="auto"/>
                    <w:left w:val="none" w:sz="0" w:space="0" w:color="auto"/>
                    <w:bottom w:val="none" w:sz="0" w:space="0" w:color="auto"/>
                    <w:right w:val="none" w:sz="0" w:space="0" w:color="auto"/>
                  </w:divBdr>
                </w:div>
                <w:div w:id="1848204311">
                  <w:marLeft w:val="0"/>
                  <w:marRight w:val="0"/>
                  <w:marTop w:val="0"/>
                  <w:marBottom w:val="101"/>
                  <w:divBdr>
                    <w:top w:val="none" w:sz="0" w:space="0" w:color="auto"/>
                    <w:left w:val="none" w:sz="0" w:space="0" w:color="auto"/>
                    <w:bottom w:val="none" w:sz="0" w:space="0" w:color="auto"/>
                    <w:right w:val="none" w:sz="0" w:space="0" w:color="auto"/>
                  </w:divBdr>
                </w:div>
                <w:div w:id="2107460731">
                  <w:marLeft w:val="0"/>
                  <w:marRight w:val="0"/>
                  <w:marTop w:val="0"/>
                  <w:marBottom w:val="101"/>
                  <w:divBdr>
                    <w:top w:val="none" w:sz="0" w:space="0" w:color="auto"/>
                    <w:left w:val="none" w:sz="0" w:space="0" w:color="auto"/>
                    <w:bottom w:val="none" w:sz="0" w:space="0" w:color="auto"/>
                    <w:right w:val="none" w:sz="0" w:space="0" w:color="auto"/>
                  </w:divBdr>
                </w:div>
                <w:div w:id="809244510">
                  <w:marLeft w:val="0"/>
                  <w:marRight w:val="0"/>
                  <w:marTop w:val="0"/>
                  <w:marBottom w:val="101"/>
                  <w:divBdr>
                    <w:top w:val="none" w:sz="0" w:space="0" w:color="auto"/>
                    <w:left w:val="none" w:sz="0" w:space="0" w:color="auto"/>
                    <w:bottom w:val="none" w:sz="0" w:space="0" w:color="auto"/>
                    <w:right w:val="none" w:sz="0" w:space="0" w:color="auto"/>
                  </w:divBdr>
                </w:div>
                <w:div w:id="2020158645">
                  <w:marLeft w:val="0"/>
                  <w:marRight w:val="0"/>
                  <w:marTop w:val="0"/>
                  <w:marBottom w:val="101"/>
                  <w:divBdr>
                    <w:top w:val="none" w:sz="0" w:space="0" w:color="auto"/>
                    <w:left w:val="none" w:sz="0" w:space="0" w:color="auto"/>
                    <w:bottom w:val="none" w:sz="0" w:space="0" w:color="auto"/>
                    <w:right w:val="none" w:sz="0" w:space="0" w:color="auto"/>
                  </w:divBdr>
                </w:div>
                <w:div w:id="589775398">
                  <w:marLeft w:val="0"/>
                  <w:marRight w:val="0"/>
                  <w:marTop w:val="0"/>
                  <w:marBottom w:val="101"/>
                  <w:divBdr>
                    <w:top w:val="none" w:sz="0" w:space="0" w:color="auto"/>
                    <w:left w:val="none" w:sz="0" w:space="0" w:color="auto"/>
                    <w:bottom w:val="none" w:sz="0" w:space="0" w:color="auto"/>
                    <w:right w:val="none" w:sz="0" w:space="0" w:color="auto"/>
                  </w:divBdr>
                </w:div>
                <w:div w:id="878978660">
                  <w:marLeft w:val="0"/>
                  <w:marRight w:val="0"/>
                  <w:marTop w:val="0"/>
                  <w:marBottom w:val="101"/>
                  <w:divBdr>
                    <w:top w:val="none" w:sz="0" w:space="0" w:color="auto"/>
                    <w:left w:val="none" w:sz="0" w:space="0" w:color="auto"/>
                    <w:bottom w:val="none" w:sz="0" w:space="0" w:color="auto"/>
                    <w:right w:val="none" w:sz="0" w:space="0" w:color="auto"/>
                  </w:divBdr>
                </w:div>
                <w:div w:id="1512643209">
                  <w:marLeft w:val="0"/>
                  <w:marRight w:val="0"/>
                  <w:marTop w:val="0"/>
                  <w:marBottom w:val="101"/>
                  <w:divBdr>
                    <w:top w:val="none" w:sz="0" w:space="0" w:color="auto"/>
                    <w:left w:val="none" w:sz="0" w:space="0" w:color="auto"/>
                    <w:bottom w:val="none" w:sz="0" w:space="0" w:color="auto"/>
                    <w:right w:val="none" w:sz="0" w:space="0" w:color="auto"/>
                  </w:divBdr>
                </w:div>
                <w:div w:id="249702792">
                  <w:marLeft w:val="0"/>
                  <w:marRight w:val="0"/>
                  <w:marTop w:val="0"/>
                  <w:marBottom w:val="101"/>
                  <w:divBdr>
                    <w:top w:val="none" w:sz="0" w:space="0" w:color="auto"/>
                    <w:left w:val="none" w:sz="0" w:space="0" w:color="auto"/>
                    <w:bottom w:val="none" w:sz="0" w:space="0" w:color="auto"/>
                    <w:right w:val="none" w:sz="0" w:space="0" w:color="auto"/>
                  </w:divBdr>
                </w:div>
                <w:div w:id="1434858093">
                  <w:marLeft w:val="0"/>
                  <w:marRight w:val="0"/>
                  <w:marTop w:val="0"/>
                  <w:marBottom w:val="101"/>
                  <w:divBdr>
                    <w:top w:val="none" w:sz="0" w:space="0" w:color="auto"/>
                    <w:left w:val="none" w:sz="0" w:space="0" w:color="auto"/>
                    <w:bottom w:val="none" w:sz="0" w:space="0" w:color="auto"/>
                    <w:right w:val="none" w:sz="0" w:space="0" w:color="auto"/>
                  </w:divBdr>
                </w:div>
                <w:div w:id="133446705">
                  <w:marLeft w:val="0"/>
                  <w:marRight w:val="0"/>
                  <w:marTop w:val="0"/>
                  <w:marBottom w:val="101"/>
                  <w:divBdr>
                    <w:top w:val="none" w:sz="0" w:space="0" w:color="auto"/>
                    <w:left w:val="none" w:sz="0" w:space="0" w:color="auto"/>
                    <w:bottom w:val="none" w:sz="0" w:space="0" w:color="auto"/>
                    <w:right w:val="none" w:sz="0" w:space="0" w:color="auto"/>
                  </w:divBdr>
                </w:div>
                <w:div w:id="1201819416">
                  <w:marLeft w:val="0"/>
                  <w:marRight w:val="0"/>
                  <w:marTop w:val="0"/>
                  <w:marBottom w:val="101"/>
                  <w:divBdr>
                    <w:top w:val="none" w:sz="0" w:space="0" w:color="auto"/>
                    <w:left w:val="none" w:sz="0" w:space="0" w:color="auto"/>
                    <w:bottom w:val="none" w:sz="0" w:space="0" w:color="auto"/>
                    <w:right w:val="none" w:sz="0" w:space="0" w:color="auto"/>
                  </w:divBdr>
                </w:div>
                <w:div w:id="1747996530">
                  <w:marLeft w:val="0"/>
                  <w:marRight w:val="0"/>
                  <w:marTop w:val="0"/>
                  <w:marBottom w:val="101"/>
                  <w:divBdr>
                    <w:top w:val="none" w:sz="0" w:space="0" w:color="auto"/>
                    <w:left w:val="none" w:sz="0" w:space="0" w:color="auto"/>
                    <w:bottom w:val="none" w:sz="0" w:space="0" w:color="auto"/>
                    <w:right w:val="none" w:sz="0" w:space="0" w:color="auto"/>
                  </w:divBdr>
                </w:div>
                <w:div w:id="1780681560">
                  <w:marLeft w:val="0"/>
                  <w:marRight w:val="0"/>
                  <w:marTop w:val="0"/>
                  <w:marBottom w:val="101"/>
                  <w:divBdr>
                    <w:top w:val="none" w:sz="0" w:space="0" w:color="auto"/>
                    <w:left w:val="none" w:sz="0" w:space="0" w:color="auto"/>
                    <w:bottom w:val="none" w:sz="0" w:space="0" w:color="auto"/>
                    <w:right w:val="none" w:sz="0" w:space="0" w:color="auto"/>
                  </w:divBdr>
                </w:div>
                <w:div w:id="1223950413">
                  <w:marLeft w:val="0"/>
                  <w:marRight w:val="0"/>
                  <w:marTop w:val="0"/>
                  <w:marBottom w:val="101"/>
                  <w:divBdr>
                    <w:top w:val="none" w:sz="0" w:space="0" w:color="auto"/>
                    <w:left w:val="none" w:sz="0" w:space="0" w:color="auto"/>
                    <w:bottom w:val="none" w:sz="0" w:space="0" w:color="auto"/>
                    <w:right w:val="none" w:sz="0" w:space="0" w:color="auto"/>
                  </w:divBdr>
                </w:div>
                <w:div w:id="11492981">
                  <w:marLeft w:val="0"/>
                  <w:marRight w:val="0"/>
                  <w:marTop w:val="0"/>
                  <w:marBottom w:val="101"/>
                  <w:divBdr>
                    <w:top w:val="none" w:sz="0" w:space="0" w:color="auto"/>
                    <w:left w:val="none" w:sz="0" w:space="0" w:color="auto"/>
                    <w:bottom w:val="none" w:sz="0" w:space="0" w:color="auto"/>
                    <w:right w:val="none" w:sz="0" w:space="0" w:color="auto"/>
                  </w:divBdr>
                </w:div>
                <w:div w:id="1301569495">
                  <w:marLeft w:val="0"/>
                  <w:marRight w:val="0"/>
                  <w:marTop w:val="0"/>
                  <w:marBottom w:val="101"/>
                  <w:divBdr>
                    <w:top w:val="none" w:sz="0" w:space="0" w:color="auto"/>
                    <w:left w:val="none" w:sz="0" w:space="0" w:color="auto"/>
                    <w:bottom w:val="none" w:sz="0" w:space="0" w:color="auto"/>
                    <w:right w:val="none" w:sz="0" w:space="0" w:color="auto"/>
                  </w:divBdr>
                </w:div>
                <w:div w:id="1923373588">
                  <w:marLeft w:val="0"/>
                  <w:marRight w:val="0"/>
                  <w:marTop w:val="0"/>
                  <w:marBottom w:val="101"/>
                  <w:divBdr>
                    <w:top w:val="none" w:sz="0" w:space="0" w:color="auto"/>
                    <w:left w:val="none" w:sz="0" w:space="0" w:color="auto"/>
                    <w:bottom w:val="none" w:sz="0" w:space="0" w:color="auto"/>
                    <w:right w:val="none" w:sz="0" w:space="0" w:color="auto"/>
                  </w:divBdr>
                </w:div>
                <w:div w:id="1415709041">
                  <w:marLeft w:val="0"/>
                  <w:marRight w:val="0"/>
                  <w:marTop w:val="0"/>
                  <w:marBottom w:val="101"/>
                  <w:divBdr>
                    <w:top w:val="none" w:sz="0" w:space="0" w:color="auto"/>
                    <w:left w:val="none" w:sz="0" w:space="0" w:color="auto"/>
                    <w:bottom w:val="none" w:sz="0" w:space="0" w:color="auto"/>
                    <w:right w:val="none" w:sz="0" w:space="0" w:color="auto"/>
                  </w:divBdr>
                </w:div>
                <w:div w:id="1181090987">
                  <w:marLeft w:val="0"/>
                  <w:marRight w:val="0"/>
                  <w:marTop w:val="0"/>
                  <w:marBottom w:val="101"/>
                  <w:divBdr>
                    <w:top w:val="none" w:sz="0" w:space="0" w:color="auto"/>
                    <w:left w:val="none" w:sz="0" w:space="0" w:color="auto"/>
                    <w:bottom w:val="none" w:sz="0" w:space="0" w:color="auto"/>
                    <w:right w:val="none" w:sz="0" w:space="0" w:color="auto"/>
                  </w:divBdr>
                </w:div>
                <w:div w:id="225647117">
                  <w:marLeft w:val="0"/>
                  <w:marRight w:val="0"/>
                  <w:marTop w:val="0"/>
                  <w:marBottom w:val="101"/>
                  <w:divBdr>
                    <w:top w:val="none" w:sz="0" w:space="0" w:color="auto"/>
                    <w:left w:val="none" w:sz="0" w:space="0" w:color="auto"/>
                    <w:bottom w:val="none" w:sz="0" w:space="0" w:color="auto"/>
                    <w:right w:val="none" w:sz="0" w:space="0" w:color="auto"/>
                  </w:divBdr>
                </w:div>
                <w:div w:id="25520737">
                  <w:marLeft w:val="0"/>
                  <w:marRight w:val="0"/>
                  <w:marTop w:val="0"/>
                  <w:marBottom w:val="101"/>
                  <w:divBdr>
                    <w:top w:val="none" w:sz="0" w:space="0" w:color="auto"/>
                    <w:left w:val="none" w:sz="0" w:space="0" w:color="auto"/>
                    <w:bottom w:val="none" w:sz="0" w:space="0" w:color="auto"/>
                    <w:right w:val="none" w:sz="0" w:space="0" w:color="auto"/>
                  </w:divBdr>
                </w:div>
                <w:div w:id="666447189">
                  <w:marLeft w:val="0"/>
                  <w:marRight w:val="0"/>
                  <w:marTop w:val="0"/>
                  <w:marBottom w:val="101"/>
                  <w:divBdr>
                    <w:top w:val="none" w:sz="0" w:space="0" w:color="auto"/>
                    <w:left w:val="none" w:sz="0" w:space="0" w:color="auto"/>
                    <w:bottom w:val="none" w:sz="0" w:space="0" w:color="auto"/>
                    <w:right w:val="none" w:sz="0" w:space="0" w:color="auto"/>
                  </w:divBdr>
                </w:div>
                <w:div w:id="833380844">
                  <w:marLeft w:val="0"/>
                  <w:marRight w:val="0"/>
                  <w:marTop w:val="0"/>
                  <w:marBottom w:val="101"/>
                  <w:divBdr>
                    <w:top w:val="none" w:sz="0" w:space="0" w:color="auto"/>
                    <w:left w:val="none" w:sz="0" w:space="0" w:color="auto"/>
                    <w:bottom w:val="none" w:sz="0" w:space="0" w:color="auto"/>
                    <w:right w:val="none" w:sz="0" w:space="0" w:color="auto"/>
                  </w:divBdr>
                </w:div>
                <w:div w:id="1135178079">
                  <w:marLeft w:val="0"/>
                  <w:marRight w:val="0"/>
                  <w:marTop w:val="0"/>
                  <w:marBottom w:val="101"/>
                  <w:divBdr>
                    <w:top w:val="none" w:sz="0" w:space="0" w:color="auto"/>
                    <w:left w:val="none" w:sz="0" w:space="0" w:color="auto"/>
                    <w:bottom w:val="none" w:sz="0" w:space="0" w:color="auto"/>
                    <w:right w:val="none" w:sz="0" w:space="0" w:color="auto"/>
                  </w:divBdr>
                </w:div>
                <w:div w:id="2106219094">
                  <w:marLeft w:val="0"/>
                  <w:marRight w:val="0"/>
                  <w:marTop w:val="0"/>
                  <w:marBottom w:val="101"/>
                  <w:divBdr>
                    <w:top w:val="none" w:sz="0" w:space="0" w:color="auto"/>
                    <w:left w:val="none" w:sz="0" w:space="0" w:color="auto"/>
                    <w:bottom w:val="none" w:sz="0" w:space="0" w:color="auto"/>
                    <w:right w:val="none" w:sz="0" w:space="0" w:color="auto"/>
                  </w:divBdr>
                </w:div>
                <w:div w:id="998533404">
                  <w:marLeft w:val="0"/>
                  <w:marRight w:val="0"/>
                  <w:marTop w:val="0"/>
                  <w:marBottom w:val="101"/>
                  <w:divBdr>
                    <w:top w:val="none" w:sz="0" w:space="0" w:color="auto"/>
                    <w:left w:val="none" w:sz="0" w:space="0" w:color="auto"/>
                    <w:bottom w:val="none" w:sz="0" w:space="0" w:color="auto"/>
                    <w:right w:val="none" w:sz="0" w:space="0" w:color="auto"/>
                  </w:divBdr>
                </w:div>
                <w:div w:id="2102070566">
                  <w:marLeft w:val="0"/>
                  <w:marRight w:val="0"/>
                  <w:marTop w:val="0"/>
                  <w:marBottom w:val="101"/>
                  <w:divBdr>
                    <w:top w:val="none" w:sz="0" w:space="0" w:color="auto"/>
                    <w:left w:val="none" w:sz="0" w:space="0" w:color="auto"/>
                    <w:bottom w:val="none" w:sz="0" w:space="0" w:color="auto"/>
                    <w:right w:val="none" w:sz="0" w:space="0" w:color="auto"/>
                  </w:divBdr>
                </w:div>
                <w:div w:id="85074995">
                  <w:marLeft w:val="0"/>
                  <w:marRight w:val="0"/>
                  <w:marTop w:val="0"/>
                  <w:marBottom w:val="101"/>
                  <w:divBdr>
                    <w:top w:val="none" w:sz="0" w:space="0" w:color="auto"/>
                    <w:left w:val="none" w:sz="0" w:space="0" w:color="auto"/>
                    <w:bottom w:val="none" w:sz="0" w:space="0" w:color="auto"/>
                    <w:right w:val="none" w:sz="0" w:space="0" w:color="auto"/>
                  </w:divBdr>
                </w:div>
                <w:div w:id="942419751">
                  <w:marLeft w:val="0"/>
                  <w:marRight w:val="0"/>
                  <w:marTop w:val="0"/>
                  <w:marBottom w:val="101"/>
                  <w:divBdr>
                    <w:top w:val="none" w:sz="0" w:space="0" w:color="auto"/>
                    <w:left w:val="none" w:sz="0" w:space="0" w:color="auto"/>
                    <w:bottom w:val="none" w:sz="0" w:space="0" w:color="auto"/>
                    <w:right w:val="none" w:sz="0" w:space="0" w:color="auto"/>
                  </w:divBdr>
                </w:div>
                <w:div w:id="310913090">
                  <w:marLeft w:val="0"/>
                  <w:marRight w:val="0"/>
                  <w:marTop w:val="0"/>
                  <w:marBottom w:val="101"/>
                  <w:divBdr>
                    <w:top w:val="none" w:sz="0" w:space="0" w:color="auto"/>
                    <w:left w:val="none" w:sz="0" w:space="0" w:color="auto"/>
                    <w:bottom w:val="none" w:sz="0" w:space="0" w:color="auto"/>
                    <w:right w:val="none" w:sz="0" w:space="0" w:color="auto"/>
                  </w:divBdr>
                </w:div>
                <w:div w:id="281957345">
                  <w:marLeft w:val="0"/>
                  <w:marRight w:val="0"/>
                  <w:marTop w:val="0"/>
                  <w:marBottom w:val="101"/>
                  <w:divBdr>
                    <w:top w:val="none" w:sz="0" w:space="0" w:color="auto"/>
                    <w:left w:val="none" w:sz="0" w:space="0" w:color="auto"/>
                    <w:bottom w:val="none" w:sz="0" w:space="0" w:color="auto"/>
                    <w:right w:val="none" w:sz="0" w:space="0" w:color="auto"/>
                  </w:divBdr>
                </w:div>
                <w:div w:id="54747502">
                  <w:marLeft w:val="0"/>
                  <w:marRight w:val="0"/>
                  <w:marTop w:val="0"/>
                  <w:marBottom w:val="101"/>
                  <w:divBdr>
                    <w:top w:val="none" w:sz="0" w:space="0" w:color="auto"/>
                    <w:left w:val="none" w:sz="0" w:space="0" w:color="auto"/>
                    <w:bottom w:val="none" w:sz="0" w:space="0" w:color="auto"/>
                    <w:right w:val="none" w:sz="0" w:space="0" w:color="auto"/>
                  </w:divBdr>
                </w:div>
                <w:div w:id="1671836038">
                  <w:marLeft w:val="0"/>
                  <w:marRight w:val="0"/>
                  <w:marTop w:val="0"/>
                  <w:marBottom w:val="101"/>
                  <w:divBdr>
                    <w:top w:val="none" w:sz="0" w:space="0" w:color="auto"/>
                    <w:left w:val="none" w:sz="0" w:space="0" w:color="auto"/>
                    <w:bottom w:val="none" w:sz="0" w:space="0" w:color="auto"/>
                    <w:right w:val="none" w:sz="0" w:space="0" w:color="auto"/>
                  </w:divBdr>
                </w:div>
                <w:div w:id="1739595550">
                  <w:marLeft w:val="0"/>
                  <w:marRight w:val="0"/>
                  <w:marTop w:val="0"/>
                  <w:marBottom w:val="101"/>
                  <w:divBdr>
                    <w:top w:val="none" w:sz="0" w:space="0" w:color="auto"/>
                    <w:left w:val="none" w:sz="0" w:space="0" w:color="auto"/>
                    <w:bottom w:val="none" w:sz="0" w:space="0" w:color="auto"/>
                    <w:right w:val="none" w:sz="0" w:space="0" w:color="auto"/>
                  </w:divBdr>
                </w:div>
                <w:div w:id="1304776179">
                  <w:marLeft w:val="0"/>
                  <w:marRight w:val="0"/>
                  <w:marTop w:val="0"/>
                  <w:marBottom w:val="101"/>
                  <w:divBdr>
                    <w:top w:val="none" w:sz="0" w:space="0" w:color="auto"/>
                    <w:left w:val="none" w:sz="0" w:space="0" w:color="auto"/>
                    <w:bottom w:val="none" w:sz="0" w:space="0" w:color="auto"/>
                    <w:right w:val="none" w:sz="0" w:space="0" w:color="auto"/>
                  </w:divBdr>
                </w:div>
                <w:div w:id="2023624418">
                  <w:marLeft w:val="0"/>
                  <w:marRight w:val="0"/>
                  <w:marTop w:val="0"/>
                  <w:marBottom w:val="101"/>
                  <w:divBdr>
                    <w:top w:val="none" w:sz="0" w:space="0" w:color="auto"/>
                    <w:left w:val="none" w:sz="0" w:space="0" w:color="auto"/>
                    <w:bottom w:val="none" w:sz="0" w:space="0" w:color="auto"/>
                    <w:right w:val="none" w:sz="0" w:space="0" w:color="auto"/>
                  </w:divBdr>
                </w:div>
                <w:div w:id="288902536">
                  <w:marLeft w:val="0"/>
                  <w:marRight w:val="0"/>
                  <w:marTop w:val="0"/>
                  <w:marBottom w:val="101"/>
                  <w:divBdr>
                    <w:top w:val="none" w:sz="0" w:space="0" w:color="auto"/>
                    <w:left w:val="none" w:sz="0" w:space="0" w:color="auto"/>
                    <w:bottom w:val="none" w:sz="0" w:space="0" w:color="auto"/>
                    <w:right w:val="none" w:sz="0" w:space="0" w:color="auto"/>
                  </w:divBdr>
                </w:div>
                <w:div w:id="1854999591">
                  <w:marLeft w:val="0"/>
                  <w:marRight w:val="0"/>
                  <w:marTop w:val="0"/>
                  <w:marBottom w:val="101"/>
                  <w:divBdr>
                    <w:top w:val="none" w:sz="0" w:space="0" w:color="auto"/>
                    <w:left w:val="none" w:sz="0" w:space="0" w:color="auto"/>
                    <w:bottom w:val="none" w:sz="0" w:space="0" w:color="auto"/>
                    <w:right w:val="none" w:sz="0" w:space="0" w:color="auto"/>
                  </w:divBdr>
                </w:div>
                <w:div w:id="1245413254">
                  <w:marLeft w:val="0"/>
                  <w:marRight w:val="0"/>
                  <w:marTop w:val="0"/>
                  <w:marBottom w:val="101"/>
                  <w:divBdr>
                    <w:top w:val="none" w:sz="0" w:space="0" w:color="auto"/>
                    <w:left w:val="none" w:sz="0" w:space="0" w:color="auto"/>
                    <w:bottom w:val="none" w:sz="0" w:space="0" w:color="auto"/>
                    <w:right w:val="none" w:sz="0" w:space="0" w:color="auto"/>
                  </w:divBdr>
                </w:div>
                <w:div w:id="1885091469">
                  <w:marLeft w:val="0"/>
                  <w:marRight w:val="0"/>
                  <w:marTop w:val="0"/>
                  <w:marBottom w:val="101"/>
                  <w:divBdr>
                    <w:top w:val="none" w:sz="0" w:space="0" w:color="auto"/>
                    <w:left w:val="none" w:sz="0" w:space="0" w:color="auto"/>
                    <w:bottom w:val="none" w:sz="0" w:space="0" w:color="auto"/>
                    <w:right w:val="none" w:sz="0" w:space="0" w:color="auto"/>
                  </w:divBdr>
                </w:div>
                <w:div w:id="1614553001">
                  <w:marLeft w:val="0"/>
                  <w:marRight w:val="0"/>
                  <w:marTop w:val="0"/>
                  <w:marBottom w:val="101"/>
                  <w:divBdr>
                    <w:top w:val="none" w:sz="0" w:space="0" w:color="auto"/>
                    <w:left w:val="none" w:sz="0" w:space="0" w:color="auto"/>
                    <w:bottom w:val="none" w:sz="0" w:space="0" w:color="auto"/>
                    <w:right w:val="none" w:sz="0" w:space="0" w:color="auto"/>
                  </w:divBdr>
                </w:div>
                <w:div w:id="667250542">
                  <w:marLeft w:val="0"/>
                  <w:marRight w:val="0"/>
                  <w:marTop w:val="0"/>
                  <w:marBottom w:val="101"/>
                  <w:divBdr>
                    <w:top w:val="none" w:sz="0" w:space="0" w:color="auto"/>
                    <w:left w:val="none" w:sz="0" w:space="0" w:color="auto"/>
                    <w:bottom w:val="none" w:sz="0" w:space="0" w:color="auto"/>
                    <w:right w:val="none" w:sz="0" w:space="0" w:color="auto"/>
                  </w:divBdr>
                </w:div>
                <w:div w:id="140775549">
                  <w:marLeft w:val="0"/>
                  <w:marRight w:val="0"/>
                  <w:marTop w:val="0"/>
                  <w:marBottom w:val="101"/>
                  <w:divBdr>
                    <w:top w:val="none" w:sz="0" w:space="0" w:color="auto"/>
                    <w:left w:val="none" w:sz="0" w:space="0" w:color="auto"/>
                    <w:bottom w:val="none" w:sz="0" w:space="0" w:color="auto"/>
                    <w:right w:val="none" w:sz="0" w:space="0" w:color="auto"/>
                  </w:divBdr>
                </w:div>
                <w:div w:id="663163536">
                  <w:marLeft w:val="0"/>
                  <w:marRight w:val="0"/>
                  <w:marTop w:val="0"/>
                  <w:marBottom w:val="101"/>
                  <w:divBdr>
                    <w:top w:val="none" w:sz="0" w:space="0" w:color="auto"/>
                    <w:left w:val="none" w:sz="0" w:space="0" w:color="auto"/>
                    <w:bottom w:val="none" w:sz="0" w:space="0" w:color="auto"/>
                    <w:right w:val="none" w:sz="0" w:space="0" w:color="auto"/>
                  </w:divBdr>
                </w:div>
                <w:div w:id="965768636">
                  <w:marLeft w:val="0"/>
                  <w:marRight w:val="0"/>
                  <w:marTop w:val="0"/>
                  <w:marBottom w:val="101"/>
                  <w:divBdr>
                    <w:top w:val="none" w:sz="0" w:space="0" w:color="auto"/>
                    <w:left w:val="none" w:sz="0" w:space="0" w:color="auto"/>
                    <w:bottom w:val="none" w:sz="0" w:space="0" w:color="auto"/>
                    <w:right w:val="none" w:sz="0" w:space="0" w:color="auto"/>
                  </w:divBdr>
                </w:div>
                <w:div w:id="1169061912">
                  <w:marLeft w:val="0"/>
                  <w:marRight w:val="0"/>
                  <w:marTop w:val="0"/>
                  <w:marBottom w:val="101"/>
                  <w:divBdr>
                    <w:top w:val="none" w:sz="0" w:space="0" w:color="auto"/>
                    <w:left w:val="none" w:sz="0" w:space="0" w:color="auto"/>
                    <w:bottom w:val="none" w:sz="0" w:space="0" w:color="auto"/>
                    <w:right w:val="none" w:sz="0" w:space="0" w:color="auto"/>
                  </w:divBdr>
                </w:div>
                <w:div w:id="1776754981">
                  <w:marLeft w:val="0"/>
                  <w:marRight w:val="0"/>
                  <w:marTop w:val="0"/>
                  <w:marBottom w:val="101"/>
                  <w:divBdr>
                    <w:top w:val="none" w:sz="0" w:space="0" w:color="auto"/>
                    <w:left w:val="none" w:sz="0" w:space="0" w:color="auto"/>
                    <w:bottom w:val="none" w:sz="0" w:space="0" w:color="auto"/>
                    <w:right w:val="none" w:sz="0" w:space="0" w:color="auto"/>
                  </w:divBdr>
                </w:div>
                <w:div w:id="523590982">
                  <w:marLeft w:val="0"/>
                  <w:marRight w:val="0"/>
                  <w:marTop w:val="0"/>
                  <w:marBottom w:val="101"/>
                  <w:divBdr>
                    <w:top w:val="none" w:sz="0" w:space="0" w:color="auto"/>
                    <w:left w:val="none" w:sz="0" w:space="0" w:color="auto"/>
                    <w:bottom w:val="none" w:sz="0" w:space="0" w:color="auto"/>
                    <w:right w:val="none" w:sz="0" w:space="0" w:color="auto"/>
                  </w:divBdr>
                </w:div>
                <w:div w:id="1974023251">
                  <w:marLeft w:val="0"/>
                  <w:marRight w:val="0"/>
                  <w:marTop w:val="0"/>
                  <w:marBottom w:val="101"/>
                  <w:divBdr>
                    <w:top w:val="none" w:sz="0" w:space="0" w:color="auto"/>
                    <w:left w:val="none" w:sz="0" w:space="0" w:color="auto"/>
                    <w:bottom w:val="none" w:sz="0" w:space="0" w:color="auto"/>
                    <w:right w:val="none" w:sz="0" w:space="0" w:color="auto"/>
                  </w:divBdr>
                </w:div>
                <w:div w:id="1799449118">
                  <w:marLeft w:val="0"/>
                  <w:marRight w:val="0"/>
                  <w:marTop w:val="0"/>
                  <w:marBottom w:val="101"/>
                  <w:divBdr>
                    <w:top w:val="none" w:sz="0" w:space="0" w:color="auto"/>
                    <w:left w:val="none" w:sz="0" w:space="0" w:color="auto"/>
                    <w:bottom w:val="none" w:sz="0" w:space="0" w:color="auto"/>
                    <w:right w:val="none" w:sz="0" w:space="0" w:color="auto"/>
                  </w:divBdr>
                </w:div>
                <w:div w:id="999238707">
                  <w:marLeft w:val="0"/>
                  <w:marRight w:val="0"/>
                  <w:marTop w:val="0"/>
                  <w:marBottom w:val="101"/>
                  <w:divBdr>
                    <w:top w:val="none" w:sz="0" w:space="0" w:color="auto"/>
                    <w:left w:val="none" w:sz="0" w:space="0" w:color="auto"/>
                    <w:bottom w:val="none" w:sz="0" w:space="0" w:color="auto"/>
                    <w:right w:val="none" w:sz="0" w:space="0" w:color="auto"/>
                  </w:divBdr>
                </w:div>
                <w:div w:id="684402203">
                  <w:marLeft w:val="0"/>
                  <w:marRight w:val="0"/>
                  <w:marTop w:val="0"/>
                  <w:marBottom w:val="101"/>
                  <w:divBdr>
                    <w:top w:val="none" w:sz="0" w:space="0" w:color="auto"/>
                    <w:left w:val="none" w:sz="0" w:space="0" w:color="auto"/>
                    <w:bottom w:val="none" w:sz="0" w:space="0" w:color="auto"/>
                    <w:right w:val="none" w:sz="0" w:space="0" w:color="auto"/>
                  </w:divBdr>
                </w:div>
                <w:div w:id="1719627603">
                  <w:marLeft w:val="0"/>
                  <w:marRight w:val="0"/>
                  <w:marTop w:val="0"/>
                  <w:marBottom w:val="101"/>
                  <w:divBdr>
                    <w:top w:val="none" w:sz="0" w:space="0" w:color="auto"/>
                    <w:left w:val="none" w:sz="0" w:space="0" w:color="auto"/>
                    <w:bottom w:val="none" w:sz="0" w:space="0" w:color="auto"/>
                    <w:right w:val="none" w:sz="0" w:space="0" w:color="auto"/>
                  </w:divBdr>
                </w:div>
                <w:div w:id="2096516885">
                  <w:marLeft w:val="0"/>
                  <w:marRight w:val="0"/>
                  <w:marTop w:val="0"/>
                  <w:marBottom w:val="101"/>
                  <w:divBdr>
                    <w:top w:val="none" w:sz="0" w:space="0" w:color="auto"/>
                    <w:left w:val="none" w:sz="0" w:space="0" w:color="auto"/>
                    <w:bottom w:val="none" w:sz="0" w:space="0" w:color="auto"/>
                    <w:right w:val="none" w:sz="0" w:space="0" w:color="auto"/>
                  </w:divBdr>
                </w:div>
                <w:div w:id="1951549570">
                  <w:marLeft w:val="0"/>
                  <w:marRight w:val="0"/>
                  <w:marTop w:val="0"/>
                  <w:marBottom w:val="101"/>
                  <w:divBdr>
                    <w:top w:val="none" w:sz="0" w:space="0" w:color="auto"/>
                    <w:left w:val="none" w:sz="0" w:space="0" w:color="auto"/>
                    <w:bottom w:val="none" w:sz="0" w:space="0" w:color="auto"/>
                    <w:right w:val="none" w:sz="0" w:space="0" w:color="auto"/>
                  </w:divBdr>
                </w:div>
                <w:div w:id="1003120264">
                  <w:marLeft w:val="0"/>
                  <w:marRight w:val="0"/>
                  <w:marTop w:val="0"/>
                  <w:marBottom w:val="101"/>
                  <w:divBdr>
                    <w:top w:val="none" w:sz="0" w:space="0" w:color="auto"/>
                    <w:left w:val="none" w:sz="0" w:space="0" w:color="auto"/>
                    <w:bottom w:val="none" w:sz="0" w:space="0" w:color="auto"/>
                    <w:right w:val="none" w:sz="0" w:space="0" w:color="auto"/>
                  </w:divBdr>
                </w:div>
                <w:div w:id="196505191">
                  <w:marLeft w:val="0"/>
                  <w:marRight w:val="0"/>
                  <w:marTop w:val="0"/>
                  <w:marBottom w:val="101"/>
                  <w:divBdr>
                    <w:top w:val="none" w:sz="0" w:space="0" w:color="auto"/>
                    <w:left w:val="none" w:sz="0" w:space="0" w:color="auto"/>
                    <w:bottom w:val="none" w:sz="0" w:space="0" w:color="auto"/>
                    <w:right w:val="none" w:sz="0" w:space="0" w:color="auto"/>
                  </w:divBdr>
                </w:div>
                <w:div w:id="444152364">
                  <w:marLeft w:val="0"/>
                  <w:marRight w:val="0"/>
                  <w:marTop w:val="0"/>
                  <w:marBottom w:val="101"/>
                  <w:divBdr>
                    <w:top w:val="none" w:sz="0" w:space="0" w:color="auto"/>
                    <w:left w:val="none" w:sz="0" w:space="0" w:color="auto"/>
                    <w:bottom w:val="none" w:sz="0" w:space="0" w:color="auto"/>
                    <w:right w:val="none" w:sz="0" w:space="0" w:color="auto"/>
                  </w:divBdr>
                </w:div>
                <w:div w:id="939415650">
                  <w:marLeft w:val="0"/>
                  <w:marRight w:val="0"/>
                  <w:marTop w:val="0"/>
                  <w:marBottom w:val="101"/>
                  <w:divBdr>
                    <w:top w:val="none" w:sz="0" w:space="0" w:color="auto"/>
                    <w:left w:val="none" w:sz="0" w:space="0" w:color="auto"/>
                    <w:bottom w:val="none" w:sz="0" w:space="0" w:color="auto"/>
                    <w:right w:val="none" w:sz="0" w:space="0" w:color="auto"/>
                  </w:divBdr>
                </w:div>
                <w:div w:id="1172329466">
                  <w:marLeft w:val="0"/>
                  <w:marRight w:val="0"/>
                  <w:marTop w:val="0"/>
                  <w:marBottom w:val="101"/>
                  <w:divBdr>
                    <w:top w:val="none" w:sz="0" w:space="0" w:color="auto"/>
                    <w:left w:val="none" w:sz="0" w:space="0" w:color="auto"/>
                    <w:bottom w:val="none" w:sz="0" w:space="0" w:color="auto"/>
                    <w:right w:val="none" w:sz="0" w:space="0" w:color="auto"/>
                  </w:divBdr>
                </w:div>
                <w:div w:id="971595016">
                  <w:marLeft w:val="0"/>
                  <w:marRight w:val="0"/>
                  <w:marTop w:val="0"/>
                  <w:marBottom w:val="101"/>
                  <w:divBdr>
                    <w:top w:val="none" w:sz="0" w:space="0" w:color="auto"/>
                    <w:left w:val="none" w:sz="0" w:space="0" w:color="auto"/>
                    <w:bottom w:val="none" w:sz="0" w:space="0" w:color="auto"/>
                    <w:right w:val="none" w:sz="0" w:space="0" w:color="auto"/>
                  </w:divBdr>
                </w:div>
                <w:div w:id="435557939">
                  <w:marLeft w:val="0"/>
                  <w:marRight w:val="0"/>
                  <w:marTop w:val="0"/>
                  <w:marBottom w:val="101"/>
                  <w:divBdr>
                    <w:top w:val="none" w:sz="0" w:space="0" w:color="auto"/>
                    <w:left w:val="none" w:sz="0" w:space="0" w:color="auto"/>
                    <w:bottom w:val="none" w:sz="0" w:space="0" w:color="auto"/>
                    <w:right w:val="none" w:sz="0" w:space="0" w:color="auto"/>
                  </w:divBdr>
                </w:div>
                <w:div w:id="905917912">
                  <w:marLeft w:val="0"/>
                  <w:marRight w:val="0"/>
                  <w:marTop w:val="0"/>
                  <w:marBottom w:val="101"/>
                  <w:divBdr>
                    <w:top w:val="none" w:sz="0" w:space="0" w:color="auto"/>
                    <w:left w:val="none" w:sz="0" w:space="0" w:color="auto"/>
                    <w:bottom w:val="none" w:sz="0" w:space="0" w:color="auto"/>
                    <w:right w:val="none" w:sz="0" w:space="0" w:color="auto"/>
                  </w:divBdr>
                </w:div>
                <w:div w:id="861475916">
                  <w:marLeft w:val="0"/>
                  <w:marRight w:val="0"/>
                  <w:marTop w:val="0"/>
                  <w:marBottom w:val="101"/>
                  <w:divBdr>
                    <w:top w:val="none" w:sz="0" w:space="0" w:color="auto"/>
                    <w:left w:val="none" w:sz="0" w:space="0" w:color="auto"/>
                    <w:bottom w:val="none" w:sz="0" w:space="0" w:color="auto"/>
                    <w:right w:val="none" w:sz="0" w:space="0" w:color="auto"/>
                  </w:divBdr>
                </w:div>
                <w:div w:id="899170198">
                  <w:marLeft w:val="0"/>
                  <w:marRight w:val="0"/>
                  <w:marTop w:val="0"/>
                  <w:marBottom w:val="101"/>
                  <w:divBdr>
                    <w:top w:val="none" w:sz="0" w:space="0" w:color="auto"/>
                    <w:left w:val="none" w:sz="0" w:space="0" w:color="auto"/>
                    <w:bottom w:val="none" w:sz="0" w:space="0" w:color="auto"/>
                    <w:right w:val="none" w:sz="0" w:space="0" w:color="auto"/>
                  </w:divBdr>
                </w:div>
                <w:div w:id="1969699829">
                  <w:marLeft w:val="0"/>
                  <w:marRight w:val="0"/>
                  <w:marTop w:val="0"/>
                  <w:marBottom w:val="101"/>
                  <w:divBdr>
                    <w:top w:val="none" w:sz="0" w:space="0" w:color="auto"/>
                    <w:left w:val="none" w:sz="0" w:space="0" w:color="auto"/>
                    <w:bottom w:val="none" w:sz="0" w:space="0" w:color="auto"/>
                    <w:right w:val="none" w:sz="0" w:space="0" w:color="auto"/>
                  </w:divBdr>
                </w:div>
                <w:div w:id="1095632876">
                  <w:marLeft w:val="0"/>
                  <w:marRight w:val="0"/>
                  <w:marTop w:val="0"/>
                  <w:marBottom w:val="101"/>
                  <w:divBdr>
                    <w:top w:val="none" w:sz="0" w:space="0" w:color="auto"/>
                    <w:left w:val="none" w:sz="0" w:space="0" w:color="auto"/>
                    <w:bottom w:val="none" w:sz="0" w:space="0" w:color="auto"/>
                    <w:right w:val="none" w:sz="0" w:space="0" w:color="auto"/>
                  </w:divBdr>
                </w:div>
                <w:div w:id="1715690960">
                  <w:marLeft w:val="0"/>
                  <w:marRight w:val="0"/>
                  <w:marTop w:val="0"/>
                  <w:marBottom w:val="101"/>
                  <w:divBdr>
                    <w:top w:val="none" w:sz="0" w:space="0" w:color="auto"/>
                    <w:left w:val="none" w:sz="0" w:space="0" w:color="auto"/>
                    <w:bottom w:val="none" w:sz="0" w:space="0" w:color="auto"/>
                    <w:right w:val="none" w:sz="0" w:space="0" w:color="auto"/>
                  </w:divBdr>
                </w:div>
                <w:div w:id="279259666">
                  <w:marLeft w:val="0"/>
                  <w:marRight w:val="0"/>
                  <w:marTop w:val="0"/>
                  <w:marBottom w:val="101"/>
                  <w:divBdr>
                    <w:top w:val="none" w:sz="0" w:space="0" w:color="auto"/>
                    <w:left w:val="none" w:sz="0" w:space="0" w:color="auto"/>
                    <w:bottom w:val="none" w:sz="0" w:space="0" w:color="auto"/>
                    <w:right w:val="none" w:sz="0" w:space="0" w:color="auto"/>
                  </w:divBdr>
                </w:div>
                <w:div w:id="82386216">
                  <w:marLeft w:val="0"/>
                  <w:marRight w:val="0"/>
                  <w:marTop w:val="0"/>
                  <w:marBottom w:val="101"/>
                  <w:divBdr>
                    <w:top w:val="none" w:sz="0" w:space="0" w:color="auto"/>
                    <w:left w:val="none" w:sz="0" w:space="0" w:color="auto"/>
                    <w:bottom w:val="none" w:sz="0" w:space="0" w:color="auto"/>
                    <w:right w:val="none" w:sz="0" w:space="0" w:color="auto"/>
                  </w:divBdr>
                </w:div>
                <w:div w:id="347609409">
                  <w:marLeft w:val="0"/>
                  <w:marRight w:val="0"/>
                  <w:marTop w:val="0"/>
                  <w:marBottom w:val="101"/>
                  <w:divBdr>
                    <w:top w:val="none" w:sz="0" w:space="0" w:color="auto"/>
                    <w:left w:val="none" w:sz="0" w:space="0" w:color="auto"/>
                    <w:bottom w:val="none" w:sz="0" w:space="0" w:color="auto"/>
                    <w:right w:val="none" w:sz="0" w:space="0" w:color="auto"/>
                  </w:divBdr>
                </w:div>
                <w:div w:id="1775058153">
                  <w:marLeft w:val="0"/>
                  <w:marRight w:val="0"/>
                  <w:marTop w:val="0"/>
                  <w:marBottom w:val="101"/>
                  <w:divBdr>
                    <w:top w:val="none" w:sz="0" w:space="0" w:color="auto"/>
                    <w:left w:val="none" w:sz="0" w:space="0" w:color="auto"/>
                    <w:bottom w:val="none" w:sz="0" w:space="0" w:color="auto"/>
                    <w:right w:val="none" w:sz="0" w:space="0" w:color="auto"/>
                  </w:divBdr>
                </w:div>
                <w:div w:id="1238975780">
                  <w:marLeft w:val="0"/>
                  <w:marRight w:val="0"/>
                  <w:marTop w:val="0"/>
                  <w:marBottom w:val="101"/>
                  <w:divBdr>
                    <w:top w:val="none" w:sz="0" w:space="0" w:color="auto"/>
                    <w:left w:val="none" w:sz="0" w:space="0" w:color="auto"/>
                    <w:bottom w:val="none" w:sz="0" w:space="0" w:color="auto"/>
                    <w:right w:val="none" w:sz="0" w:space="0" w:color="auto"/>
                  </w:divBdr>
                </w:div>
                <w:div w:id="85422586">
                  <w:marLeft w:val="0"/>
                  <w:marRight w:val="0"/>
                  <w:marTop w:val="0"/>
                  <w:marBottom w:val="101"/>
                  <w:divBdr>
                    <w:top w:val="none" w:sz="0" w:space="0" w:color="auto"/>
                    <w:left w:val="none" w:sz="0" w:space="0" w:color="auto"/>
                    <w:bottom w:val="none" w:sz="0" w:space="0" w:color="auto"/>
                    <w:right w:val="none" w:sz="0" w:space="0" w:color="auto"/>
                  </w:divBdr>
                </w:div>
                <w:div w:id="517890694">
                  <w:marLeft w:val="0"/>
                  <w:marRight w:val="0"/>
                  <w:marTop w:val="0"/>
                  <w:marBottom w:val="101"/>
                  <w:divBdr>
                    <w:top w:val="none" w:sz="0" w:space="0" w:color="auto"/>
                    <w:left w:val="none" w:sz="0" w:space="0" w:color="auto"/>
                    <w:bottom w:val="none" w:sz="0" w:space="0" w:color="auto"/>
                    <w:right w:val="none" w:sz="0" w:space="0" w:color="auto"/>
                  </w:divBdr>
                </w:div>
                <w:div w:id="1585919960">
                  <w:marLeft w:val="0"/>
                  <w:marRight w:val="0"/>
                  <w:marTop w:val="0"/>
                  <w:marBottom w:val="101"/>
                  <w:divBdr>
                    <w:top w:val="none" w:sz="0" w:space="0" w:color="auto"/>
                    <w:left w:val="none" w:sz="0" w:space="0" w:color="auto"/>
                    <w:bottom w:val="none" w:sz="0" w:space="0" w:color="auto"/>
                    <w:right w:val="none" w:sz="0" w:space="0" w:color="auto"/>
                  </w:divBdr>
                </w:div>
                <w:div w:id="32972696">
                  <w:marLeft w:val="0"/>
                  <w:marRight w:val="0"/>
                  <w:marTop w:val="0"/>
                  <w:marBottom w:val="101"/>
                  <w:divBdr>
                    <w:top w:val="none" w:sz="0" w:space="0" w:color="auto"/>
                    <w:left w:val="none" w:sz="0" w:space="0" w:color="auto"/>
                    <w:bottom w:val="none" w:sz="0" w:space="0" w:color="auto"/>
                    <w:right w:val="none" w:sz="0" w:space="0" w:color="auto"/>
                  </w:divBdr>
                </w:div>
                <w:div w:id="303975476">
                  <w:marLeft w:val="0"/>
                  <w:marRight w:val="0"/>
                  <w:marTop w:val="0"/>
                  <w:marBottom w:val="101"/>
                  <w:divBdr>
                    <w:top w:val="none" w:sz="0" w:space="0" w:color="auto"/>
                    <w:left w:val="none" w:sz="0" w:space="0" w:color="auto"/>
                    <w:bottom w:val="none" w:sz="0" w:space="0" w:color="auto"/>
                    <w:right w:val="none" w:sz="0" w:space="0" w:color="auto"/>
                  </w:divBdr>
                </w:div>
                <w:div w:id="400450981">
                  <w:marLeft w:val="0"/>
                  <w:marRight w:val="0"/>
                  <w:marTop w:val="0"/>
                  <w:marBottom w:val="101"/>
                  <w:divBdr>
                    <w:top w:val="none" w:sz="0" w:space="0" w:color="auto"/>
                    <w:left w:val="none" w:sz="0" w:space="0" w:color="auto"/>
                    <w:bottom w:val="none" w:sz="0" w:space="0" w:color="auto"/>
                    <w:right w:val="none" w:sz="0" w:space="0" w:color="auto"/>
                  </w:divBdr>
                </w:div>
                <w:div w:id="531068812">
                  <w:marLeft w:val="0"/>
                  <w:marRight w:val="0"/>
                  <w:marTop w:val="0"/>
                  <w:marBottom w:val="101"/>
                  <w:divBdr>
                    <w:top w:val="none" w:sz="0" w:space="0" w:color="auto"/>
                    <w:left w:val="none" w:sz="0" w:space="0" w:color="auto"/>
                    <w:bottom w:val="none" w:sz="0" w:space="0" w:color="auto"/>
                    <w:right w:val="none" w:sz="0" w:space="0" w:color="auto"/>
                  </w:divBdr>
                </w:div>
                <w:div w:id="1648625829">
                  <w:marLeft w:val="0"/>
                  <w:marRight w:val="0"/>
                  <w:marTop w:val="0"/>
                  <w:marBottom w:val="101"/>
                  <w:divBdr>
                    <w:top w:val="none" w:sz="0" w:space="0" w:color="auto"/>
                    <w:left w:val="none" w:sz="0" w:space="0" w:color="auto"/>
                    <w:bottom w:val="none" w:sz="0" w:space="0" w:color="auto"/>
                    <w:right w:val="none" w:sz="0" w:space="0" w:color="auto"/>
                  </w:divBdr>
                </w:div>
                <w:div w:id="988634097">
                  <w:marLeft w:val="0"/>
                  <w:marRight w:val="0"/>
                  <w:marTop w:val="0"/>
                  <w:marBottom w:val="101"/>
                  <w:divBdr>
                    <w:top w:val="none" w:sz="0" w:space="0" w:color="auto"/>
                    <w:left w:val="none" w:sz="0" w:space="0" w:color="auto"/>
                    <w:bottom w:val="none" w:sz="0" w:space="0" w:color="auto"/>
                    <w:right w:val="none" w:sz="0" w:space="0" w:color="auto"/>
                  </w:divBdr>
                </w:div>
                <w:div w:id="1435519031">
                  <w:marLeft w:val="0"/>
                  <w:marRight w:val="0"/>
                  <w:marTop w:val="0"/>
                  <w:marBottom w:val="101"/>
                  <w:divBdr>
                    <w:top w:val="none" w:sz="0" w:space="0" w:color="auto"/>
                    <w:left w:val="none" w:sz="0" w:space="0" w:color="auto"/>
                    <w:bottom w:val="none" w:sz="0" w:space="0" w:color="auto"/>
                    <w:right w:val="none" w:sz="0" w:space="0" w:color="auto"/>
                  </w:divBdr>
                </w:div>
                <w:div w:id="2015299481">
                  <w:marLeft w:val="0"/>
                  <w:marRight w:val="0"/>
                  <w:marTop w:val="0"/>
                  <w:marBottom w:val="101"/>
                  <w:divBdr>
                    <w:top w:val="none" w:sz="0" w:space="0" w:color="auto"/>
                    <w:left w:val="none" w:sz="0" w:space="0" w:color="auto"/>
                    <w:bottom w:val="none" w:sz="0" w:space="0" w:color="auto"/>
                    <w:right w:val="none" w:sz="0" w:space="0" w:color="auto"/>
                  </w:divBdr>
                </w:div>
                <w:div w:id="75710167">
                  <w:marLeft w:val="0"/>
                  <w:marRight w:val="0"/>
                  <w:marTop w:val="0"/>
                  <w:marBottom w:val="101"/>
                  <w:divBdr>
                    <w:top w:val="none" w:sz="0" w:space="0" w:color="auto"/>
                    <w:left w:val="none" w:sz="0" w:space="0" w:color="auto"/>
                    <w:bottom w:val="none" w:sz="0" w:space="0" w:color="auto"/>
                    <w:right w:val="none" w:sz="0" w:space="0" w:color="auto"/>
                  </w:divBdr>
                </w:div>
                <w:div w:id="1529174073">
                  <w:marLeft w:val="0"/>
                  <w:marRight w:val="0"/>
                  <w:marTop w:val="0"/>
                  <w:marBottom w:val="90"/>
                  <w:divBdr>
                    <w:top w:val="none" w:sz="0" w:space="0" w:color="auto"/>
                    <w:left w:val="none" w:sz="0" w:space="0" w:color="auto"/>
                    <w:bottom w:val="none" w:sz="0" w:space="0" w:color="auto"/>
                    <w:right w:val="none" w:sz="0" w:space="0" w:color="auto"/>
                  </w:divBdr>
                </w:div>
                <w:div w:id="511263952">
                  <w:marLeft w:val="0"/>
                  <w:marRight w:val="0"/>
                  <w:marTop w:val="0"/>
                  <w:marBottom w:val="90"/>
                  <w:divBdr>
                    <w:top w:val="none" w:sz="0" w:space="0" w:color="auto"/>
                    <w:left w:val="none" w:sz="0" w:space="0" w:color="auto"/>
                    <w:bottom w:val="none" w:sz="0" w:space="0" w:color="auto"/>
                    <w:right w:val="none" w:sz="0" w:space="0" w:color="auto"/>
                  </w:divBdr>
                </w:div>
                <w:div w:id="221603676">
                  <w:marLeft w:val="0"/>
                  <w:marRight w:val="0"/>
                  <w:marTop w:val="0"/>
                  <w:marBottom w:val="90"/>
                  <w:divBdr>
                    <w:top w:val="none" w:sz="0" w:space="0" w:color="auto"/>
                    <w:left w:val="none" w:sz="0" w:space="0" w:color="auto"/>
                    <w:bottom w:val="none" w:sz="0" w:space="0" w:color="auto"/>
                    <w:right w:val="none" w:sz="0" w:space="0" w:color="auto"/>
                  </w:divBdr>
                </w:div>
                <w:div w:id="1554003867">
                  <w:marLeft w:val="0"/>
                  <w:marRight w:val="0"/>
                  <w:marTop w:val="0"/>
                  <w:marBottom w:val="90"/>
                  <w:divBdr>
                    <w:top w:val="none" w:sz="0" w:space="0" w:color="auto"/>
                    <w:left w:val="none" w:sz="0" w:space="0" w:color="auto"/>
                    <w:bottom w:val="none" w:sz="0" w:space="0" w:color="auto"/>
                    <w:right w:val="none" w:sz="0" w:space="0" w:color="auto"/>
                  </w:divBdr>
                </w:div>
                <w:div w:id="1018580452">
                  <w:marLeft w:val="0"/>
                  <w:marRight w:val="0"/>
                  <w:marTop w:val="0"/>
                  <w:marBottom w:val="90"/>
                  <w:divBdr>
                    <w:top w:val="none" w:sz="0" w:space="0" w:color="auto"/>
                    <w:left w:val="none" w:sz="0" w:space="0" w:color="auto"/>
                    <w:bottom w:val="none" w:sz="0" w:space="0" w:color="auto"/>
                    <w:right w:val="none" w:sz="0" w:space="0" w:color="auto"/>
                  </w:divBdr>
                </w:div>
                <w:div w:id="1310405166">
                  <w:marLeft w:val="0"/>
                  <w:marRight w:val="0"/>
                  <w:marTop w:val="0"/>
                  <w:marBottom w:val="90"/>
                  <w:divBdr>
                    <w:top w:val="none" w:sz="0" w:space="0" w:color="auto"/>
                    <w:left w:val="none" w:sz="0" w:space="0" w:color="auto"/>
                    <w:bottom w:val="none" w:sz="0" w:space="0" w:color="auto"/>
                    <w:right w:val="none" w:sz="0" w:space="0" w:color="auto"/>
                  </w:divBdr>
                </w:div>
                <w:div w:id="400906424">
                  <w:marLeft w:val="0"/>
                  <w:marRight w:val="0"/>
                  <w:marTop w:val="0"/>
                  <w:marBottom w:val="90"/>
                  <w:divBdr>
                    <w:top w:val="none" w:sz="0" w:space="0" w:color="auto"/>
                    <w:left w:val="none" w:sz="0" w:space="0" w:color="auto"/>
                    <w:bottom w:val="none" w:sz="0" w:space="0" w:color="auto"/>
                    <w:right w:val="none" w:sz="0" w:space="0" w:color="auto"/>
                  </w:divBdr>
                </w:div>
                <w:div w:id="976227675">
                  <w:marLeft w:val="0"/>
                  <w:marRight w:val="0"/>
                  <w:marTop w:val="0"/>
                  <w:marBottom w:val="90"/>
                  <w:divBdr>
                    <w:top w:val="none" w:sz="0" w:space="0" w:color="auto"/>
                    <w:left w:val="none" w:sz="0" w:space="0" w:color="auto"/>
                    <w:bottom w:val="none" w:sz="0" w:space="0" w:color="auto"/>
                    <w:right w:val="none" w:sz="0" w:space="0" w:color="auto"/>
                  </w:divBdr>
                </w:div>
                <w:div w:id="1810778837">
                  <w:marLeft w:val="0"/>
                  <w:marRight w:val="0"/>
                  <w:marTop w:val="0"/>
                  <w:marBottom w:val="90"/>
                  <w:divBdr>
                    <w:top w:val="none" w:sz="0" w:space="0" w:color="auto"/>
                    <w:left w:val="none" w:sz="0" w:space="0" w:color="auto"/>
                    <w:bottom w:val="none" w:sz="0" w:space="0" w:color="auto"/>
                    <w:right w:val="none" w:sz="0" w:space="0" w:color="auto"/>
                  </w:divBdr>
                </w:div>
                <w:div w:id="1872571093">
                  <w:marLeft w:val="0"/>
                  <w:marRight w:val="0"/>
                  <w:marTop w:val="0"/>
                  <w:marBottom w:val="90"/>
                  <w:divBdr>
                    <w:top w:val="none" w:sz="0" w:space="0" w:color="auto"/>
                    <w:left w:val="none" w:sz="0" w:space="0" w:color="auto"/>
                    <w:bottom w:val="none" w:sz="0" w:space="0" w:color="auto"/>
                    <w:right w:val="none" w:sz="0" w:space="0" w:color="auto"/>
                  </w:divBdr>
                </w:div>
                <w:div w:id="1272665694">
                  <w:marLeft w:val="0"/>
                  <w:marRight w:val="0"/>
                  <w:marTop w:val="0"/>
                  <w:marBottom w:val="90"/>
                  <w:divBdr>
                    <w:top w:val="none" w:sz="0" w:space="0" w:color="auto"/>
                    <w:left w:val="none" w:sz="0" w:space="0" w:color="auto"/>
                    <w:bottom w:val="none" w:sz="0" w:space="0" w:color="auto"/>
                    <w:right w:val="none" w:sz="0" w:space="0" w:color="auto"/>
                  </w:divBdr>
                </w:div>
                <w:div w:id="34275488">
                  <w:marLeft w:val="0"/>
                  <w:marRight w:val="0"/>
                  <w:marTop w:val="0"/>
                  <w:marBottom w:val="90"/>
                  <w:divBdr>
                    <w:top w:val="none" w:sz="0" w:space="0" w:color="auto"/>
                    <w:left w:val="none" w:sz="0" w:space="0" w:color="auto"/>
                    <w:bottom w:val="none" w:sz="0" w:space="0" w:color="auto"/>
                    <w:right w:val="none" w:sz="0" w:space="0" w:color="auto"/>
                  </w:divBdr>
                </w:div>
                <w:div w:id="2123305839">
                  <w:marLeft w:val="0"/>
                  <w:marRight w:val="0"/>
                  <w:marTop w:val="0"/>
                  <w:marBottom w:val="90"/>
                  <w:divBdr>
                    <w:top w:val="none" w:sz="0" w:space="0" w:color="auto"/>
                    <w:left w:val="none" w:sz="0" w:space="0" w:color="auto"/>
                    <w:bottom w:val="none" w:sz="0" w:space="0" w:color="auto"/>
                    <w:right w:val="none" w:sz="0" w:space="0" w:color="auto"/>
                  </w:divBdr>
                </w:div>
                <w:div w:id="698238960">
                  <w:marLeft w:val="0"/>
                  <w:marRight w:val="0"/>
                  <w:marTop w:val="0"/>
                  <w:marBottom w:val="90"/>
                  <w:divBdr>
                    <w:top w:val="none" w:sz="0" w:space="0" w:color="auto"/>
                    <w:left w:val="none" w:sz="0" w:space="0" w:color="auto"/>
                    <w:bottom w:val="none" w:sz="0" w:space="0" w:color="auto"/>
                    <w:right w:val="none" w:sz="0" w:space="0" w:color="auto"/>
                  </w:divBdr>
                </w:div>
                <w:div w:id="1490516384">
                  <w:marLeft w:val="0"/>
                  <w:marRight w:val="0"/>
                  <w:marTop w:val="0"/>
                  <w:marBottom w:val="90"/>
                  <w:divBdr>
                    <w:top w:val="none" w:sz="0" w:space="0" w:color="auto"/>
                    <w:left w:val="none" w:sz="0" w:space="0" w:color="auto"/>
                    <w:bottom w:val="none" w:sz="0" w:space="0" w:color="auto"/>
                    <w:right w:val="none" w:sz="0" w:space="0" w:color="auto"/>
                  </w:divBdr>
                </w:div>
                <w:div w:id="487938771">
                  <w:marLeft w:val="0"/>
                  <w:marRight w:val="0"/>
                  <w:marTop w:val="0"/>
                  <w:marBottom w:val="90"/>
                  <w:divBdr>
                    <w:top w:val="none" w:sz="0" w:space="0" w:color="auto"/>
                    <w:left w:val="none" w:sz="0" w:space="0" w:color="auto"/>
                    <w:bottom w:val="none" w:sz="0" w:space="0" w:color="auto"/>
                    <w:right w:val="none" w:sz="0" w:space="0" w:color="auto"/>
                  </w:divBdr>
                </w:div>
                <w:div w:id="1983538048">
                  <w:marLeft w:val="0"/>
                  <w:marRight w:val="0"/>
                  <w:marTop w:val="0"/>
                  <w:marBottom w:val="90"/>
                  <w:divBdr>
                    <w:top w:val="none" w:sz="0" w:space="0" w:color="auto"/>
                    <w:left w:val="none" w:sz="0" w:space="0" w:color="auto"/>
                    <w:bottom w:val="none" w:sz="0" w:space="0" w:color="auto"/>
                    <w:right w:val="none" w:sz="0" w:space="0" w:color="auto"/>
                  </w:divBdr>
                </w:div>
                <w:div w:id="1452937838">
                  <w:marLeft w:val="0"/>
                  <w:marRight w:val="0"/>
                  <w:marTop w:val="0"/>
                  <w:marBottom w:val="90"/>
                  <w:divBdr>
                    <w:top w:val="none" w:sz="0" w:space="0" w:color="auto"/>
                    <w:left w:val="none" w:sz="0" w:space="0" w:color="auto"/>
                    <w:bottom w:val="none" w:sz="0" w:space="0" w:color="auto"/>
                    <w:right w:val="none" w:sz="0" w:space="0" w:color="auto"/>
                  </w:divBdr>
                </w:div>
                <w:div w:id="351225259">
                  <w:marLeft w:val="0"/>
                  <w:marRight w:val="0"/>
                  <w:marTop w:val="0"/>
                  <w:marBottom w:val="90"/>
                  <w:divBdr>
                    <w:top w:val="none" w:sz="0" w:space="0" w:color="auto"/>
                    <w:left w:val="none" w:sz="0" w:space="0" w:color="auto"/>
                    <w:bottom w:val="none" w:sz="0" w:space="0" w:color="auto"/>
                    <w:right w:val="none" w:sz="0" w:space="0" w:color="auto"/>
                  </w:divBdr>
                </w:div>
                <w:div w:id="1380787231">
                  <w:marLeft w:val="0"/>
                  <w:marRight w:val="0"/>
                  <w:marTop w:val="0"/>
                  <w:marBottom w:val="90"/>
                  <w:divBdr>
                    <w:top w:val="none" w:sz="0" w:space="0" w:color="auto"/>
                    <w:left w:val="none" w:sz="0" w:space="0" w:color="auto"/>
                    <w:bottom w:val="none" w:sz="0" w:space="0" w:color="auto"/>
                    <w:right w:val="none" w:sz="0" w:space="0" w:color="auto"/>
                  </w:divBdr>
                </w:div>
                <w:div w:id="1181119742">
                  <w:marLeft w:val="0"/>
                  <w:marRight w:val="0"/>
                  <w:marTop w:val="0"/>
                  <w:marBottom w:val="90"/>
                  <w:divBdr>
                    <w:top w:val="none" w:sz="0" w:space="0" w:color="auto"/>
                    <w:left w:val="none" w:sz="0" w:space="0" w:color="auto"/>
                    <w:bottom w:val="none" w:sz="0" w:space="0" w:color="auto"/>
                    <w:right w:val="none" w:sz="0" w:space="0" w:color="auto"/>
                  </w:divBdr>
                </w:div>
                <w:div w:id="1516532880">
                  <w:marLeft w:val="0"/>
                  <w:marRight w:val="0"/>
                  <w:marTop w:val="0"/>
                  <w:marBottom w:val="90"/>
                  <w:divBdr>
                    <w:top w:val="none" w:sz="0" w:space="0" w:color="auto"/>
                    <w:left w:val="none" w:sz="0" w:space="0" w:color="auto"/>
                    <w:bottom w:val="none" w:sz="0" w:space="0" w:color="auto"/>
                    <w:right w:val="none" w:sz="0" w:space="0" w:color="auto"/>
                  </w:divBdr>
                </w:div>
                <w:div w:id="1350644789">
                  <w:marLeft w:val="0"/>
                  <w:marRight w:val="0"/>
                  <w:marTop w:val="0"/>
                  <w:marBottom w:val="90"/>
                  <w:divBdr>
                    <w:top w:val="none" w:sz="0" w:space="0" w:color="auto"/>
                    <w:left w:val="none" w:sz="0" w:space="0" w:color="auto"/>
                    <w:bottom w:val="none" w:sz="0" w:space="0" w:color="auto"/>
                    <w:right w:val="none" w:sz="0" w:space="0" w:color="auto"/>
                  </w:divBdr>
                </w:div>
                <w:div w:id="1764641902">
                  <w:marLeft w:val="0"/>
                  <w:marRight w:val="0"/>
                  <w:marTop w:val="0"/>
                  <w:marBottom w:val="90"/>
                  <w:divBdr>
                    <w:top w:val="none" w:sz="0" w:space="0" w:color="auto"/>
                    <w:left w:val="none" w:sz="0" w:space="0" w:color="auto"/>
                    <w:bottom w:val="none" w:sz="0" w:space="0" w:color="auto"/>
                    <w:right w:val="none" w:sz="0" w:space="0" w:color="auto"/>
                  </w:divBdr>
                </w:div>
                <w:div w:id="642581600">
                  <w:marLeft w:val="0"/>
                  <w:marRight w:val="0"/>
                  <w:marTop w:val="0"/>
                  <w:marBottom w:val="90"/>
                  <w:divBdr>
                    <w:top w:val="none" w:sz="0" w:space="0" w:color="auto"/>
                    <w:left w:val="none" w:sz="0" w:space="0" w:color="auto"/>
                    <w:bottom w:val="none" w:sz="0" w:space="0" w:color="auto"/>
                    <w:right w:val="none" w:sz="0" w:space="0" w:color="auto"/>
                  </w:divBdr>
                </w:div>
                <w:div w:id="1651322539">
                  <w:marLeft w:val="0"/>
                  <w:marRight w:val="0"/>
                  <w:marTop w:val="0"/>
                  <w:marBottom w:val="90"/>
                  <w:divBdr>
                    <w:top w:val="none" w:sz="0" w:space="0" w:color="auto"/>
                    <w:left w:val="none" w:sz="0" w:space="0" w:color="auto"/>
                    <w:bottom w:val="none" w:sz="0" w:space="0" w:color="auto"/>
                    <w:right w:val="none" w:sz="0" w:space="0" w:color="auto"/>
                  </w:divBdr>
                </w:div>
                <w:div w:id="1812869369">
                  <w:marLeft w:val="0"/>
                  <w:marRight w:val="0"/>
                  <w:marTop w:val="0"/>
                  <w:marBottom w:val="90"/>
                  <w:divBdr>
                    <w:top w:val="none" w:sz="0" w:space="0" w:color="auto"/>
                    <w:left w:val="none" w:sz="0" w:space="0" w:color="auto"/>
                    <w:bottom w:val="none" w:sz="0" w:space="0" w:color="auto"/>
                    <w:right w:val="none" w:sz="0" w:space="0" w:color="auto"/>
                  </w:divBdr>
                </w:div>
                <w:div w:id="1293710309">
                  <w:marLeft w:val="0"/>
                  <w:marRight w:val="0"/>
                  <w:marTop w:val="0"/>
                  <w:marBottom w:val="8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3063</Words>
  <Characters>16851</Characters>
  <Application>Microsoft Office Word</Application>
  <DocSecurity>0</DocSecurity>
  <Lines>140</Lines>
  <Paragraphs>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juridico</dc:creator>
  <cp:keywords/>
  <dc:description/>
  <cp:lastModifiedBy>juridico</cp:lastModifiedBy>
  <cp:revision>1</cp:revision>
  <dcterms:created xsi:type="dcterms:W3CDTF">2017-09-06T17:16:00Z</dcterms:created>
  <dcterms:modified xsi:type="dcterms:W3CDTF">2017-09-06T17:17:00Z</dcterms:modified>
</cp:coreProperties>
</file>