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F7047" w:rsidRPr="00D83E62" w:rsidRDefault="004464F8" w:rsidP="001F7047">
      <w:pPr>
        <w:pStyle w:val="Ttulo1"/>
        <w:jc w:val="center"/>
      </w:pPr>
      <w:hyperlink w:anchor="ÍNDICE" w:history="1">
        <w:r w:rsidR="001F7047" w:rsidRPr="00D83E62">
          <w:rPr>
            <w:rStyle w:val="Hipervnculo"/>
            <w:color w:val="auto"/>
            <w:u w:val="none"/>
          </w:rPr>
          <w:t>REGLAMENTO DE LA DEFENSORÍA DE LOS DERECHOS</w:t>
        </w:r>
        <w:bookmarkStart w:id="0" w:name="REDDU"/>
        <w:bookmarkEnd w:id="0"/>
        <w:r w:rsidR="001F7047" w:rsidRPr="00D83E62">
          <w:rPr>
            <w:rStyle w:val="Hipervnculo"/>
            <w:color w:val="auto"/>
            <w:u w:val="none"/>
          </w:rPr>
          <w:t xml:space="preserve"> UNIVERSITARIOS</w:t>
        </w:r>
      </w:hyperlink>
    </w:p>
    <w:p w:rsidR="001F7047" w:rsidRPr="008C46D2" w:rsidRDefault="001F7047" w:rsidP="001F7047">
      <w:pPr>
        <w:widowControl w:val="0"/>
        <w:overflowPunct w:val="0"/>
        <w:autoSpaceDE w:val="0"/>
        <w:autoSpaceDN w:val="0"/>
        <w:adjustRightInd w:val="0"/>
        <w:spacing w:after="0" w:line="80" w:lineRule="exact"/>
        <w:jc w:val="center"/>
        <w:textAlignment w:val="baseline"/>
        <w:outlineLvl w:val="0"/>
        <w:rPr>
          <w:rFonts w:ascii="Arial Narrow" w:eastAsia="Times New Roman" w:hAnsi="Arial Narrow"/>
          <w:b/>
          <w:sz w:val="24"/>
          <w:szCs w:val="24"/>
          <w:lang w:val="es-ES_tradnl" w:eastAsia="es-ES"/>
        </w:rPr>
      </w:pPr>
    </w:p>
    <w:p w:rsidR="001F7047" w:rsidRPr="008C46D2" w:rsidRDefault="001F7047" w:rsidP="001F7047">
      <w:pPr>
        <w:widowControl w:val="0"/>
        <w:spacing w:after="0" w:line="240" w:lineRule="exact"/>
        <w:jc w:val="center"/>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EXPOSICIÓN DE MOTIVOS</w:t>
      </w:r>
    </w:p>
    <w:p w:rsidR="001F7047" w:rsidRPr="008C46D2" w:rsidRDefault="001F7047" w:rsidP="001F7047">
      <w:pPr>
        <w:widowControl w:val="0"/>
        <w:spacing w:after="0" w:line="80" w:lineRule="exact"/>
        <w:jc w:val="center"/>
        <w:rPr>
          <w:rFonts w:ascii="Arial Narrow" w:eastAsia="Times New Roman" w:hAnsi="Arial Narrow"/>
          <w:b/>
          <w:sz w:val="20"/>
          <w:szCs w:val="24"/>
          <w:lang w:eastAsia="es-ES"/>
        </w:rPr>
      </w:pPr>
    </w:p>
    <w:p w:rsidR="001F7047" w:rsidRPr="008C46D2" w:rsidRDefault="001F7047" w:rsidP="001F7047">
      <w:pPr>
        <w:spacing w:after="0" w:line="200" w:lineRule="exact"/>
        <w:jc w:val="both"/>
        <w:rPr>
          <w:rFonts w:ascii="Arial Narrow" w:eastAsia="Times New Roman" w:hAnsi="Arial Narrow" w:cs="Arial"/>
          <w:color w:val="000000"/>
          <w:sz w:val="20"/>
          <w:szCs w:val="20"/>
          <w:lang w:eastAsia="es-MX"/>
        </w:rPr>
      </w:pPr>
      <w:r w:rsidRPr="008C46D2">
        <w:rPr>
          <w:rFonts w:ascii="Arial Narrow" w:eastAsia="Times New Roman" w:hAnsi="Arial Narrow" w:cs="Arial"/>
          <w:color w:val="000000"/>
          <w:sz w:val="20"/>
          <w:szCs w:val="20"/>
          <w:lang w:eastAsia="es-MX"/>
        </w:rPr>
        <w:t xml:space="preserve">Conforme a los principios derivados de los artículos 1° y 3° de la Constitución Política de los Estados Unidos Mexicanos, la educación que imparte la Universidad tenderá a desarrollar, armónicamente, todas las facultades de las personas y fomentar el respeto a los derechos humanos; </w:t>
      </w:r>
      <w:r w:rsidRPr="008C46D2">
        <w:rPr>
          <w:rFonts w:ascii="Arial Narrow" w:eastAsia="Times New Roman" w:hAnsi="Arial Narrow" w:cs="Arial"/>
          <w:sz w:val="20"/>
          <w:szCs w:val="20"/>
          <w:lang w:eastAsia="es-MX"/>
        </w:rPr>
        <w:t>contribuir a la mejor convivencia humana, a fin de fortalecer el aprecio y respeto por la diversidad cultural, la dignidad de las personas, la convicción del interés general de la sociedad, los ideales de fraternidad e igualdad de derechos, y evitar los privilegios de razas, de religión, de grupos, de sexos o de individuos</w:t>
      </w:r>
      <w:r w:rsidRPr="008C46D2">
        <w:rPr>
          <w:rFonts w:ascii="Arial Narrow" w:eastAsia="Times New Roman" w:hAnsi="Arial Narrow" w:cs="Arial"/>
          <w:color w:val="000000"/>
          <w:sz w:val="20"/>
          <w:szCs w:val="20"/>
          <w:lang w:eastAsia="es-MX"/>
        </w:rPr>
        <w:t>.</w:t>
      </w:r>
    </w:p>
    <w:p w:rsidR="001F7047" w:rsidRPr="008C46D2" w:rsidRDefault="001F7047" w:rsidP="001F7047">
      <w:pPr>
        <w:spacing w:after="0" w:line="80" w:lineRule="exact"/>
        <w:jc w:val="both"/>
        <w:rPr>
          <w:rFonts w:ascii="Arial Narrow" w:eastAsia="Times New Roman" w:hAnsi="Arial Narrow" w:cs="Arial"/>
          <w:color w:val="000000"/>
          <w:sz w:val="20"/>
          <w:szCs w:val="20"/>
          <w:lang w:eastAsia="es-MX"/>
        </w:rPr>
      </w:pPr>
    </w:p>
    <w:p w:rsidR="001F7047" w:rsidRPr="008C46D2" w:rsidRDefault="001F7047" w:rsidP="001F7047">
      <w:pPr>
        <w:spacing w:after="0" w:line="200" w:lineRule="exact"/>
        <w:jc w:val="both"/>
        <w:rPr>
          <w:rFonts w:ascii="Arial Narrow" w:eastAsia="Times New Roman" w:hAnsi="Arial Narrow" w:cs="Arial"/>
          <w:color w:val="000000"/>
          <w:sz w:val="20"/>
          <w:szCs w:val="20"/>
          <w:lang w:eastAsia="es-MX"/>
        </w:rPr>
      </w:pPr>
      <w:r w:rsidRPr="008C46D2">
        <w:rPr>
          <w:rFonts w:ascii="Arial Narrow" w:eastAsia="Times New Roman" w:hAnsi="Arial Narrow" w:cs="Arial"/>
          <w:color w:val="000000"/>
          <w:sz w:val="20"/>
          <w:szCs w:val="20"/>
          <w:lang w:eastAsia="es-MX"/>
        </w:rPr>
        <w:t>La Constitución establece que todas las autoridades, en el ámbito de sus competencias, tienen la obligación de promover, respetar, proteger y garantizar los derechos humanos y de prevenir, investigar, sancionar y reparar las violaciones de éstos, por lo que prohíbe toda discriminación motivada por origen étnico o nacional, el género, la edad, las discapacidades, la condición social, las condiciones de salud, la religión, las opiniones, las preferencias sexuales, el estado civil o cualquier otra que atente contra la dignidad humana y tenga por objeto anular o menoscabar los derechos y libertades de las personas.</w:t>
      </w:r>
    </w:p>
    <w:p w:rsidR="001F7047" w:rsidRPr="008C46D2" w:rsidRDefault="001F7047" w:rsidP="001F7047">
      <w:pPr>
        <w:spacing w:after="0" w:line="80" w:lineRule="exact"/>
        <w:jc w:val="both"/>
        <w:rPr>
          <w:rFonts w:ascii="Arial Narrow" w:eastAsia="Times New Roman" w:hAnsi="Arial Narrow" w:cs="Arial"/>
          <w:color w:val="000000"/>
          <w:sz w:val="20"/>
          <w:szCs w:val="20"/>
          <w:lang w:eastAsia="es-MX"/>
        </w:rPr>
      </w:pPr>
    </w:p>
    <w:p w:rsidR="001F7047" w:rsidRPr="008C46D2" w:rsidRDefault="001F7047" w:rsidP="001F7047">
      <w:pPr>
        <w:spacing w:after="0" w:line="200" w:lineRule="exact"/>
        <w:jc w:val="both"/>
        <w:rPr>
          <w:rFonts w:ascii="Arial Narrow" w:eastAsia="Times New Roman" w:hAnsi="Arial Narrow" w:cs="Arial"/>
          <w:color w:val="000000"/>
          <w:sz w:val="20"/>
          <w:szCs w:val="20"/>
          <w:lang w:eastAsia="es-MX"/>
        </w:rPr>
      </w:pPr>
      <w:r w:rsidRPr="008C46D2">
        <w:rPr>
          <w:rFonts w:ascii="Arial Narrow" w:eastAsia="Times New Roman" w:hAnsi="Arial Narrow" w:cs="Arial"/>
          <w:color w:val="000000"/>
          <w:sz w:val="20"/>
          <w:szCs w:val="20"/>
          <w:lang w:eastAsia="es-MX"/>
        </w:rPr>
        <w:t>La Universidad asume esta obligación convencida de que por su naturaleza de institución pública y autónoma, tiene como una de sus funciones sustantivas la de impartir educación superior, procurando que la formación de profesionales corresponda a las necesidades de la sociedad, debe de ser un ejemplo y modelo de respeto a la legislación nacional y universitaria; por lo tanto, es parte de sus prioridades cuidar que en sus espacios se promueva, defienda y vigile el respeto de los derechos humanos de su comunidad, ya que éstos y los derechos universitarios son complementarios en la medida que guardan un vínculo indisoluble.</w:t>
      </w:r>
    </w:p>
    <w:p w:rsidR="001F7047" w:rsidRPr="008C46D2" w:rsidRDefault="001F7047" w:rsidP="001F7047">
      <w:pPr>
        <w:spacing w:after="0" w:line="80" w:lineRule="exact"/>
        <w:jc w:val="both"/>
        <w:rPr>
          <w:rFonts w:ascii="Arial Narrow" w:hAnsi="Arial Narrow" w:cs="Arial"/>
          <w:sz w:val="20"/>
          <w:szCs w:val="20"/>
        </w:rPr>
      </w:pPr>
    </w:p>
    <w:p w:rsidR="001F7047" w:rsidRPr="008C46D2" w:rsidRDefault="001F7047" w:rsidP="001F7047">
      <w:pPr>
        <w:spacing w:after="0" w:line="200" w:lineRule="exact"/>
        <w:jc w:val="both"/>
        <w:rPr>
          <w:rFonts w:ascii="Arial Narrow" w:hAnsi="Arial Narrow" w:cs="Arial"/>
          <w:sz w:val="20"/>
          <w:szCs w:val="20"/>
        </w:rPr>
      </w:pPr>
      <w:r w:rsidRPr="008C46D2">
        <w:rPr>
          <w:rFonts w:ascii="Arial Narrow" w:hAnsi="Arial Narrow" w:cs="Arial"/>
          <w:sz w:val="20"/>
          <w:szCs w:val="20"/>
        </w:rPr>
        <w:t xml:space="preserve">Para la elaboración de este Reglamento se consideraron principios rectores, como son el jerárquico normativo, y la desconcentración funcional y administrativa, por lo que la Defensoría de los Derechos Universitarios no sustituye ni podría asumir las competencias de los órganos o instancias de apoyo de la Universidad, sino que abre un espacio institucional para canalizar y atender quejas e inconformidades cuando se considere que se han transgredido o se pueden afectar derechos humanos de la comunidad universitaria. Con la participación de la Defensoría se contribuirá a que los órganos e instancias de apoyo preserven y cultiven los valores universitarios en los procesos de deliberación y toma de decisiones, con lo que, a su vez, se fortalecerá el estado de derecho en la Institución. </w:t>
      </w:r>
    </w:p>
    <w:p w:rsidR="001F7047" w:rsidRPr="008C46D2" w:rsidRDefault="001F7047" w:rsidP="001F7047">
      <w:pPr>
        <w:spacing w:after="0" w:line="80" w:lineRule="exact"/>
        <w:jc w:val="both"/>
        <w:rPr>
          <w:rFonts w:ascii="Arial Narrow" w:hAnsi="Arial Narrow" w:cs="Arial"/>
          <w:sz w:val="20"/>
          <w:szCs w:val="20"/>
        </w:rPr>
      </w:pPr>
    </w:p>
    <w:p w:rsidR="001F7047" w:rsidRPr="008C46D2" w:rsidRDefault="001F7047" w:rsidP="001F7047">
      <w:pPr>
        <w:spacing w:after="0" w:line="200" w:lineRule="exact"/>
        <w:jc w:val="both"/>
        <w:rPr>
          <w:rFonts w:ascii="Arial Narrow" w:eastAsia="Times New Roman" w:hAnsi="Arial Narrow" w:cs="Arial"/>
          <w:sz w:val="20"/>
          <w:szCs w:val="20"/>
          <w:lang w:eastAsia="es-ES"/>
        </w:rPr>
      </w:pPr>
      <w:r w:rsidRPr="008C46D2">
        <w:rPr>
          <w:rFonts w:ascii="Arial Narrow" w:hAnsi="Arial Narrow" w:cs="Arial"/>
          <w:sz w:val="20"/>
          <w:szCs w:val="20"/>
        </w:rPr>
        <w:t>En este contexto se crea la Defensoría de los Derechos Universitarios, y se regula su finalidad, integración, competencia, funcionamiento, y carácter de sus recomendaciones, con procedimientos ágiles y flexibles que privilegian la atención oportuna a los problemas que se presenten entre la comunidad universitaria, que se caracteriza por ser diversa y se encuentra en permanente interacción; s</w:t>
      </w:r>
      <w:r w:rsidRPr="008C46D2">
        <w:rPr>
          <w:rFonts w:ascii="Arial Narrow" w:eastAsia="Times New Roman" w:hAnsi="Arial Narrow" w:cs="Arial"/>
          <w:sz w:val="20"/>
          <w:szCs w:val="20"/>
          <w:lang w:eastAsia="es-ES"/>
        </w:rPr>
        <w:t>i bien la Defensoría no tiene autoridad para hacer cumplir sus recomendaciones, su credibilidad, independencia y confianza son las fortalezas que la distinguen y los valores que le dan autoridad moral para propiciar un ambiente universitario en los espacios donde se desarrollan actividades relacionadas con el objeto de la Institución.</w:t>
      </w:r>
    </w:p>
    <w:p w:rsidR="001F7047" w:rsidRPr="008C46D2" w:rsidRDefault="001F7047" w:rsidP="001F7047">
      <w:pPr>
        <w:spacing w:after="0" w:line="80" w:lineRule="exact"/>
        <w:jc w:val="both"/>
        <w:rPr>
          <w:rFonts w:ascii="Arial Narrow" w:eastAsia="Times New Roman" w:hAnsi="Arial Narrow" w:cs="Arial"/>
          <w:sz w:val="20"/>
          <w:szCs w:val="20"/>
          <w:lang w:eastAsia="es-ES"/>
        </w:rPr>
      </w:pPr>
    </w:p>
    <w:p w:rsidR="001F7047" w:rsidRPr="008C46D2" w:rsidRDefault="001F7047" w:rsidP="001F7047">
      <w:pPr>
        <w:spacing w:after="0" w:line="200" w:lineRule="exact"/>
        <w:jc w:val="both"/>
        <w:rPr>
          <w:rFonts w:ascii="Arial Narrow" w:eastAsia="Times New Roman" w:hAnsi="Arial Narrow" w:cs="Arial"/>
          <w:sz w:val="20"/>
          <w:szCs w:val="20"/>
          <w:lang w:eastAsia="es-ES"/>
        </w:rPr>
      </w:pPr>
      <w:r w:rsidRPr="008C46D2">
        <w:rPr>
          <w:rFonts w:ascii="Arial Narrow" w:eastAsia="Times New Roman" w:hAnsi="Arial Narrow" w:cs="Arial"/>
          <w:sz w:val="20"/>
          <w:szCs w:val="20"/>
          <w:lang w:eastAsia="es-ES"/>
        </w:rPr>
        <w:t>Para ser consecuentes con la igualdad y equidad de género que debe observarse como un imperativo, especialmente en la Universidad, en este Reglamento se utilizó un lenguaje incluyente y, asimismo, se determinó que en la integración de la Defensoría se consideren estos principios.</w:t>
      </w:r>
    </w:p>
    <w:p w:rsidR="001F7047" w:rsidRPr="008C46D2" w:rsidRDefault="001F7047" w:rsidP="001F7047">
      <w:pPr>
        <w:spacing w:after="0" w:line="80" w:lineRule="exact"/>
        <w:jc w:val="both"/>
        <w:rPr>
          <w:rFonts w:ascii="Arial Narrow" w:eastAsia="Times New Roman" w:hAnsi="Arial Narrow" w:cs="Arial"/>
          <w:sz w:val="20"/>
          <w:szCs w:val="20"/>
          <w:lang w:eastAsia="es-ES"/>
        </w:rPr>
      </w:pPr>
    </w:p>
    <w:p w:rsidR="001F7047" w:rsidRPr="008C46D2" w:rsidRDefault="001F7047" w:rsidP="001F7047">
      <w:pPr>
        <w:spacing w:after="0" w:line="200" w:lineRule="exact"/>
        <w:jc w:val="both"/>
        <w:rPr>
          <w:rFonts w:ascii="Arial Narrow" w:eastAsia="Times New Roman" w:hAnsi="Arial Narrow" w:cs="Arial"/>
          <w:sz w:val="20"/>
          <w:szCs w:val="20"/>
          <w:lang w:eastAsia="es-ES"/>
        </w:rPr>
      </w:pPr>
      <w:r w:rsidRPr="008C46D2">
        <w:rPr>
          <w:rFonts w:ascii="Arial Narrow" w:eastAsia="Times New Roman" w:hAnsi="Arial Narrow" w:cs="Arial"/>
          <w:sz w:val="20"/>
          <w:szCs w:val="20"/>
          <w:lang w:eastAsia="es-ES"/>
        </w:rPr>
        <w:t xml:space="preserve">La decisión de que el Defensor(a) Titular dure en su cargo seis años, sin la posibilidad de reelegirse, responde a la necesidad de que trascienda a los periodos de duración de los órganos personales y su actuación se despliegue con la mayor libertad posible en la preservación de los derechos, valores y principios que se le confían. </w:t>
      </w:r>
    </w:p>
    <w:p w:rsidR="001F7047" w:rsidRPr="008C46D2" w:rsidRDefault="001F7047" w:rsidP="001F7047">
      <w:pPr>
        <w:spacing w:after="0" w:line="80" w:lineRule="exact"/>
        <w:jc w:val="both"/>
        <w:rPr>
          <w:rFonts w:ascii="Arial Narrow" w:eastAsia="Times New Roman" w:hAnsi="Arial Narrow" w:cs="Arial"/>
          <w:sz w:val="20"/>
          <w:szCs w:val="20"/>
          <w:lang w:eastAsia="es-ES"/>
        </w:rPr>
      </w:pPr>
    </w:p>
    <w:p w:rsidR="001F7047" w:rsidRPr="008C46D2" w:rsidRDefault="001F7047" w:rsidP="001F7047">
      <w:pPr>
        <w:spacing w:after="0" w:line="200" w:lineRule="exact"/>
        <w:jc w:val="both"/>
        <w:rPr>
          <w:rFonts w:ascii="Arial Narrow" w:eastAsia="Times New Roman" w:hAnsi="Arial Narrow" w:cs="Arial"/>
          <w:sz w:val="20"/>
          <w:szCs w:val="20"/>
          <w:lang w:eastAsia="es-MX"/>
        </w:rPr>
      </w:pPr>
      <w:r w:rsidRPr="008C46D2">
        <w:rPr>
          <w:rFonts w:ascii="Arial Narrow" w:eastAsia="Times New Roman" w:hAnsi="Arial Narrow" w:cs="Arial"/>
          <w:b/>
          <w:bCs/>
          <w:color w:val="000000"/>
          <w:sz w:val="20"/>
          <w:szCs w:val="20"/>
          <w:lang w:eastAsia="es-MX"/>
        </w:rPr>
        <w:t>REFORMA RELACIONADA CON LA DESIGNACIÓN DEL(A) TITULAR DE LOS DERECHOS UNIVERSITARIOS, ASÍ COMO CON LOS REQUISITOS PARA SER DEFENSOR(A) TITULAR, ADJUNTO(A) Y SECRETARIO(A) TÉCNICO(A)</w:t>
      </w:r>
    </w:p>
    <w:p w:rsidR="001F7047" w:rsidRPr="008C46D2" w:rsidRDefault="001F7047" w:rsidP="001F7047">
      <w:pPr>
        <w:widowControl w:val="0"/>
        <w:spacing w:after="0" w:line="200" w:lineRule="exact"/>
        <w:jc w:val="both"/>
        <w:rPr>
          <w:rFonts w:ascii="Arial Narrow" w:eastAsia="Times New Roman" w:hAnsi="Arial Narrow" w:cs="Arial"/>
          <w:sz w:val="20"/>
          <w:szCs w:val="20"/>
        </w:rPr>
      </w:pPr>
      <w:r w:rsidRPr="008C46D2">
        <w:rPr>
          <w:rFonts w:ascii="Arial Narrow" w:eastAsia="Times New Roman" w:hAnsi="Arial Narrow" w:cs="Arial"/>
          <w:sz w:val="20"/>
          <w:szCs w:val="20"/>
        </w:rPr>
        <w:t>(Aprobada en la sesión 461 del Colegio Académico, celebrada el 22 de julio de 2019)</w:t>
      </w:r>
    </w:p>
    <w:p w:rsidR="001F7047" w:rsidRPr="008C46D2" w:rsidRDefault="001F7047" w:rsidP="001F7047">
      <w:pPr>
        <w:spacing w:after="0" w:line="80" w:lineRule="exact"/>
        <w:jc w:val="both"/>
        <w:rPr>
          <w:rFonts w:ascii="Arial Narrow" w:hAnsi="Arial Narrow" w:cs="Arial"/>
          <w:b/>
          <w:sz w:val="20"/>
          <w:szCs w:val="20"/>
        </w:rPr>
      </w:pPr>
    </w:p>
    <w:p w:rsidR="001F7047" w:rsidRPr="008C46D2" w:rsidRDefault="001F7047" w:rsidP="001F7047">
      <w:pPr>
        <w:spacing w:after="0" w:line="200" w:lineRule="exact"/>
        <w:jc w:val="both"/>
        <w:rPr>
          <w:rFonts w:ascii="Arial Narrow" w:eastAsia="Times New Roman" w:hAnsi="Arial Narrow" w:cs="Arial"/>
          <w:color w:val="000000"/>
          <w:sz w:val="20"/>
          <w:szCs w:val="20"/>
          <w:lang w:eastAsia="es-MX"/>
        </w:rPr>
      </w:pPr>
      <w:r w:rsidRPr="008C46D2">
        <w:rPr>
          <w:rFonts w:ascii="Arial Narrow" w:eastAsia="Times New Roman" w:hAnsi="Arial Narrow" w:cs="Arial"/>
          <w:color w:val="000000"/>
          <w:sz w:val="20"/>
          <w:szCs w:val="20"/>
          <w:lang w:eastAsia="es-MX"/>
        </w:rPr>
        <w:t xml:space="preserve">Esta reforma tiene el propósito de fomentar la confianza y la participación del personal académico en la Defensoría de los Derechos Universitarios. Para ello se modifican los requisitos que se exigen para ocupar los cargos de Defensor(a) Titular, Secretario(a) Técnico(a) y Defensores(as) Adjuntos(as) y se establece </w:t>
      </w:r>
      <w:r w:rsidRPr="008C46D2">
        <w:rPr>
          <w:rFonts w:ascii="Arial Narrow" w:hAnsi="Arial Narrow" w:cs="Arial"/>
          <w:sz w:val="20"/>
          <w:szCs w:val="20"/>
        </w:rPr>
        <w:t>la posibilidad para que quienes han sido jefes(as) de área o coordinadores(as) de estudios, inmediatamente después de concluir estos cargos puedan formar parte de la Defensoría</w:t>
      </w:r>
      <w:r w:rsidRPr="008C46D2">
        <w:rPr>
          <w:rFonts w:ascii="Arial Narrow" w:eastAsia="Times New Roman" w:hAnsi="Arial Narrow" w:cs="Arial"/>
          <w:color w:val="000000"/>
          <w:sz w:val="20"/>
          <w:szCs w:val="20"/>
          <w:lang w:eastAsia="es-MX"/>
        </w:rPr>
        <w:t xml:space="preserve">. </w:t>
      </w:r>
    </w:p>
    <w:p w:rsidR="001F7047" w:rsidRPr="008C46D2" w:rsidRDefault="001F7047" w:rsidP="001F7047">
      <w:pPr>
        <w:spacing w:after="0" w:line="80" w:lineRule="exact"/>
        <w:jc w:val="both"/>
        <w:rPr>
          <w:rFonts w:ascii="Arial Narrow" w:eastAsia="Times New Roman" w:hAnsi="Arial Narrow" w:cs="Arial"/>
          <w:sz w:val="20"/>
          <w:szCs w:val="20"/>
          <w:lang w:eastAsia="es-MX"/>
        </w:rPr>
      </w:pPr>
    </w:p>
    <w:p w:rsidR="001F7047" w:rsidRPr="008C46D2" w:rsidRDefault="001F7047" w:rsidP="001F7047">
      <w:pPr>
        <w:spacing w:after="0" w:line="200" w:lineRule="exact"/>
        <w:jc w:val="both"/>
        <w:rPr>
          <w:rFonts w:ascii="Arial Narrow" w:eastAsia="Times New Roman" w:hAnsi="Arial Narrow" w:cs="Arial"/>
          <w:color w:val="000000"/>
          <w:sz w:val="20"/>
          <w:szCs w:val="20"/>
          <w:lang w:eastAsia="es-MX"/>
        </w:rPr>
      </w:pPr>
      <w:r w:rsidRPr="008C46D2">
        <w:rPr>
          <w:rFonts w:ascii="Arial Narrow" w:eastAsia="Times New Roman" w:hAnsi="Arial Narrow" w:cs="Arial"/>
          <w:color w:val="000000"/>
          <w:sz w:val="20"/>
          <w:szCs w:val="20"/>
          <w:lang w:eastAsia="es-MX"/>
        </w:rPr>
        <w:t>Para homologar las disposiciones de la Legislación Universitaria relacionadas con los procedimientos de nombramientos de órganos personales, se reduce el número de candidatos(as) en la lista que el Rector General debe presentar ante el Colegio Académico para la designación del Defensor(a) Titular, así como el periodo de gestión de éste.</w:t>
      </w:r>
    </w:p>
    <w:p w:rsidR="001F7047" w:rsidRPr="008C46D2" w:rsidRDefault="001F7047" w:rsidP="001F7047">
      <w:pPr>
        <w:spacing w:after="0" w:line="80" w:lineRule="exact"/>
        <w:jc w:val="both"/>
        <w:rPr>
          <w:rFonts w:ascii="Arial Narrow" w:eastAsia="Times New Roman" w:hAnsi="Arial Narrow" w:cs="Arial"/>
          <w:color w:val="000000"/>
          <w:sz w:val="20"/>
          <w:szCs w:val="20"/>
          <w:lang w:eastAsia="es-MX"/>
        </w:rPr>
      </w:pPr>
    </w:p>
    <w:p w:rsidR="001F7047" w:rsidRPr="008C46D2" w:rsidRDefault="001F7047" w:rsidP="001F7047">
      <w:pPr>
        <w:spacing w:after="0" w:line="200" w:lineRule="exact"/>
        <w:jc w:val="both"/>
        <w:rPr>
          <w:rFonts w:ascii="Arial Narrow" w:eastAsia="Times New Roman" w:hAnsi="Arial Narrow" w:cs="Arial"/>
          <w:sz w:val="20"/>
          <w:szCs w:val="20"/>
          <w:lang w:eastAsia="es-MX"/>
        </w:rPr>
      </w:pPr>
      <w:r w:rsidRPr="008C46D2">
        <w:rPr>
          <w:rFonts w:ascii="Arial Narrow" w:eastAsia="Times New Roman" w:hAnsi="Arial Narrow" w:cs="Arial"/>
          <w:color w:val="000000"/>
          <w:sz w:val="20"/>
          <w:szCs w:val="20"/>
          <w:lang w:eastAsia="es-MX"/>
        </w:rPr>
        <w:t>Con el fin de fortalecer la legitimidad de la Defensoría de los Derechos Universitarios, se le otorgó la competencia al Colegio Académico para ratificar a los(as) defensores(as) adjuntos(as), a partir de la propuesta del Defensor(a) Titular, ya que por las funciones que realizan, asumen un compromiso institucional en la defensa de los derechos humanos de la comunidad universitaria.</w:t>
      </w:r>
    </w:p>
    <w:p w:rsidR="001F7047" w:rsidRPr="008C46D2" w:rsidRDefault="001F7047" w:rsidP="001F7047">
      <w:pPr>
        <w:spacing w:after="0" w:line="80" w:lineRule="exact"/>
        <w:jc w:val="both"/>
        <w:rPr>
          <w:rFonts w:ascii="Arial Narrow" w:eastAsia="Times New Roman" w:hAnsi="Arial Narrow" w:cs="Arial"/>
          <w:sz w:val="20"/>
          <w:szCs w:val="20"/>
          <w:lang w:eastAsia="es-MX"/>
        </w:rPr>
      </w:pPr>
    </w:p>
    <w:p w:rsidR="001F7047" w:rsidRPr="008C46D2" w:rsidRDefault="001F7047" w:rsidP="001F7047">
      <w:pPr>
        <w:spacing w:after="0" w:line="200" w:lineRule="exact"/>
        <w:jc w:val="both"/>
        <w:rPr>
          <w:rFonts w:ascii="Arial Narrow" w:eastAsia="Times New Roman" w:hAnsi="Arial Narrow" w:cs="Arial"/>
          <w:sz w:val="20"/>
          <w:szCs w:val="20"/>
          <w:lang w:eastAsia="es-MX"/>
        </w:rPr>
      </w:pPr>
      <w:r w:rsidRPr="008C46D2">
        <w:rPr>
          <w:rFonts w:ascii="Arial Narrow" w:eastAsia="Times New Roman" w:hAnsi="Arial Narrow" w:cs="Arial"/>
          <w:color w:val="000000"/>
          <w:sz w:val="20"/>
          <w:szCs w:val="20"/>
          <w:lang w:eastAsia="es-MX"/>
        </w:rPr>
        <w:t>Lo anterior motivó la reforma a los artículos 5, 6, 8, 10, 11, 12, 13 y 16.</w:t>
      </w:r>
    </w:p>
    <w:p w:rsidR="001F7047" w:rsidRPr="008C46D2" w:rsidRDefault="001F7047" w:rsidP="001F7047">
      <w:pPr>
        <w:spacing w:after="0" w:line="80" w:lineRule="exact"/>
        <w:jc w:val="both"/>
        <w:rPr>
          <w:rFonts w:ascii="Arial Narrow" w:hAnsi="Arial Narrow" w:cs="Arial"/>
          <w:b/>
          <w:sz w:val="20"/>
          <w:szCs w:val="20"/>
        </w:rPr>
      </w:pPr>
    </w:p>
    <w:p w:rsidR="001F7047" w:rsidRPr="008C46D2" w:rsidRDefault="001F7047" w:rsidP="001F7047">
      <w:pPr>
        <w:widowControl w:val="0"/>
        <w:spacing w:after="0" w:line="200" w:lineRule="exact"/>
        <w:jc w:val="both"/>
        <w:rPr>
          <w:rFonts w:ascii="Arial Narrow" w:eastAsia="Times New Roman" w:hAnsi="Arial Narrow" w:cs="Arial"/>
          <w:sz w:val="20"/>
          <w:szCs w:val="20"/>
        </w:rPr>
      </w:pPr>
      <w:r w:rsidRPr="008C46D2">
        <w:rPr>
          <w:rFonts w:ascii="Arial Narrow" w:eastAsia="Times New Roman" w:hAnsi="Arial Narrow" w:cs="Arial"/>
          <w:sz w:val="20"/>
          <w:szCs w:val="20"/>
        </w:rPr>
        <w:t>(Aprobado por el Colegio Académico en la sesión No. 378, celebrada los días 16 y 17 de abril de 2015).</w:t>
      </w:r>
    </w:p>
    <w:p w:rsidR="001F7047" w:rsidRPr="008C46D2" w:rsidRDefault="001F7047" w:rsidP="001F7047">
      <w:pPr>
        <w:spacing w:after="0" w:line="80" w:lineRule="exact"/>
        <w:jc w:val="both"/>
        <w:rPr>
          <w:rFonts w:ascii="Arial Narrow" w:hAnsi="Arial Narrow" w:cs="Arial"/>
          <w:b/>
          <w:sz w:val="20"/>
          <w:szCs w:val="20"/>
        </w:rPr>
      </w:pPr>
    </w:p>
    <w:p w:rsidR="00D83E62" w:rsidRDefault="00D83E62" w:rsidP="001F7047">
      <w:pPr>
        <w:spacing w:after="0" w:line="220" w:lineRule="exact"/>
        <w:jc w:val="both"/>
        <w:rPr>
          <w:rFonts w:ascii="Arial Narrow" w:hAnsi="Arial Narrow" w:cs="Arial"/>
          <w:b/>
          <w:szCs w:val="20"/>
        </w:rPr>
      </w:pPr>
    </w:p>
    <w:p w:rsidR="00D83E62" w:rsidRDefault="00D83E62" w:rsidP="001F7047">
      <w:pPr>
        <w:spacing w:after="0" w:line="220" w:lineRule="exact"/>
        <w:jc w:val="both"/>
        <w:rPr>
          <w:rFonts w:ascii="Arial Narrow" w:hAnsi="Arial Narrow" w:cs="Arial"/>
          <w:b/>
          <w:szCs w:val="20"/>
        </w:rPr>
      </w:pPr>
    </w:p>
    <w:p w:rsidR="001F7047" w:rsidRPr="008C46D2" w:rsidRDefault="001F7047" w:rsidP="001F7047">
      <w:pPr>
        <w:spacing w:after="0" w:line="220" w:lineRule="exact"/>
        <w:jc w:val="both"/>
        <w:rPr>
          <w:rFonts w:ascii="Arial Narrow" w:hAnsi="Arial Narrow" w:cs="Arial"/>
          <w:b/>
          <w:szCs w:val="20"/>
        </w:rPr>
      </w:pPr>
      <w:bookmarkStart w:id="1" w:name="_GoBack"/>
      <w:bookmarkEnd w:id="1"/>
      <w:r w:rsidRPr="008C46D2">
        <w:rPr>
          <w:rFonts w:ascii="Arial Narrow" w:hAnsi="Arial Narrow" w:cs="Arial"/>
          <w:b/>
          <w:szCs w:val="20"/>
        </w:rPr>
        <w:lastRenderedPageBreak/>
        <w:t>CAPÍTULO I</w:t>
      </w:r>
    </w:p>
    <w:p w:rsidR="001F7047" w:rsidRPr="008C46D2" w:rsidRDefault="001F7047" w:rsidP="001F7047">
      <w:pPr>
        <w:spacing w:after="0" w:line="220" w:lineRule="exact"/>
        <w:jc w:val="both"/>
        <w:rPr>
          <w:rFonts w:ascii="Arial Narrow" w:hAnsi="Arial Narrow" w:cs="Arial"/>
          <w:b/>
          <w:szCs w:val="20"/>
        </w:rPr>
      </w:pPr>
      <w:r w:rsidRPr="008C46D2">
        <w:rPr>
          <w:rFonts w:ascii="Arial Narrow" w:hAnsi="Arial Narrow" w:cs="Arial"/>
          <w:b/>
          <w:szCs w:val="20"/>
        </w:rPr>
        <w:t>DISPOSICIONES GENERALES</w:t>
      </w:r>
    </w:p>
    <w:p w:rsidR="001F7047" w:rsidRPr="008C46D2" w:rsidRDefault="001F7047" w:rsidP="001F7047">
      <w:pPr>
        <w:spacing w:after="0" w:line="80" w:lineRule="exact"/>
        <w:jc w:val="both"/>
        <w:rPr>
          <w:rFonts w:ascii="Arial Narrow" w:hAnsi="Arial Narrow" w:cs="Arial"/>
          <w:b/>
          <w:sz w:val="20"/>
          <w:szCs w:val="20"/>
        </w:rPr>
      </w:pPr>
    </w:p>
    <w:p w:rsidR="001F7047" w:rsidRPr="008C46D2" w:rsidRDefault="001F7047" w:rsidP="001F7047">
      <w:pPr>
        <w:spacing w:after="0" w:line="200" w:lineRule="exact"/>
        <w:jc w:val="both"/>
        <w:rPr>
          <w:rFonts w:ascii="Arial Narrow" w:hAnsi="Arial Narrow" w:cs="Arial"/>
          <w:b/>
          <w:sz w:val="20"/>
          <w:szCs w:val="20"/>
        </w:rPr>
      </w:pPr>
      <w:r w:rsidRPr="008C46D2">
        <w:rPr>
          <w:rFonts w:ascii="Arial Narrow" w:hAnsi="Arial Narrow" w:cs="Arial"/>
          <w:b/>
          <w:sz w:val="20"/>
          <w:szCs w:val="20"/>
        </w:rPr>
        <w:t>ARTÍCULO 1</w:t>
      </w:r>
    </w:p>
    <w:p w:rsidR="001F7047" w:rsidRPr="008C46D2" w:rsidRDefault="001F7047" w:rsidP="001F7047">
      <w:pPr>
        <w:spacing w:after="0" w:line="200" w:lineRule="exact"/>
        <w:jc w:val="both"/>
        <w:rPr>
          <w:rFonts w:ascii="Arial Narrow" w:hAnsi="Arial Narrow" w:cs="Arial"/>
          <w:sz w:val="20"/>
          <w:szCs w:val="20"/>
        </w:rPr>
      </w:pPr>
      <w:r w:rsidRPr="008C46D2">
        <w:rPr>
          <w:rFonts w:ascii="Arial Narrow" w:hAnsi="Arial Narrow" w:cs="Arial"/>
          <w:sz w:val="20"/>
          <w:szCs w:val="20"/>
        </w:rPr>
        <w:t>Se crea la Defensoría de los Derechos Universitarios de la Universidad Autónoma Metropolitana y se establecen sus competencias, así como las condiciones para su integración y funcionamiento.</w:t>
      </w:r>
    </w:p>
    <w:p w:rsidR="001F7047" w:rsidRPr="008C46D2" w:rsidRDefault="001F7047" w:rsidP="001F7047">
      <w:pPr>
        <w:spacing w:after="0" w:line="80" w:lineRule="exact"/>
        <w:jc w:val="both"/>
        <w:rPr>
          <w:rFonts w:ascii="Arial Narrow" w:hAnsi="Arial Narrow" w:cs="Arial"/>
          <w:b/>
          <w:sz w:val="20"/>
          <w:szCs w:val="20"/>
        </w:rPr>
      </w:pPr>
    </w:p>
    <w:p w:rsidR="001F7047" w:rsidRPr="008C46D2" w:rsidRDefault="001F7047" w:rsidP="001F7047">
      <w:pPr>
        <w:spacing w:after="0" w:line="200" w:lineRule="exact"/>
        <w:jc w:val="both"/>
        <w:rPr>
          <w:rFonts w:ascii="Arial Narrow" w:hAnsi="Arial Narrow" w:cs="Arial"/>
          <w:b/>
          <w:sz w:val="20"/>
          <w:szCs w:val="20"/>
        </w:rPr>
      </w:pPr>
      <w:r w:rsidRPr="008C46D2">
        <w:rPr>
          <w:rFonts w:ascii="Arial Narrow" w:hAnsi="Arial Narrow" w:cs="Arial"/>
          <w:b/>
          <w:sz w:val="20"/>
          <w:szCs w:val="20"/>
        </w:rPr>
        <w:t>ARTÍCULO 2</w:t>
      </w:r>
    </w:p>
    <w:p w:rsidR="001F7047" w:rsidRPr="008C46D2" w:rsidRDefault="001F7047" w:rsidP="001F7047">
      <w:pPr>
        <w:spacing w:after="0" w:line="200" w:lineRule="exact"/>
        <w:jc w:val="both"/>
        <w:rPr>
          <w:rFonts w:ascii="Arial Narrow" w:hAnsi="Arial Narrow" w:cs="Arial"/>
          <w:sz w:val="20"/>
          <w:szCs w:val="20"/>
        </w:rPr>
      </w:pPr>
      <w:r w:rsidRPr="008C46D2">
        <w:rPr>
          <w:rFonts w:ascii="Arial Narrow" w:hAnsi="Arial Narrow" w:cs="Arial"/>
          <w:sz w:val="20"/>
          <w:szCs w:val="20"/>
        </w:rPr>
        <w:t>La Defensoría será la encargada de defender y vigilar el respeto de los derechos universitarios, además de promover el conocimiento, enseñanza y difusión de la cultura de los derechos humanos entre la comunidad universitaria.</w:t>
      </w:r>
    </w:p>
    <w:p w:rsidR="001F7047" w:rsidRPr="008C46D2" w:rsidRDefault="001F7047" w:rsidP="001F7047">
      <w:pPr>
        <w:spacing w:after="0" w:line="80" w:lineRule="exact"/>
        <w:jc w:val="both"/>
        <w:rPr>
          <w:rFonts w:ascii="Arial Narrow" w:hAnsi="Arial Narrow" w:cs="Arial"/>
          <w:sz w:val="20"/>
          <w:szCs w:val="20"/>
        </w:rPr>
      </w:pPr>
    </w:p>
    <w:p w:rsidR="001F7047" w:rsidRPr="008C46D2" w:rsidRDefault="001F7047" w:rsidP="001F7047">
      <w:pPr>
        <w:spacing w:after="0" w:line="200" w:lineRule="exact"/>
        <w:jc w:val="both"/>
        <w:rPr>
          <w:rFonts w:ascii="Arial Narrow" w:hAnsi="Arial Narrow" w:cs="Arial"/>
          <w:sz w:val="20"/>
          <w:szCs w:val="20"/>
        </w:rPr>
      </w:pPr>
      <w:r w:rsidRPr="008C46D2">
        <w:rPr>
          <w:rFonts w:ascii="Arial Narrow" w:hAnsi="Arial Narrow" w:cs="Arial"/>
          <w:sz w:val="20"/>
          <w:szCs w:val="20"/>
        </w:rPr>
        <w:t xml:space="preserve">Para efectos de este Reglamento, la comunidad universitaria se integra por el personal académico, trabajadores(as) administrativos(as), alumnos(as), participantes y demás personas que reciban o presten servicios a la Universidad relacionados con su objeto. </w:t>
      </w:r>
    </w:p>
    <w:p w:rsidR="001F7047" w:rsidRPr="008C46D2" w:rsidRDefault="001F7047" w:rsidP="001F7047">
      <w:pPr>
        <w:spacing w:after="0" w:line="80" w:lineRule="exact"/>
        <w:jc w:val="both"/>
        <w:rPr>
          <w:rFonts w:ascii="Arial Narrow" w:hAnsi="Arial Narrow" w:cs="Arial"/>
          <w:sz w:val="20"/>
          <w:szCs w:val="20"/>
        </w:rPr>
      </w:pPr>
    </w:p>
    <w:p w:rsidR="001F7047" w:rsidRPr="008C46D2" w:rsidRDefault="001F7047" w:rsidP="001F7047">
      <w:pPr>
        <w:spacing w:after="0" w:line="80" w:lineRule="exact"/>
        <w:jc w:val="both"/>
        <w:rPr>
          <w:rFonts w:ascii="Arial Narrow" w:hAnsi="Arial Narrow" w:cs="Arial"/>
          <w:sz w:val="20"/>
          <w:szCs w:val="20"/>
        </w:rPr>
      </w:pPr>
    </w:p>
    <w:p w:rsidR="001F7047" w:rsidRPr="008C46D2" w:rsidRDefault="001F7047" w:rsidP="001F7047">
      <w:pPr>
        <w:spacing w:after="0" w:line="200" w:lineRule="exact"/>
        <w:jc w:val="both"/>
        <w:rPr>
          <w:rFonts w:ascii="Arial Narrow" w:hAnsi="Arial Narrow" w:cs="Arial"/>
          <w:b/>
          <w:sz w:val="20"/>
          <w:szCs w:val="20"/>
        </w:rPr>
      </w:pPr>
      <w:r w:rsidRPr="008C46D2">
        <w:rPr>
          <w:rFonts w:ascii="Arial Narrow" w:hAnsi="Arial Narrow" w:cs="Arial"/>
          <w:b/>
          <w:sz w:val="20"/>
          <w:szCs w:val="20"/>
        </w:rPr>
        <w:t>ARTÍCULO 3</w:t>
      </w:r>
    </w:p>
    <w:p w:rsidR="001F7047" w:rsidRPr="008C46D2" w:rsidRDefault="001F7047" w:rsidP="001F7047">
      <w:pPr>
        <w:spacing w:after="0" w:line="200" w:lineRule="exact"/>
        <w:jc w:val="both"/>
        <w:rPr>
          <w:rFonts w:ascii="Arial Narrow" w:hAnsi="Arial Narrow" w:cs="Arial"/>
          <w:sz w:val="20"/>
          <w:szCs w:val="20"/>
        </w:rPr>
      </w:pPr>
      <w:r w:rsidRPr="008C46D2">
        <w:rPr>
          <w:rFonts w:ascii="Arial Narrow" w:hAnsi="Arial Narrow" w:cs="Arial"/>
          <w:sz w:val="20"/>
          <w:szCs w:val="20"/>
        </w:rPr>
        <w:t xml:space="preserve">Los derechos, valores y principios a preservar en los espacios universitarios son: libertad, igualdad, seguridad jurídica, libre expresión y reunión, petición, audiencia, legalidad, imparcialidad, integridad personal, equidad de género, educación, libertad de cátedra e investigación, privacidad, respeto, tolerancia, dignidad, honorabilidad, democracia, diversidad, solidaridad, honestidad, responsabilidad, compromiso y, en lo aplicable, los demás derechos humanos reconocidos en la Constitución y en los tratados internacionales de los que el Estado Mexicano sea parte. </w:t>
      </w:r>
    </w:p>
    <w:p w:rsidR="001F7047" w:rsidRPr="008C46D2" w:rsidRDefault="001F7047" w:rsidP="001F7047">
      <w:pPr>
        <w:spacing w:after="0" w:line="80" w:lineRule="exact"/>
        <w:jc w:val="both"/>
        <w:rPr>
          <w:rFonts w:ascii="Arial Narrow" w:hAnsi="Arial Narrow" w:cs="Arial"/>
          <w:b/>
          <w:sz w:val="20"/>
          <w:szCs w:val="20"/>
        </w:rPr>
      </w:pPr>
    </w:p>
    <w:p w:rsidR="001F7047" w:rsidRPr="008C46D2" w:rsidRDefault="001F7047" w:rsidP="001F7047">
      <w:pPr>
        <w:spacing w:after="0" w:line="200" w:lineRule="exact"/>
        <w:jc w:val="both"/>
        <w:rPr>
          <w:rFonts w:ascii="Arial Narrow" w:hAnsi="Arial Narrow" w:cs="Arial"/>
          <w:b/>
          <w:sz w:val="20"/>
          <w:szCs w:val="20"/>
        </w:rPr>
      </w:pPr>
      <w:r w:rsidRPr="008C46D2">
        <w:rPr>
          <w:rFonts w:ascii="Arial Narrow" w:hAnsi="Arial Narrow" w:cs="Arial"/>
          <w:b/>
          <w:sz w:val="20"/>
          <w:szCs w:val="20"/>
        </w:rPr>
        <w:t xml:space="preserve">ARTÍCULO 4 </w:t>
      </w:r>
    </w:p>
    <w:p w:rsidR="001F7047" w:rsidRPr="008C46D2" w:rsidRDefault="001F7047" w:rsidP="001F7047">
      <w:pPr>
        <w:spacing w:after="0" w:line="200" w:lineRule="exact"/>
        <w:jc w:val="both"/>
        <w:rPr>
          <w:rFonts w:ascii="Arial Narrow" w:hAnsi="Arial Narrow" w:cs="Arial"/>
          <w:b/>
          <w:sz w:val="20"/>
          <w:szCs w:val="20"/>
        </w:rPr>
      </w:pPr>
      <w:r w:rsidRPr="008C46D2">
        <w:rPr>
          <w:rFonts w:ascii="Arial Narrow" w:hAnsi="Arial Narrow" w:cs="Arial"/>
          <w:sz w:val="20"/>
          <w:szCs w:val="20"/>
        </w:rPr>
        <w:t>La Defensoría de los Derechos Universitarios será imparcial e independiente de cualquier órgano e instancia de apoyo de la Universidad y gozará de plena libertad para ejercer las responsabilidades que le confiere este Reglamento, lo que realizará bajo los principios de buena fe, objetividad, independencia, legalidad, oportunidad, equidad, prudencia, conciliación, mediación y eficiencia.</w:t>
      </w:r>
    </w:p>
    <w:p w:rsidR="001F7047" w:rsidRPr="008C46D2" w:rsidRDefault="001F7047" w:rsidP="001F7047">
      <w:pPr>
        <w:spacing w:after="0" w:line="80" w:lineRule="exact"/>
        <w:jc w:val="both"/>
        <w:rPr>
          <w:rFonts w:ascii="Arial Narrow" w:hAnsi="Arial Narrow" w:cs="Arial"/>
          <w:b/>
          <w:sz w:val="20"/>
          <w:szCs w:val="20"/>
        </w:rPr>
      </w:pPr>
    </w:p>
    <w:p w:rsidR="001F7047" w:rsidRPr="008C46D2" w:rsidRDefault="001F7047" w:rsidP="001F7047">
      <w:pPr>
        <w:spacing w:after="0" w:line="220" w:lineRule="exact"/>
        <w:jc w:val="both"/>
        <w:rPr>
          <w:rFonts w:ascii="Arial Narrow" w:hAnsi="Arial Narrow" w:cs="Arial"/>
          <w:b/>
          <w:szCs w:val="20"/>
        </w:rPr>
      </w:pPr>
      <w:r w:rsidRPr="008C46D2">
        <w:rPr>
          <w:rFonts w:ascii="Arial Narrow" w:hAnsi="Arial Narrow" w:cs="Arial"/>
          <w:b/>
          <w:szCs w:val="20"/>
        </w:rPr>
        <w:t>CAPÍTULO II</w:t>
      </w:r>
    </w:p>
    <w:p w:rsidR="001F7047" w:rsidRPr="008C46D2" w:rsidRDefault="001F7047" w:rsidP="001F7047">
      <w:pPr>
        <w:spacing w:after="0" w:line="220" w:lineRule="exact"/>
        <w:jc w:val="both"/>
        <w:rPr>
          <w:rFonts w:ascii="Arial Narrow" w:hAnsi="Arial Narrow" w:cs="Arial"/>
          <w:b/>
          <w:szCs w:val="20"/>
        </w:rPr>
      </w:pPr>
      <w:r w:rsidRPr="008C46D2">
        <w:rPr>
          <w:rFonts w:ascii="Arial Narrow" w:hAnsi="Arial Narrow" w:cs="Arial"/>
          <w:b/>
          <w:szCs w:val="20"/>
        </w:rPr>
        <w:t>INTEGRACIÓN</w:t>
      </w:r>
    </w:p>
    <w:p w:rsidR="001F7047" w:rsidRPr="008C46D2" w:rsidRDefault="001F7047" w:rsidP="001F7047">
      <w:pPr>
        <w:spacing w:after="0" w:line="80" w:lineRule="exact"/>
        <w:jc w:val="both"/>
        <w:rPr>
          <w:rFonts w:ascii="Arial Narrow" w:hAnsi="Arial Narrow" w:cs="Arial"/>
          <w:b/>
          <w:sz w:val="20"/>
          <w:szCs w:val="20"/>
        </w:rPr>
      </w:pPr>
    </w:p>
    <w:p w:rsidR="001F7047" w:rsidRPr="008C46D2" w:rsidRDefault="001F7047" w:rsidP="001F7047">
      <w:pPr>
        <w:spacing w:after="0" w:line="160" w:lineRule="exact"/>
        <w:jc w:val="both"/>
        <w:rPr>
          <w:rFonts w:ascii="Arial Narrow" w:hAnsi="Arial Narrow" w:cs="Arial"/>
          <w:b/>
          <w:sz w:val="16"/>
          <w:szCs w:val="16"/>
        </w:rPr>
      </w:pPr>
      <w:r w:rsidRPr="008C46D2">
        <w:rPr>
          <w:rFonts w:ascii="Arial Narrow" w:hAnsi="Arial Narrow" w:cs="Arial"/>
          <w:b/>
          <w:sz w:val="16"/>
          <w:szCs w:val="16"/>
        </w:rPr>
        <w:t>54</w:t>
      </w:r>
    </w:p>
    <w:p w:rsidR="001F7047" w:rsidRPr="008C46D2" w:rsidRDefault="001F7047" w:rsidP="001F7047">
      <w:pPr>
        <w:spacing w:after="0" w:line="200" w:lineRule="exact"/>
        <w:jc w:val="both"/>
        <w:rPr>
          <w:rFonts w:ascii="Arial Narrow" w:hAnsi="Arial Narrow" w:cs="Arial"/>
          <w:b/>
          <w:sz w:val="20"/>
          <w:szCs w:val="20"/>
        </w:rPr>
      </w:pPr>
      <w:r w:rsidRPr="008C46D2">
        <w:rPr>
          <w:rFonts w:ascii="Arial Narrow" w:hAnsi="Arial Narrow" w:cs="Arial"/>
          <w:b/>
          <w:sz w:val="20"/>
          <w:szCs w:val="20"/>
        </w:rPr>
        <w:t>ARTÍCULO 5</w:t>
      </w:r>
    </w:p>
    <w:p w:rsidR="001F7047" w:rsidRPr="008C46D2" w:rsidRDefault="001F7047" w:rsidP="001F7047">
      <w:pPr>
        <w:spacing w:after="0" w:line="200" w:lineRule="exact"/>
        <w:jc w:val="both"/>
        <w:rPr>
          <w:rFonts w:ascii="Arial Narrow" w:hAnsi="Arial Narrow" w:cs="Arial"/>
          <w:sz w:val="20"/>
          <w:szCs w:val="20"/>
        </w:rPr>
      </w:pPr>
      <w:r w:rsidRPr="008C46D2">
        <w:rPr>
          <w:rFonts w:ascii="Arial Narrow" w:hAnsi="Arial Narrow" w:cs="Arial"/>
          <w:sz w:val="20"/>
          <w:szCs w:val="20"/>
        </w:rPr>
        <w:t>La Defensoría de los Derechos Universitarios estará integrada por:</w:t>
      </w:r>
    </w:p>
    <w:p w:rsidR="001F7047" w:rsidRPr="008C46D2" w:rsidRDefault="001F7047" w:rsidP="001F7047">
      <w:pPr>
        <w:spacing w:after="0" w:line="80" w:lineRule="exact"/>
        <w:jc w:val="both"/>
        <w:rPr>
          <w:rFonts w:ascii="Arial Narrow" w:hAnsi="Arial Narrow" w:cs="Arial"/>
          <w:sz w:val="20"/>
          <w:szCs w:val="20"/>
        </w:rPr>
      </w:pPr>
    </w:p>
    <w:p w:rsidR="001F7047" w:rsidRPr="008C46D2" w:rsidRDefault="001F7047" w:rsidP="001F7047">
      <w:pPr>
        <w:numPr>
          <w:ilvl w:val="0"/>
          <w:numId w:val="1"/>
        </w:numPr>
        <w:spacing w:after="0" w:line="200" w:lineRule="exact"/>
        <w:ind w:left="567" w:hanging="567"/>
        <w:jc w:val="both"/>
        <w:rPr>
          <w:rFonts w:ascii="Arial Narrow" w:hAnsi="Arial Narrow" w:cs="Arial"/>
          <w:sz w:val="20"/>
          <w:szCs w:val="20"/>
        </w:rPr>
      </w:pPr>
      <w:r w:rsidRPr="008C46D2">
        <w:rPr>
          <w:rFonts w:ascii="Arial Narrow" w:hAnsi="Arial Narrow" w:cs="Arial"/>
          <w:sz w:val="20"/>
          <w:szCs w:val="20"/>
        </w:rPr>
        <w:t>El Defensor(a) Titular de los Derechos Universitarios;</w:t>
      </w:r>
    </w:p>
    <w:p w:rsidR="001F7047" w:rsidRPr="008C46D2" w:rsidRDefault="001F7047" w:rsidP="001F7047">
      <w:pPr>
        <w:numPr>
          <w:ilvl w:val="0"/>
          <w:numId w:val="1"/>
        </w:numPr>
        <w:spacing w:after="0" w:line="200" w:lineRule="exact"/>
        <w:ind w:left="567" w:hanging="567"/>
        <w:jc w:val="both"/>
        <w:rPr>
          <w:rFonts w:ascii="Arial Narrow" w:hAnsi="Arial Narrow" w:cs="Arial"/>
          <w:sz w:val="20"/>
          <w:szCs w:val="20"/>
        </w:rPr>
      </w:pPr>
      <w:r w:rsidRPr="008C46D2">
        <w:rPr>
          <w:rFonts w:ascii="Arial Narrow" w:hAnsi="Arial Narrow" w:cs="Arial"/>
          <w:sz w:val="20"/>
          <w:szCs w:val="20"/>
        </w:rPr>
        <w:t>Un Secretario(a) Técnico(a), y</w:t>
      </w:r>
    </w:p>
    <w:p w:rsidR="001F7047" w:rsidRPr="008C46D2" w:rsidRDefault="001F7047" w:rsidP="001F7047">
      <w:pPr>
        <w:numPr>
          <w:ilvl w:val="0"/>
          <w:numId w:val="1"/>
        </w:numPr>
        <w:spacing w:after="0" w:line="200" w:lineRule="exact"/>
        <w:ind w:left="567" w:hanging="567"/>
        <w:jc w:val="both"/>
        <w:rPr>
          <w:rFonts w:ascii="Arial Narrow" w:hAnsi="Arial Narrow" w:cs="Arial"/>
          <w:sz w:val="20"/>
          <w:szCs w:val="20"/>
        </w:rPr>
      </w:pPr>
      <w:r w:rsidRPr="008C46D2">
        <w:rPr>
          <w:rFonts w:ascii="Arial Narrow" w:hAnsi="Arial Narrow" w:cs="Arial"/>
          <w:sz w:val="20"/>
          <w:szCs w:val="20"/>
        </w:rPr>
        <w:t>Al menos dos defensores(as) adjuntos(as).</w:t>
      </w:r>
    </w:p>
    <w:p w:rsidR="001F7047" w:rsidRPr="008C46D2" w:rsidRDefault="001F7047" w:rsidP="001F7047">
      <w:pPr>
        <w:spacing w:after="0" w:line="80" w:lineRule="exact"/>
        <w:ind w:left="567"/>
        <w:jc w:val="both"/>
        <w:rPr>
          <w:rFonts w:ascii="Arial Narrow" w:hAnsi="Arial Narrow" w:cs="Arial"/>
          <w:sz w:val="20"/>
          <w:szCs w:val="20"/>
        </w:rPr>
      </w:pPr>
    </w:p>
    <w:p w:rsidR="001F7047" w:rsidRPr="008C46D2" w:rsidRDefault="001F7047" w:rsidP="001F7047">
      <w:pPr>
        <w:spacing w:after="0" w:line="200" w:lineRule="exact"/>
        <w:jc w:val="both"/>
        <w:rPr>
          <w:rFonts w:ascii="Arial Narrow" w:hAnsi="Arial Narrow" w:cs="Arial"/>
          <w:sz w:val="20"/>
          <w:szCs w:val="20"/>
        </w:rPr>
      </w:pPr>
      <w:r w:rsidRPr="008C46D2">
        <w:rPr>
          <w:rFonts w:ascii="Arial Narrow" w:hAnsi="Arial Narrow" w:cs="Arial"/>
          <w:sz w:val="20"/>
          <w:szCs w:val="20"/>
        </w:rPr>
        <w:t>En la integración se deberá considerar la equidad de género.</w:t>
      </w:r>
    </w:p>
    <w:p w:rsidR="001F7047" w:rsidRPr="008C46D2" w:rsidRDefault="001F7047" w:rsidP="001F7047">
      <w:pPr>
        <w:spacing w:after="0" w:line="80" w:lineRule="exact"/>
        <w:jc w:val="both"/>
        <w:rPr>
          <w:rFonts w:ascii="Arial Narrow" w:hAnsi="Arial Narrow" w:cs="Arial"/>
          <w:b/>
          <w:sz w:val="20"/>
          <w:szCs w:val="20"/>
        </w:rPr>
      </w:pPr>
    </w:p>
    <w:p w:rsidR="001F7047" w:rsidRPr="008C46D2" w:rsidRDefault="001F7047" w:rsidP="001F7047">
      <w:pPr>
        <w:spacing w:after="0" w:line="160" w:lineRule="exact"/>
        <w:jc w:val="both"/>
        <w:rPr>
          <w:rFonts w:ascii="Arial Narrow" w:hAnsi="Arial Narrow" w:cs="Arial"/>
          <w:b/>
          <w:sz w:val="16"/>
          <w:szCs w:val="16"/>
        </w:rPr>
      </w:pPr>
      <w:r w:rsidRPr="008C46D2">
        <w:rPr>
          <w:rFonts w:ascii="Arial Narrow" w:hAnsi="Arial Narrow" w:cs="Arial"/>
          <w:b/>
          <w:sz w:val="16"/>
          <w:szCs w:val="16"/>
        </w:rPr>
        <w:t>54</w:t>
      </w:r>
    </w:p>
    <w:p w:rsidR="001F7047" w:rsidRPr="008C46D2" w:rsidRDefault="001F7047" w:rsidP="001F7047">
      <w:pPr>
        <w:spacing w:after="0" w:line="200" w:lineRule="exact"/>
        <w:jc w:val="both"/>
        <w:rPr>
          <w:rFonts w:ascii="Arial Narrow" w:hAnsi="Arial Narrow" w:cs="Arial"/>
          <w:b/>
          <w:sz w:val="20"/>
          <w:szCs w:val="20"/>
        </w:rPr>
      </w:pPr>
      <w:r w:rsidRPr="008C46D2">
        <w:rPr>
          <w:rFonts w:ascii="Arial Narrow" w:hAnsi="Arial Narrow" w:cs="Arial"/>
          <w:b/>
          <w:sz w:val="20"/>
          <w:szCs w:val="20"/>
        </w:rPr>
        <w:t>ARTÍCULO 6</w:t>
      </w:r>
    </w:p>
    <w:p w:rsidR="001F7047" w:rsidRPr="008C46D2" w:rsidRDefault="001F7047" w:rsidP="001F7047">
      <w:pPr>
        <w:spacing w:after="0" w:line="200" w:lineRule="exact"/>
        <w:jc w:val="both"/>
        <w:rPr>
          <w:rFonts w:ascii="Arial Narrow" w:hAnsi="Arial Narrow" w:cs="Arial"/>
          <w:sz w:val="20"/>
          <w:szCs w:val="20"/>
        </w:rPr>
      </w:pPr>
      <w:r w:rsidRPr="008C46D2">
        <w:rPr>
          <w:rFonts w:ascii="Arial Narrow" w:hAnsi="Arial Narrow" w:cs="Arial"/>
          <w:sz w:val="20"/>
          <w:szCs w:val="20"/>
        </w:rPr>
        <w:t>El Defensor(a) Titular será designado(a) por el Colegio Académico de entre una lista de cuando menos tres candidatos(as), integrada por el Rector(a) General; durará en el cargo cuatro años; no podrá reelegirse, y se le removerá cuando deje de cumplir alguno de los requisitos para su designación.</w:t>
      </w:r>
    </w:p>
    <w:p w:rsidR="001F7047" w:rsidRPr="008C46D2" w:rsidRDefault="001F7047" w:rsidP="001F7047">
      <w:pPr>
        <w:spacing w:after="0" w:line="80" w:lineRule="exact"/>
        <w:jc w:val="both"/>
        <w:rPr>
          <w:rFonts w:ascii="Arial Narrow" w:hAnsi="Arial Narrow" w:cs="Arial"/>
          <w:b/>
          <w:sz w:val="20"/>
          <w:szCs w:val="20"/>
        </w:rPr>
      </w:pPr>
    </w:p>
    <w:p w:rsidR="001F7047" w:rsidRPr="008C46D2" w:rsidRDefault="001F7047" w:rsidP="001F7047">
      <w:pPr>
        <w:spacing w:after="0" w:line="200" w:lineRule="exact"/>
        <w:jc w:val="both"/>
        <w:rPr>
          <w:rFonts w:ascii="Arial Narrow" w:hAnsi="Arial Narrow" w:cs="Arial"/>
          <w:b/>
          <w:sz w:val="20"/>
          <w:szCs w:val="20"/>
        </w:rPr>
      </w:pPr>
      <w:r w:rsidRPr="008C46D2">
        <w:rPr>
          <w:rFonts w:ascii="Arial Narrow" w:hAnsi="Arial Narrow" w:cs="Arial"/>
          <w:b/>
          <w:sz w:val="20"/>
          <w:szCs w:val="20"/>
        </w:rPr>
        <w:t>ARTÍCULO 7</w:t>
      </w:r>
    </w:p>
    <w:p w:rsidR="001F7047" w:rsidRPr="008C46D2" w:rsidRDefault="001F7047" w:rsidP="001F7047">
      <w:pPr>
        <w:spacing w:after="0" w:line="200" w:lineRule="exact"/>
        <w:jc w:val="both"/>
        <w:rPr>
          <w:rFonts w:ascii="Arial Narrow" w:hAnsi="Arial Narrow" w:cs="Arial"/>
          <w:sz w:val="20"/>
          <w:szCs w:val="20"/>
        </w:rPr>
      </w:pPr>
      <w:r w:rsidRPr="008C46D2">
        <w:rPr>
          <w:rFonts w:ascii="Arial Narrow" w:hAnsi="Arial Narrow" w:cs="Arial"/>
          <w:sz w:val="20"/>
          <w:szCs w:val="20"/>
        </w:rPr>
        <w:t>El Rector(a) General iniciará el procedimiento de designación del Defensor(a) Titular, con la emisión de una convocatoria en la que deberá señalar, al menos:</w:t>
      </w:r>
    </w:p>
    <w:p w:rsidR="001F7047" w:rsidRPr="008C46D2" w:rsidRDefault="001F7047" w:rsidP="001F7047">
      <w:pPr>
        <w:spacing w:after="0" w:line="80" w:lineRule="exact"/>
        <w:jc w:val="both"/>
        <w:rPr>
          <w:rFonts w:ascii="Arial Narrow" w:hAnsi="Arial Narrow" w:cs="Arial"/>
          <w:sz w:val="20"/>
          <w:szCs w:val="20"/>
        </w:rPr>
      </w:pPr>
    </w:p>
    <w:p w:rsidR="001F7047" w:rsidRPr="008C46D2" w:rsidRDefault="001F7047" w:rsidP="001F7047">
      <w:pPr>
        <w:numPr>
          <w:ilvl w:val="0"/>
          <w:numId w:val="15"/>
        </w:numPr>
        <w:spacing w:after="0" w:line="200" w:lineRule="exact"/>
        <w:ind w:left="567" w:hanging="567"/>
        <w:contextualSpacing/>
        <w:jc w:val="both"/>
        <w:rPr>
          <w:rFonts w:ascii="Arial Narrow" w:hAnsi="Arial Narrow" w:cs="Arial"/>
          <w:sz w:val="20"/>
          <w:szCs w:val="20"/>
        </w:rPr>
      </w:pPr>
      <w:r w:rsidRPr="008C46D2">
        <w:rPr>
          <w:rFonts w:ascii="Arial Narrow" w:hAnsi="Arial Narrow" w:cs="Arial"/>
          <w:sz w:val="20"/>
          <w:szCs w:val="20"/>
        </w:rPr>
        <w:t xml:space="preserve">Los requisitos para ocupar el cargo; </w:t>
      </w:r>
    </w:p>
    <w:p w:rsidR="001F7047" w:rsidRPr="008C46D2" w:rsidRDefault="001F7047" w:rsidP="001F7047">
      <w:pPr>
        <w:numPr>
          <w:ilvl w:val="0"/>
          <w:numId w:val="15"/>
        </w:numPr>
        <w:spacing w:after="0" w:line="200" w:lineRule="exact"/>
        <w:ind w:left="567" w:hanging="567"/>
        <w:contextualSpacing/>
        <w:jc w:val="both"/>
        <w:rPr>
          <w:rFonts w:ascii="Arial Narrow" w:hAnsi="Arial Narrow" w:cs="Arial"/>
          <w:sz w:val="20"/>
          <w:szCs w:val="20"/>
        </w:rPr>
      </w:pPr>
      <w:r w:rsidRPr="008C46D2">
        <w:rPr>
          <w:rFonts w:ascii="Arial Narrow" w:hAnsi="Arial Narrow" w:cs="Arial"/>
          <w:sz w:val="20"/>
          <w:szCs w:val="20"/>
        </w:rPr>
        <w:t xml:space="preserve">El periodo de registro; </w:t>
      </w:r>
    </w:p>
    <w:p w:rsidR="001F7047" w:rsidRPr="008C46D2" w:rsidRDefault="001F7047" w:rsidP="001F7047">
      <w:pPr>
        <w:numPr>
          <w:ilvl w:val="0"/>
          <w:numId w:val="15"/>
        </w:numPr>
        <w:spacing w:after="0" w:line="200" w:lineRule="exact"/>
        <w:ind w:left="567" w:hanging="567"/>
        <w:contextualSpacing/>
        <w:jc w:val="both"/>
        <w:rPr>
          <w:rFonts w:ascii="Arial Narrow" w:hAnsi="Arial Narrow" w:cs="Arial"/>
          <w:sz w:val="20"/>
          <w:szCs w:val="20"/>
        </w:rPr>
      </w:pPr>
      <w:r w:rsidRPr="008C46D2">
        <w:rPr>
          <w:rFonts w:ascii="Arial Narrow" w:hAnsi="Arial Narrow" w:cs="Arial"/>
          <w:sz w:val="20"/>
          <w:szCs w:val="20"/>
        </w:rPr>
        <w:t>Los siguientes documentos que deberán presentar los(as) aspirantes:</w:t>
      </w:r>
    </w:p>
    <w:p w:rsidR="001F7047" w:rsidRPr="008C46D2" w:rsidRDefault="001F7047" w:rsidP="001F7047">
      <w:pPr>
        <w:numPr>
          <w:ilvl w:val="0"/>
          <w:numId w:val="14"/>
        </w:numPr>
        <w:spacing w:after="0" w:line="200" w:lineRule="exact"/>
        <w:ind w:left="851" w:hanging="284"/>
        <w:contextualSpacing/>
        <w:jc w:val="both"/>
        <w:rPr>
          <w:rFonts w:ascii="Arial Narrow" w:hAnsi="Arial Narrow" w:cs="Arial"/>
          <w:sz w:val="20"/>
          <w:szCs w:val="20"/>
        </w:rPr>
      </w:pPr>
      <w:r w:rsidRPr="008C46D2">
        <w:rPr>
          <w:rFonts w:ascii="Arial Narrow" w:hAnsi="Arial Narrow" w:cs="Arial"/>
          <w:sz w:val="20"/>
          <w:szCs w:val="20"/>
        </w:rPr>
        <w:t>Currículum vitae.</w:t>
      </w:r>
    </w:p>
    <w:p w:rsidR="001F7047" w:rsidRPr="008C46D2" w:rsidRDefault="001F7047" w:rsidP="001F7047">
      <w:pPr>
        <w:numPr>
          <w:ilvl w:val="0"/>
          <w:numId w:val="14"/>
        </w:numPr>
        <w:spacing w:after="0" w:line="200" w:lineRule="exact"/>
        <w:ind w:left="851" w:hanging="284"/>
        <w:contextualSpacing/>
        <w:jc w:val="both"/>
        <w:rPr>
          <w:rFonts w:ascii="Arial Narrow" w:hAnsi="Arial Narrow" w:cs="Arial"/>
          <w:sz w:val="20"/>
          <w:szCs w:val="20"/>
        </w:rPr>
      </w:pPr>
      <w:r w:rsidRPr="008C46D2">
        <w:rPr>
          <w:rFonts w:ascii="Arial Narrow" w:hAnsi="Arial Narrow" w:cs="Arial"/>
          <w:sz w:val="20"/>
          <w:szCs w:val="20"/>
        </w:rPr>
        <w:t>Carta de aceptación con los probatorios pertinentes.</w:t>
      </w:r>
    </w:p>
    <w:p w:rsidR="001F7047" w:rsidRPr="008C46D2" w:rsidRDefault="001F7047" w:rsidP="001F7047">
      <w:pPr>
        <w:numPr>
          <w:ilvl w:val="0"/>
          <w:numId w:val="14"/>
        </w:numPr>
        <w:tabs>
          <w:tab w:val="left" w:pos="851"/>
        </w:tabs>
        <w:spacing w:after="0" w:line="200" w:lineRule="exact"/>
        <w:ind w:left="851" w:hanging="284"/>
        <w:contextualSpacing/>
        <w:jc w:val="both"/>
        <w:rPr>
          <w:rFonts w:ascii="Arial Narrow" w:hAnsi="Arial Narrow" w:cs="Arial"/>
          <w:sz w:val="20"/>
          <w:szCs w:val="20"/>
        </w:rPr>
      </w:pPr>
      <w:r w:rsidRPr="008C46D2">
        <w:rPr>
          <w:rFonts w:ascii="Arial Narrow" w:hAnsi="Arial Narrow" w:cs="Arial"/>
          <w:sz w:val="20"/>
          <w:szCs w:val="20"/>
        </w:rPr>
        <w:t>Justificación de la propuesta, respaldada con las firmas de, al menos, diez profesores(as) de tiempo completo por tiempo indeterminado, con la categoría de titular, preferentemente de distintas unidades, y</w:t>
      </w:r>
    </w:p>
    <w:p w:rsidR="001F7047" w:rsidRPr="008C46D2" w:rsidRDefault="001F7047" w:rsidP="001F7047">
      <w:pPr>
        <w:numPr>
          <w:ilvl w:val="0"/>
          <w:numId w:val="15"/>
        </w:numPr>
        <w:spacing w:after="0" w:line="200" w:lineRule="exact"/>
        <w:ind w:left="567" w:hanging="567"/>
        <w:contextualSpacing/>
        <w:jc w:val="both"/>
        <w:rPr>
          <w:rFonts w:ascii="Arial Narrow" w:hAnsi="Arial Narrow" w:cs="Arial"/>
          <w:sz w:val="20"/>
          <w:szCs w:val="20"/>
        </w:rPr>
      </w:pPr>
      <w:r w:rsidRPr="008C46D2">
        <w:rPr>
          <w:rFonts w:ascii="Arial Narrow" w:hAnsi="Arial Narrow" w:cs="Arial"/>
          <w:sz w:val="20"/>
          <w:szCs w:val="20"/>
        </w:rPr>
        <w:t>Las modalidades de la auscultación que deberá realizar a la comunidad universitaria.</w:t>
      </w:r>
    </w:p>
    <w:p w:rsidR="001F7047" w:rsidRPr="008C46D2" w:rsidRDefault="001F7047" w:rsidP="001F7047">
      <w:pPr>
        <w:spacing w:after="0" w:line="80" w:lineRule="exact"/>
        <w:jc w:val="both"/>
        <w:rPr>
          <w:rFonts w:ascii="Arial Narrow" w:hAnsi="Arial Narrow" w:cs="Arial"/>
          <w:b/>
          <w:sz w:val="20"/>
          <w:szCs w:val="20"/>
        </w:rPr>
      </w:pPr>
    </w:p>
    <w:p w:rsidR="001F7047" w:rsidRPr="008C46D2" w:rsidRDefault="001F7047" w:rsidP="001F7047">
      <w:pPr>
        <w:spacing w:after="0" w:line="160" w:lineRule="exact"/>
        <w:jc w:val="both"/>
        <w:rPr>
          <w:rFonts w:ascii="Arial Narrow" w:hAnsi="Arial Narrow" w:cs="Arial"/>
          <w:b/>
          <w:sz w:val="16"/>
          <w:szCs w:val="16"/>
        </w:rPr>
      </w:pPr>
      <w:r w:rsidRPr="008C46D2">
        <w:rPr>
          <w:rFonts w:ascii="Arial Narrow" w:hAnsi="Arial Narrow" w:cs="Arial"/>
          <w:b/>
          <w:sz w:val="16"/>
          <w:szCs w:val="16"/>
        </w:rPr>
        <w:t>54</w:t>
      </w:r>
    </w:p>
    <w:p w:rsidR="001F7047" w:rsidRPr="008C46D2" w:rsidRDefault="001F7047" w:rsidP="001F7047">
      <w:pPr>
        <w:tabs>
          <w:tab w:val="center" w:pos="5156"/>
        </w:tabs>
        <w:spacing w:after="0" w:line="200" w:lineRule="exact"/>
        <w:jc w:val="both"/>
        <w:rPr>
          <w:rFonts w:ascii="Arial Narrow" w:hAnsi="Arial Narrow" w:cs="Arial"/>
          <w:b/>
          <w:sz w:val="20"/>
          <w:szCs w:val="20"/>
        </w:rPr>
      </w:pPr>
      <w:r w:rsidRPr="008C46D2">
        <w:rPr>
          <w:rFonts w:ascii="Arial Narrow" w:hAnsi="Arial Narrow" w:cs="Arial"/>
          <w:b/>
          <w:sz w:val="20"/>
          <w:szCs w:val="20"/>
        </w:rPr>
        <w:t>ARTÍCULO 8</w:t>
      </w:r>
    </w:p>
    <w:p w:rsidR="001F7047" w:rsidRPr="008C46D2" w:rsidRDefault="001F7047" w:rsidP="001F7047">
      <w:pPr>
        <w:spacing w:after="0" w:line="200" w:lineRule="exact"/>
        <w:jc w:val="both"/>
        <w:rPr>
          <w:rFonts w:ascii="Arial Narrow" w:hAnsi="Arial Narrow" w:cs="Arial"/>
          <w:sz w:val="20"/>
          <w:szCs w:val="20"/>
        </w:rPr>
      </w:pPr>
      <w:r w:rsidRPr="008C46D2">
        <w:rPr>
          <w:rFonts w:ascii="Arial Narrow" w:hAnsi="Arial Narrow" w:cs="Arial"/>
          <w:sz w:val="20"/>
          <w:szCs w:val="20"/>
        </w:rPr>
        <w:t>El Rector(a) General, una vez concluida la auscultación, integrará una lista de cuando menos tres candidatos(as) y la presentará al Colegio Académico con el señalamiento de las razones que justifiquen la decisión.</w:t>
      </w:r>
    </w:p>
    <w:p w:rsidR="001F7047" w:rsidRPr="008C46D2" w:rsidRDefault="001F7047" w:rsidP="001F7047">
      <w:pPr>
        <w:spacing w:after="0" w:line="80" w:lineRule="exact"/>
        <w:jc w:val="both"/>
        <w:rPr>
          <w:rFonts w:ascii="Arial Narrow" w:hAnsi="Arial Narrow" w:cs="Arial"/>
          <w:sz w:val="20"/>
          <w:szCs w:val="20"/>
        </w:rPr>
      </w:pPr>
    </w:p>
    <w:p w:rsidR="001F7047" w:rsidRPr="008C46D2" w:rsidRDefault="001F7047" w:rsidP="001F7047">
      <w:pPr>
        <w:spacing w:after="0" w:line="200" w:lineRule="exact"/>
        <w:jc w:val="both"/>
        <w:rPr>
          <w:rFonts w:ascii="Arial Narrow" w:hAnsi="Arial Narrow" w:cs="Arial"/>
          <w:b/>
          <w:sz w:val="20"/>
          <w:szCs w:val="20"/>
        </w:rPr>
      </w:pPr>
      <w:r w:rsidRPr="008C46D2">
        <w:rPr>
          <w:rFonts w:ascii="Arial Narrow" w:hAnsi="Arial Narrow" w:cs="Arial"/>
          <w:b/>
          <w:sz w:val="20"/>
          <w:szCs w:val="20"/>
        </w:rPr>
        <w:t>ARTÍCULO 9</w:t>
      </w:r>
    </w:p>
    <w:p w:rsidR="001F7047" w:rsidRPr="008C46D2" w:rsidRDefault="001F7047" w:rsidP="001F7047">
      <w:pPr>
        <w:spacing w:after="0" w:line="200" w:lineRule="exact"/>
        <w:jc w:val="both"/>
        <w:rPr>
          <w:rFonts w:ascii="Arial Narrow" w:hAnsi="Arial Narrow" w:cs="Arial"/>
          <w:sz w:val="20"/>
          <w:szCs w:val="20"/>
        </w:rPr>
      </w:pPr>
      <w:r w:rsidRPr="008C46D2">
        <w:rPr>
          <w:rFonts w:ascii="Arial Narrow" w:hAnsi="Arial Narrow" w:cs="Arial"/>
          <w:sz w:val="20"/>
          <w:szCs w:val="20"/>
        </w:rPr>
        <w:t>El Colegio Académico, una vez que reciba la lista integrada por el Rector(a) General, procederá en el siguiente orden:</w:t>
      </w:r>
    </w:p>
    <w:p w:rsidR="001F7047" w:rsidRPr="008C46D2" w:rsidRDefault="001F7047" w:rsidP="001F7047">
      <w:pPr>
        <w:spacing w:after="0" w:line="80" w:lineRule="exact"/>
        <w:jc w:val="both"/>
        <w:rPr>
          <w:rFonts w:ascii="Arial Narrow" w:hAnsi="Arial Narrow" w:cs="Arial"/>
          <w:sz w:val="20"/>
          <w:szCs w:val="20"/>
        </w:rPr>
      </w:pPr>
    </w:p>
    <w:p w:rsidR="001F7047" w:rsidRPr="008C46D2" w:rsidRDefault="001F7047" w:rsidP="001F7047">
      <w:pPr>
        <w:spacing w:after="0" w:line="200" w:lineRule="exact"/>
        <w:ind w:left="567" w:hanging="567"/>
        <w:jc w:val="both"/>
        <w:rPr>
          <w:rFonts w:ascii="Arial Narrow" w:hAnsi="Arial Narrow" w:cs="Arial"/>
          <w:sz w:val="20"/>
          <w:szCs w:val="20"/>
        </w:rPr>
      </w:pPr>
      <w:r w:rsidRPr="008C46D2">
        <w:rPr>
          <w:rFonts w:ascii="Arial Narrow" w:hAnsi="Arial Narrow" w:cs="Arial"/>
          <w:sz w:val="20"/>
          <w:szCs w:val="20"/>
        </w:rPr>
        <w:t>I</w:t>
      </w:r>
      <w:r w:rsidRPr="008C46D2">
        <w:rPr>
          <w:rFonts w:ascii="Arial Narrow" w:hAnsi="Arial Narrow" w:cs="Arial"/>
          <w:sz w:val="20"/>
          <w:szCs w:val="20"/>
        </w:rPr>
        <w:tab/>
        <w:t>Entrevistar a los(as) candidatos(as);</w:t>
      </w:r>
    </w:p>
    <w:p w:rsidR="001F7047" w:rsidRPr="008C46D2" w:rsidRDefault="001F7047" w:rsidP="001F7047">
      <w:pPr>
        <w:spacing w:after="0" w:line="200" w:lineRule="exact"/>
        <w:ind w:left="567" w:hanging="567"/>
        <w:jc w:val="both"/>
        <w:rPr>
          <w:rFonts w:ascii="Arial Narrow" w:hAnsi="Arial Narrow" w:cs="Arial"/>
          <w:sz w:val="20"/>
          <w:szCs w:val="20"/>
        </w:rPr>
      </w:pPr>
      <w:r w:rsidRPr="008C46D2">
        <w:rPr>
          <w:rFonts w:ascii="Arial Narrow" w:hAnsi="Arial Narrow" w:cs="Arial"/>
          <w:sz w:val="20"/>
          <w:szCs w:val="20"/>
        </w:rPr>
        <w:t>II</w:t>
      </w:r>
      <w:r w:rsidRPr="008C46D2">
        <w:rPr>
          <w:rFonts w:ascii="Arial Narrow" w:hAnsi="Arial Narrow" w:cs="Arial"/>
          <w:sz w:val="20"/>
          <w:szCs w:val="20"/>
        </w:rPr>
        <w:tab/>
        <w:t>Discutir sobre los perfiles y los puntos de vista expresados en la entrevista, y</w:t>
      </w:r>
    </w:p>
    <w:p w:rsidR="001F7047" w:rsidRPr="008C46D2" w:rsidRDefault="001F7047" w:rsidP="001F7047">
      <w:pPr>
        <w:spacing w:after="0" w:line="200" w:lineRule="exact"/>
        <w:ind w:left="567" w:hanging="567"/>
        <w:jc w:val="both"/>
        <w:rPr>
          <w:rFonts w:ascii="Arial Narrow" w:hAnsi="Arial Narrow" w:cs="Arial"/>
          <w:sz w:val="20"/>
          <w:szCs w:val="20"/>
        </w:rPr>
      </w:pPr>
      <w:r w:rsidRPr="008C46D2">
        <w:rPr>
          <w:rFonts w:ascii="Arial Narrow" w:hAnsi="Arial Narrow" w:cs="Arial"/>
          <w:sz w:val="20"/>
          <w:szCs w:val="20"/>
        </w:rPr>
        <w:t>III</w:t>
      </w:r>
      <w:r w:rsidRPr="008C46D2">
        <w:rPr>
          <w:rFonts w:ascii="Arial Narrow" w:hAnsi="Arial Narrow" w:cs="Arial"/>
          <w:sz w:val="20"/>
          <w:szCs w:val="20"/>
        </w:rPr>
        <w:tab/>
        <w:t>Elegir al Defensor(a) Titular, con el voto de la mayoría de los(as) presentes.</w:t>
      </w:r>
    </w:p>
    <w:p w:rsidR="001F7047" w:rsidRPr="008C46D2" w:rsidRDefault="001F7047" w:rsidP="001F7047">
      <w:pPr>
        <w:spacing w:after="0" w:line="80" w:lineRule="exact"/>
        <w:ind w:left="567" w:hanging="567"/>
        <w:jc w:val="both"/>
        <w:rPr>
          <w:rFonts w:ascii="Arial Narrow" w:hAnsi="Arial Narrow" w:cs="Arial"/>
          <w:sz w:val="20"/>
          <w:szCs w:val="20"/>
        </w:rPr>
      </w:pPr>
    </w:p>
    <w:p w:rsidR="001F7047" w:rsidRPr="008C46D2" w:rsidRDefault="001F7047" w:rsidP="001F7047">
      <w:pPr>
        <w:spacing w:after="0" w:line="200" w:lineRule="exact"/>
        <w:ind w:left="567"/>
        <w:jc w:val="both"/>
        <w:rPr>
          <w:rFonts w:ascii="Arial Narrow" w:hAnsi="Arial Narrow" w:cs="Arial"/>
          <w:sz w:val="20"/>
          <w:szCs w:val="20"/>
        </w:rPr>
      </w:pPr>
      <w:r w:rsidRPr="008C46D2">
        <w:rPr>
          <w:rFonts w:ascii="Arial Narrow" w:hAnsi="Arial Narrow" w:cs="Arial"/>
          <w:sz w:val="20"/>
          <w:szCs w:val="20"/>
        </w:rPr>
        <w:lastRenderedPageBreak/>
        <w:t>Si ninguno(a) de los candidatos(as) obtiene el voto de la mayoría de los(as) presentes se procederá a una segunda votación sobre los(as) dos que hayan obtenido el mayor número de votos. Si ninguno(a) de los(as) dos obtiene la mayoría de los votos de los(as) presentes se reiniciará el procedimiento.</w:t>
      </w:r>
    </w:p>
    <w:p w:rsidR="001F7047" w:rsidRPr="008C46D2" w:rsidRDefault="001F7047" w:rsidP="001F7047">
      <w:pPr>
        <w:pStyle w:val="Sinespaciado"/>
        <w:rPr>
          <w:rFonts w:ascii="Arial Narrow" w:hAnsi="Arial Narrow"/>
          <w:sz w:val="6"/>
        </w:rPr>
      </w:pPr>
    </w:p>
    <w:p w:rsidR="001F7047" w:rsidRPr="008C46D2" w:rsidRDefault="001F7047" w:rsidP="001F7047">
      <w:pPr>
        <w:spacing w:after="0" w:line="160" w:lineRule="exact"/>
        <w:jc w:val="both"/>
        <w:rPr>
          <w:rFonts w:ascii="Arial Narrow" w:hAnsi="Arial Narrow" w:cs="Arial"/>
          <w:b/>
          <w:sz w:val="16"/>
          <w:szCs w:val="16"/>
        </w:rPr>
      </w:pPr>
      <w:r w:rsidRPr="008C46D2">
        <w:rPr>
          <w:rFonts w:ascii="Arial Narrow" w:hAnsi="Arial Narrow" w:cs="Arial"/>
          <w:b/>
          <w:sz w:val="16"/>
          <w:szCs w:val="16"/>
        </w:rPr>
        <w:t>54</w:t>
      </w:r>
    </w:p>
    <w:p w:rsidR="001F7047" w:rsidRPr="008C46D2" w:rsidRDefault="001F7047" w:rsidP="001F7047">
      <w:pPr>
        <w:spacing w:after="0" w:line="200" w:lineRule="exact"/>
        <w:jc w:val="both"/>
        <w:rPr>
          <w:rFonts w:ascii="Arial Narrow" w:hAnsi="Arial Narrow" w:cs="Arial"/>
          <w:b/>
          <w:sz w:val="20"/>
          <w:szCs w:val="20"/>
        </w:rPr>
      </w:pPr>
      <w:r w:rsidRPr="008C46D2">
        <w:rPr>
          <w:rFonts w:ascii="Arial Narrow" w:hAnsi="Arial Narrow" w:cs="Arial"/>
          <w:b/>
          <w:sz w:val="20"/>
          <w:szCs w:val="20"/>
        </w:rPr>
        <w:t>ARTÍCULO 10</w:t>
      </w:r>
    </w:p>
    <w:p w:rsidR="001F7047" w:rsidRPr="008C46D2" w:rsidRDefault="001F7047" w:rsidP="001F7047">
      <w:pPr>
        <w:spacing w:after="0" w:line="200" w:lineRule="exact"/>
        <w:jc w:val="both"/>
        <w:rPr>
          <w:rFonts w:ascii="Arial Narrow" w:hAnsi="Arial Narrow" w:cs="Arial"/>
          <w:sz w:val="20"/>
          <w:szCs w:val="20"/>
        </w:rPr>
      </w:pPr>
      <w:r w:rsidRPr="008C46D2">
        <w:rPr>
          <w:rFonts w:ascii="Arial Narrow" w:hAnsi="Arial Narrow" w:cs="Arial"/>
          <w:sz w:val="20"/>
          <w:szCs w:val="20"/>
        </w:rPr>
        <w:t>Para ocupar el cargo de Defensor(a) Titular se requiere:</w:t>
      </w:r>
    </w:p>
    <w:p w:rsidR="001F7047" w:rsidRPr="008C46D2" w:rsidRDefault="001F7047" w:rsidP="001F7047">
      <w:pPr>
        <w:spacing w:after="0" w:line="80" w:lineRule="exact"/>
        <w:ind w:left="851" w:hanging="284"/>
        <w:jc w:val="both"/>
        <w:rPr>
          <w:rFonts w:ascii="Arial Narrow" w:hAnsi="Arial Narrow" w:cs="Arial"/>
          <w:sz w:val="20"/>
          <w:szCs w:val="20"/>
        </w:rPr>
      </w:pPr>
    </w:p>
    <w:p w:rsidR="001F7047" w:rsidRPr="008C46D2" w:rsidRDefault="001F7047" w:rsidP="001F7047">
      <w:pPr>
        <w:numPr>
          <w:ilvl w:val="0"/>
          <w:numId w:val="2"/>
        </w:numPr>
        <w:spacing w:after="0" w:line="200" w:lineRule="exact"/>
        <w:ind w:left="567" w:hanging="567"/>
        <w:jc w:val="both"/>
        <w:rPr>
          <w:rFonts w:ascii="Arial Narrow" w:hAnsi="Arial Narrow" w:cs="Arial"/>
          <w:sz w:val="20"/>
          <w:szCs w:val="20"/>
        </w:rPr>
      </w:pPr>
      <w:r w:rsidRPr="008C46D2">
        <w:rPr>
          <w:rFonts w:ascii="Arial Narrow" w:hAnsi="Arial Narrow" w:cs="Arial"/>
          <w:sz w:val="20"/>
          <w:szCs w:val="20"/>
        </w:rPr>
        <w:t>Formar parte del personal académico, de tiempo completo por tiempo indeterminado, y contar con una antigüedad mínima de ocho años en la Universidad o en otra universidad pública;</w:t>
      </w:r>
    </w:p>
    <w:p w:rsidR="001F7047" w:rsidRPr="008C46D2" w:rsidRDefault="001F7047" w:rsidP="001F7047">
      <w:pPr>
        <w:numPr>
          <w:ilvl w:val="0"/>
          <w:numId w:val="2"/>
        </w:numPr>
        <w:spacing w:after="0" w:line="200" w:lineRule="exact"/>
        <w:ind w:left="567" w:hanging="567"/>
        <w:jc w:val="both"/>
        <w:rPr>
          <w:rFonts w:ascii="Arial Narrow" w:hAnsi="Arial Narrow" w:cs="Arial"/>
          <w:sz w:val="20"/>
          <w:szCs w:val="20"/>
        </w:rPr>
      </w:pPr>
      <w:r w:rsidRPr="008C46D2">
        <w:rPr>
          <w:rFonts w:ascii="Arial Narrow" w:hAnsi="Arial Narrow" w:cs="Arial"/>
          <w:sz w:val="20"/>
          <w:szCs w:val="20"/>
        </w:rPr>
        <w:t>Compromiso para dedicar tiempo completo al desempeño del cargo;</w:t>
      </w:r>
    </w:p>
    <w:p w:rsidR="001F7047" w:rsidRPr="008C46D2" w:rsidRDefault="001F7047" w:rsidP="001F7047">
      <w:pPr>
        <w:numPr>
          <w:ilvl w:val="0"/>
          <w:numId w:val="2"/>
        </w:numPr>
        <w:spacing w:after="0" w:line="200" w:lineRule="exact"/>
        <w:ind w:left="567" w:hanging="567"/>
        <w:jc w:val="both"/>
        <w:rPr>
          <w:rFonts w:ascii="Arial Narrow" w:hAnsi="Arial Narrow" w:cs="Arial"/>
          <w:sz w:val="20"/>
          <w:szCs w:val="20"/>
        </w:rPr>
      </w:pPr>
      <w:r w:rsidRPr="008C46D2">
        <w:rPr>
          <w:rFonts w:ascii="Arial Narrow" w:hAnsi="Arial Narrow" w:cs="Arial"/>
          <w:sz w:val="20"/>
          <w:szCs w:val="20"/>
        </w:rPr>
        <w:t>No haber ocupad</w:t>
      </w:r>
      <w:r w:rsidRPr="008C46D2">
        <w:rPr>
          <w:rFonts w:ascii="Arial Narrow" w:hAnsi="Arial Narrow" w:cs="Arial"/>
          <w:bCs/>
          <w:sz w:val="20"/>
          <w:szCs w:val="20"/>
        </w:rPr>
        <w:t>o c</w:t>
      </w:r>
      <w:r w:rsidRPr="008C46D2">
        <w:rPr>
          <w:rFonts w:ascii="Arial Narrow" w:hAnsi="Arial Narrow" w:cs="Arial"/>
          <w:sz w:val="20"/>
          <w:szCs w:val="20"/>
        </w:rPr>
        <w:t>argo como órgano personal o instancia de apoyo en la Universida</w:t>
      </w:r>
      <w:r w:rsidRPr="008C46D2">
        <w:rPr>
          <w:rFonts w:ascii="Arial Narrow" w:hAnsi="Arial Narrow" w:cs="Arial"/>
          <w:bCs/>
          <w:sz w:val="20"/>
          <w:szCs w:val="20"/>
        </w:rPr>
        <w:t>d e</w:t>
      </w:r>
      <w:r w:rsidRPr="008C46D2">
        <w:rPr>
          <w:rFonts w:ascii="Arial Narrow" w:hAnsi="Arial Narrow" w:cs="Arial"/>
          <w:sz w:val="20"/>
          <w:szCs w:val="20"/>
        </w:rPr>
        <w:t>n los dos años anteriores a la fecha de su designación, salvo quienes se hayan desempeñado como jefes de área o coordinadores de estudios;</w:t>
      </w:r>
    </w:p>
    <w:p w:rsidR="001F7047" w:rsidRPr="008C46D2" w:rsidRDefault="001F7047" w:rsidP="001F7047">
      <w:pPr>
        <w:numPr>
          <w:ilvl w:val="0"/>
          <w:numId w:val="2"/>
        </w:numPr>
        <w:spacing w:after="0" w:line="200" w:lineRule="exact"/>
        <w:ind w:left="567" w:hanging="567"/>
        <w:jc w:val="both"/>
        <w:rPr>
          <w:rFonts w:ascii="Arial Narrow" w:hAnsi="Arial Narrow" w:cs="Arial"/>
          <w:sz w:val="20"/>
          <w:szCs w:val="20"/>
        </w:rPr>
      </w:pPr>
      <w:r w:rsidRPr="008C46D2">
        <w:rPr>
          <w:rFonts w:ascii="Arial Narrow" w:hAnsi="Arial Narrow" w:cs="Arial"/>
          <w:sz w:val="20"/>
          <w:szCs w:val="20"/>
        </w:rPr>
        <w:t>No formar parte de alguno de los órganos colegiados de la Universidad, n</w:t>
      </w:r>
      <w:r w:rsidRPr="008C46D2">
        <w:rPr>
          <w:rFonts w:ascii="Arial Narrow" w:hAnsi="Arial Narrow" w:cs="Arial"/>
          <w:bCs/>
          <w:sz w:val="20"/>
          <w:szCs w:val="20"/>
        </w:rPr>
        <w:t>i d</w:t>
      </w:r>
      <w:r w:rsidRPr="008C46D2">
        <w:rPr>
          <w:rFonts w:ascii="Arial Narrow" w:hAnsi="Arial Narrow" w:cs="Arial"/>
          <w:sz w:val="20"/>
          <w:szCs w:val="20"/>
        </w:rPr>
        <w:t>e alguna comisión dictaminadora de la Institución</w:t>
      </w:r>
      <w:r w:rsidRPr="008C46D2">
        <w:rPr>
          <w:rFonts w:ascii="Arial Narrow" w:hAnsi="Arial Narrow" w:cs="Arial"/>
          <w:bCs/>
          <w:sz w:val="20"/>
          <w:szCs w:val="20"/>
        </w:rPr>
        <w:t>, sea en calidad de titular o suplente</w:t>
      </w:r>
      <w:r w:rsidRPr="008C46D2">
        <w:rPr>
          <w:rFonts w:ascii="Arial Narrow" w:hAnsi="Arial Narrow" w:cs="Arial"/>
          <w:sz w:val="20"/>
          <w:szCs w:val="20"/>
        </w:rPr>
        <w:t xml:space="preserve">; </w:t>
      </w:r>
    </w:p>
    <w:p w:rsidR="001F7047" w:rsidRPr="008C46D2" w:rsidRDefault="001F7047" w:rsidP="001F7047">
      <w:pPr>
        <w:numPr>
          <w:ilvl w:val="0"/>
          <w:numId w:val="2"/>
        </w:numPr>
        <w:spacing w:after="0" w:line="200" w:lineRule="exact"/>
        <w:ind w:left="567" w:hanging="567"/>
        <w:jc w:val="both"/>
        <w:rPr>
          <w:rFonts w:ascii="Arial Narrow" w:hAnsi="Arial Narrow" w:cs="Arial"/>
          <w:sz w:val="20"/>
          <w:szCs w:val="20"/>
        </w:rPr>
      </w:pPr>
      <w:r w:rsidRPr="008C46D2">
        <w:rPr>
          <w:rFonts w:ascii="Arial Narrow" w:hAnsi="Arial Narrow" w:cs="Arial"/>
          <w:sz w:val="20"/>
          <w:szCs w:val="20"/>
        </w:rPr>
        <w:t>No ejercer algún cargo sindical, y</w:t>
      </w:r>
    </w:p>
    <w:p w:rsidR="001F7047" w:rsidRPr="008C46D2" w:rsidRDefault="001F7047" w:rsidP="001F7047">
      <w:pPr>
        <w:numPr>
          <w:ilvl w:val="0"/>
          <w:numId w:val="2"/>
        </w:numPr>
        <w:spacing w:after="0" w:line="200" w:lineRule="exact"/>
        <w:ind w:left="567" w:hanging="567"/>
        <w:jc w:val="both"/>
        <w:rPr>
          <w:rFonts w:ascii="Arial Narrow" w:hAnsi="Arial Narrow" w:cs="Arial"/>
          <w:sz w:val="20"/>
          <w:szCs w:val="20"/>
        </w:rPr>
      </w:pPr>
      <w:r w:rsidRPr="008C46D2">
        <w:rPr>
          <w:rFonts w:ascii="Arial Narrow" w:hAnsi="Arial Narrow" w:cs="Arial"/>
          <w:sz w:val="20"/>
          <w:szCs w:val="20"/>
        </w:rPr>
        <w:t>Contar con las siguientes cualidades, a juicio del Colegio Académico:</w:t>
      </w:r>
    </w:p>
    <w:p w:rsidR="001F7047" w:rsidRPr="008C46D2" w:rsidRDefault="001F7047" w:rsidP="001F7047">
      <w:pPr>
        <w:numPr>
          <w:ilvl w:val="0"/>
          <w:numId w:val="17"/>
        </w:numPr>
        <w:spacing w:after="0" w:line="200" w:lineRule="exact"/>
        <w:ind w:left="851" w:hanging="284"/>
        <w:jc w:val="both"/>
        <w:rPr>
          <w:rFonts w:ascii="Arial Narrow" w:hAnsi="Arial Narrow" w:cs="Arial"/>
          <w:sz w:val="20"/>
          <w:szCs w:val="20"/>
        </w:rPr>
      </w:pPr>
      <w:r w:rsidRPr="008C46D2">
        <w:rPr>
          <w:rFonts w:ascii="Arial Narrow" w:hAnsi="Arial Narrow" w:cs="Arial"/>
          <w:sz w:val="20"/>
          <w:szCs w:val="20"/>
        </w:rPr>
        <w:t>Conocimiento y compromiso en la defensa, promoción o difusión de los derechos humanos.</w:t>
      </w:r>
    </w:p>
    <w:p w:rsidR="001F7047" w:rsidRPr="008C46D2" w:rsidRDefault="001F7047" w:rsidP="001F7047">
      <w:pPr>
        <w:numPr>
          <w:ilvl w:val="0"/>
          <w:numId w:val="17"/>
        </w:numPr>
        <w:spacing w:after="0" w:line="200" w:lineRule="exact"/>
        <w:ind w:left="851" w:hanging="284"/>
        <w:jc w:val="both"/>
        <w:rPr>
          <w:rFonts w:ascii="Arial Narrow" w:hAnsi="Arial Narrow" w:cs="Arial"/>
          <w:sz w:val="20"/>
          <w:szCs w:val="20"/>
        </w:rPr>
      </w:pPr>
      <w:r w:rsidRPr="008C46D2">
        <w:rPr>
          <w:rFonts w:ascii="Arial Narrow" w:hAnsi="Arial Narrow" w:cs="Arial"/>
          <w:sz w:val="20"/>
          <w:szCs w:val="20"/>
        </w:rPr>
        <w:t>Honestidad, imparcialidad, objetividad, firmeza de convicciones, solvencia moral, y respeto a la pluralidad de ideas.</w:t>
      </w:r>
    </w:p>
    <w:p w:rsidR="001F7047" w:rsidRPr="008C46D2" w:rsidRDefault="001F7047" w:rsidP="001F7047">
      <w:pPr>
        <w:numPr>
          <w:ilvl w:val="0"/>
          <w:numId w:val="17"/>
        </w:numPr>
        <w:tabs>
          <w:tab w:val="left" w:pos="851"/>
        </w:tabs>
        <w:spacing w:after="0" w:line="200" w:lineRule="exact"/>
        <w:ind w:left="851" w:hanging="284"/>
        <w:jc w:val="both"/>
        <w:rPr>
          <w:rFonts w:ascii="Arial Narrow" w:hAnsi="Arial Narrow" w:cs="Arial"/>
          <w:sz w:val="20"/>
          <w:szCs w:val="20"/>
        </w:rPr>
      </w:pPr>
      <w:r w:rsidRPr="008C46D2">
        <w:rPr>
          <w:rFonts w:ascii="Arial Narrow" w:hAnsi="Arial Narrow" w:cs="Arial"/>
          <w:sz w:val="20"/>
          <w:szCs w:val="20"/>
        </w:rPr>
        <w:t>Independencia de juicio, capacidad de decisión, visión e iniciativa para atender las competencias de la Defensoría.</w:t>
      </w:r>
    </w:p>
    <w:p w:rsidR="001F7047" w:rsidRPr="008C46D2" w:rsidRDefault="001F7047" w:rsidP="001F7047">
      <w:pPr>
        <w:numPr>
          <w:ilvl w:val="0"/>
          <w:numId w:val="17"/>
        </w:numPr>
        <w:spacing w:after="0" w:line="200" w:lineRule="exact"/>
        <w:ind w:left="851" w:hanging="284"/>
        <w:jc w:val="both"/>
        <w:rPr>
          <w:rFonts w:ascii="Arial Narrow" w:hAnsi="Arial Narrow" w:cs="Arial"/>
          <w:sz w:val="20"/>
          <w:szCs w:val="20"/>
        </w:rPr>
      </w:pPr>
      <w:r w:rsidRPr="008C46D2">
        <w:rPr>
          <w:rFonts w:ascii="Arial Narrow" w:hAnsi="Arial Narrow" w:cs="Arial"/>
          <w:sz w:val="20"/>
          <w:szCs w:val="20"/>
        </w:rPr>
        <w:t>Conocimiento general de la Universidad.</w:t>
      </w:r>
    </w:p>
    <w:p w:rsidR="001F7047" w:rsidRPr="008C46D2" w:rsidRDefault="001F7047" w:rsidP="001F7047">
      <w:pPr>
        <w:spacing w:after="0" w:line="80" w:lineRule="exact"/>
        <w:jc w:val="both"/>
        <w:rPr>
          <w:rFonts w:ascii="Arial Narrow" w:hAnsi="Arial Narrow" w:cs="Arial"/>
          <w:sz w:val="20"/>
          <w:szCs w:val="20"/>
        </w:rPr>
      </w:pPr>
    </w:p>
    <w:p w:rsidR="001F7047" w:rsidRPr="008C46D2" w:rsidRDefault="001F7047" w:rsidP="001F7047">
      <w:pPr>
        <w:pStyle w:val="Sinespaciado"/>
        <w:rPr>
          <w:rFonts w:ascii="Arial Narrow" w:hAnsi="Arial Narrow"/>
          <w:sz w:val="8"/>
          <w:lang w:eastAsia="es-ES"/>
        </w:rPr>
      </w:pPr>
    </w:p>
    <w:p w:rsidR="001F7047" w:rsidRPr="008C46D2" w:rsidRDefault="001F7047" w:rsidP="001F7047">
      <w:pPr>
        <w:spacing w:after="0" w:line="160" w:lineRule="exact"/>
        <w:jc w:val="both"/>
        <w:rPr>
          <w:rFonts w:ascii="Arial Narrow" w:hAnsi="Arial Narrow" w:cs="Arial"/>
          <w:b/>
          <w:sz w:val="16"/>
          <w:szCs w:val="16"/>
        </w:rPr>
      </w:pPr>
      <w:r w:rsidRPr="008C46D2">
        <w:rPr>
          <w:rFonts w:ascii="Arial Narrow" w:hAnsi="Arial Narrow" w:cs="Arial"/>
          <w:b/>
          <w:sz w:val="16"/>
          <w:szCs w:val="16"/>
        </w:rPr>
        <w:t>54</w:t>
      </w:r>
    </w:p>
    <w:p w:rsidR="001F7047" w:rsidRPr="008C46D2" w:rsidRDefault="001F7047" w:rsidP="001F7047">
      <w:pPr>
        <w:spacing w:after="0" w:line="200" w:lineRule="exact"/>
        <w:jc w:val="both"/>
        <w:rPr>
          <w:rFonts w:ascii="Arial Narrow" w:hAnsi="Arial Narrow" w:cs="Arial"/>
          <w:sz w:val="20"/>
          <w:szCs w:val="20"/>
        </w:rPr>
      </w:pPr>
      <w:r w:rsidRPr="008C46D2">
        <w:rPr>
          <w:rFonts w:ascii="Arial Narrow" w:hAnsi="Arial Narrow" w:cs="Arial"/>
          <w:b/>
          <w:sz w:val="20"/>
          <w:szCs w:val="20"/>
        </w:rPr>
        <w:t>ARTÍCULO 11</w:t>
      </w:r>
    </w:p>
    <w:p w:rsidR="001F7047" w:rsidRPr="008C46D2" w:rsidRDefault="001F7047" w:rsidP="001F7047">
      <w:pPr>
        <w:spacing w:after="0" w:line="200" w:lineRule="exact"/>
        <w:jc w:val="both"/>
        <w:rPr>
          <w:rFonts w:ascii="Arial Narrow" w:hAnsi="Arial Narrow" w:cs="Arial"/>
          <w:sz w:val="20"/>
          <w:szCs w:val="20"/>
        </w:rPr>
      </w:pPr>
      <w:r w:rsidRPr="008C46D2">
        <w:rPr>
          <w:rFonts w:ascii="Arial Narrow" w:hAnsi="Arial Narrow" w:cs="Arial"/>
          <w:sz w:val="20"/>
          <w:szCs w:val="20"/>
        </w:rPr>
        <w:t xml:space="preserve">El Secretario(a) Técnico(a) será nombrado(a) por el Defensor(a) Titular, de lo cual informará al Colegio Académico, con el señalamiento de las razones que justifiquen la decisión. </w:t>
      </w:r>
    </w:p>
    <w:p w:rsidR="001F7047" w:rsidRPr="008C46D2" w:rsidRDefault="001F7047" w:rsidP="001F7047">
      <w:pPr>
        <w:tabs>
          <w:tab w:val="left" w:pos="1830"/>
        </w:tabs>
        <w:spacing w:after="0" w:line="80" w:lineRule="exact"/>
        <w:jc w:val="both"/>
        <w:rPr>
          <w:rFonts w:ascii="Arial Narrow" w:hAnsi="Arial Narrow" w:cs="Arial"/>
          <w:sz w:val="20"/>
          <w:szCs w:val="20"/>
        </w:rPr>
      </w:pPr>
    </w:p>
    <w:p w:rsidR="001F7047" w:rsidRPr="008C46D2" w:rsidRDefault="001F7047" w:rsidP="001F7047">
      <w:pPr>
        <w:spacing w:after="0" w:line="200" w:lineRule="exact"/>
        <w:jc w:val="both"/>
        <w:rPr>
          <w:rFonts w:ascii="Arial Narrow" w:hAnsi="Arial Narrow" w:cs="Arial"/>
          <w:bCs/>
          <w:sz w:val="20"/>
          <w:szCs w:val="20"/>
        </w:rPr>
      </w:pPr>
      <w:r w:rsidRPr="008C46D2">
        <w:rPr>
          <w:rFonts w:ascii="Arial Narrow" w:hAnsi="Arial Narrow" w:cs="Arial"/>
          <w:sz w:val="20"/>
          <w:szCs w:val="20"/>
        </w:rPr>
        <w:t>Los defensores(as) adjuntos(as) serán ratificados(as) por el Colegio Académico a propuesta del Defensor(a) Titular, cuidando que al menos uno(a) de ellos(as) posea el título de licenciado(a) en derecho. El Colegio Académico conocerá por escrito de las razones que justifican la propuesta.</w:t>
      </w:r>
      <w:r w:rsidRPr="008C46D2">
        <w:rPr>
          <w:rFonts w:ascii="Arial Narrow" w:hAnsi="Arial Narrow" w:cs="Arial"/>
          <w:bCs/>
          <w:sz w:val="20"/>
          <w:szCs w:val="20"/>
        </w:rPr>
        <w:t xml:space="preserve"> </w:t>
      </w:r>
    </w:p>
    <w:p w:rsidR="001F7047" w:rsidRPr="008C46D2" w:rsidRDefault="001F7047" w:rsidP="001F7047">
      <w:pPr>
        <w:spacing w:after="0" w:line="80" w:lineRule="exact"/>
        <w:jc w:val="both"/>
        <w:rPr>
          <w:rFonts w:ascii="Arial Narrow" w:hAnsi="Arial Narrow" w:cs="Arial"/>
          <w:b/>
          <w:sz w:val="20"/>
          <w:szCs w:val="20"/>
        </w:rPr>
      </w:pPr>
    </w:p>
    <w:p w:rsidR="001F7047" w:rsidRPr="008C46D2" w:rsidRDefault="001F7047" w:rsidP="001F7047">
      <w:pPr>
        <w:spacing w:after="0" w:line="160" w:lineRule="exact"/>
        <w:jc w:val="both"/>
        <w:rPr>
          <w:rFonts w:ascii="Arial Narrow" w:hAnsi="Arial Narrow" w:cs="Arial"/>
          <w:b/>
          <w:sz w:val="16"/>
          <w:szCs w:val="16"/>
        </w:rPr>
      </w:pPr>
      <w:r w:rsidRPr="008C46D2">
        <w:rPr>
          <w:rFonts w:ascii="Arial Narrow" w:hAnsi="Arial Narrow" w:cs="Arial"/>
          <w:b/>
          <w:sz w:val="16"/>
          <w:szCs w:val="16"/>
        </w:rPr>
        <w:t>54</w:t>
      </w:r>
    </w:p>
    <w:p w:rsidR="001F7047" w:rsidRPr="008C46D2" w:rsidRDefault="001F7047" w:rsidP="001F7047">
      <w:pPr>
        <w:spacing w:after="0" w:line="200" w:lineRule="exact"/>
        <w:jc w:val="both"/>
        <w:rPr>
          <w:rFonts w:ascii="Arial Narrow" w:hAnsi="Arial Narrow" w:cs="Arial"/>
          <w:b/>
          <w:sz w:val="20"/>
          <w:szCs w:val="20"/>
        </w:rPr>
      </w:pPr>
      <w:r w:rsidRPr="008C46D2">
        <w:rPr>
          <w:rFonts w:ascii="Arial Narrow" w:hAnsi="Arial Narrow" w:cs="Arial"/>
          <w:b/>
          <w:sz w:val="20"/>
          <w:szCs w:val="20"/>
        </w:rPr>
        <w:t>ARTÍCULO 12</w:t>
      </w:r>
    </w:p>
    <w:p w:rsidR="001F7047" w:rsidRPr="008C46D2" w:rsidRDefault="001F7047" w:rsidP="001F7047">
      <w:pPr>
        <w:spacing w:after="0" w:line="200" w:lineRule="exact"/>
        <w:contextualSpacing/>
        <w:jc w:val="both"/>
        <w:rPr>
          <w:rFonts w:ascii="Arial Narrow" w:hAnsi="Arial Narrow" w:cs="Arial"/>
          <w:sz w:val="20"/>
          <w:szCs w:val="20"/>
        </w:rPr>
      </w:pPr>
      <w:r w:rsidRPr="008C46D2">
        <w:rPr>
          <w:rFonts w:ascii="Arial Narrow" w:hAnsi="Arial Narrow" w:cs="Arial"/>
          <w:sz w:val="20"/>
          <w:szCs w:val="20"/>
        </w:rPr>
        <w:t>Para ocupar el cargo de Secretario(a) Técnico(a) se requiere:</w:t>
      </w:r>
    </w:p>
    <w:p w:rsidR="001F7047" w:rsidRPr="008C46D2" w:rsidRDefault="001F7047" w:rsidP="001F7047">
      <w:pPr>
        <w:spacing w:after="0" w:line="80" w:lineRule="exact"/>
        <w:contextualSpacing/>
        <w:jc w:val="both"/>
        <w:rPr>
          <w:rFonts w:ascii="Arial Narrow" w:hAnsi="Arial Narrow" w:cs="Arial"/>
          <w:sz w:val="20"/>
          <w:szCs w:val="20"/>
        </w:rPr>
      </w:pPr>
    </w:p>
    <w:p w:rsidR="001F7047" w:rsidRPr="008C46D2" w:rsidRDefault="001F7047" w:rsidP="001F7047">
      <w:pPr>
        <w:numPr>
          <w:ilvl w:val="0"/>
          <w:numId w:val="3"/>
        </w:numPr>
        <w:spacing w:after="0" w:line="200" w:lineRule="exact"/>
        <w:ind w:left="567" w:hanging="567"/>
        <w:contextualSpacing/>
        <w:jc w:val="both"/>
        <w:rPr>
          <w:rFonts w:ascii="Arial Narrow" w:hAnsi="Arial Narrow" w:cs="Arial"/>
          <w:sz w:val="20"/>
          <w:szCs w:val="20"/>
        </w:rPr>
      </w:pPr>
      <w:r w:rsidRPr="008C46D2">
        <w:rPr>
          <w:rFonts w:ascii="Arial Narrow" w:hAnsi="Arial Narrow" w:cs="Arial"/>
          <w:sz w:val="20"/>
          <w:szCs w:val="20"/>
        </w:rPr>
        <w:t>Poseer título de licenciatura en derecho y, preferentemente, posgrado en esta disciplina;</w:t>
      </w:r>
    </w:p>
    <w:p w:rsidR="001F7047" w:rsidRPr="008C46D2" w:rsidRDefault="001F7047" w:rsidP="001F7047">
      <w:pPr>
        <w:numPr>
          <w:ilvl w:val="0"/>
          <w:numId w:val="3"/>
        </w:numPr>
        <w:spacing w:after="0" w:line="200" w:lineRule="exact"/>
        <w:ind w:left="567" w:hanging="567"/>
        <w:contextualSpacing/>
        <w:jc w:val="both"/>
        <w:rPr>
          <w:rFonts w:ascii="Arial Narrow" w:hAnsi="Arial Narrow" w:cs="Arial"/>
          <w:sz w:val="20"/>
          <w:szCs w:val="20"/>
        </w:rPr>
      </w:pPr>
      <w:r w:rsidRPr="008C46D2">
        <w:rPr>
          <w:rFonts w:ascii="Arial Narrow" w:hAnsi="Arial Narrow" w:cs="Arial"/>
          <w:sz w:val="20"/>
          <w:szCs w:val="20"/>
        </w:rPr>
        <w:t>Contar con una antigüedad de, por lo menos, cinco años en el ejercicio de la profesión;</w:t>
      </w:r>
    </w:p>
    <w:p w:rsidR="001F7047" w:rsidRPr="008C46D2" w:rsidRDefault="001F7047" w:rsidP="001F7047">
      <w:pPr>
        <w:numPr>
          <w:ilvl w:val="0"/>
          <w:numId w:val="3"/>
        </w:numPr>
        <w:spacing w:after="0" w:line="200" w:lineRule="exact"/>
        <w:ind w:left="567" w:hanging="567"/>
        <w:contextualSpacing/>
        <w:jc w:val="both"/>
        <w:rPr>
          <w:rFonts w:ascii="Arial Narrow" w:hAnsi="Arial Narrow" w:cs="Arial"/>
          <w:sz w:val="20"/>
          <w:szCs w:val="20"/>
        </w:rPr>
      </w:pPr>
      <w:r w:rsidRPr="008C46D2">
        <w:rPr>
          <w:rFonts w:ascii="Arial Narrow" w:hAnsi="Arial Narrow" w:cs="Arial"/>
          <w:sz w:val="20"/>
          <w:szCs w:val="20"/>
        </w:rPr>
        <w:t>No haber ocupad</w:t>
      </w:r>
      <w:r w:rsidRPr="008C46D2">
        <w:rPr>
          <w:rFonts w:ascii="Arial Narrow" w:hAnsi="Arial Narrow" w:cs="Arial"/>
          <w:bCs/>
          <w:sz w:val="20"/>
          <w:szCs w:val="20"/>
        </w:rPr>
        <w:t>o c</w:t>
      </w:r>
      <w:r w:rsidRPr="008C46D2">
        <w:rPr>
          <w:rFonts w:ascii="Arial Narrow" w:hAnsi="Arial Narrow" w:cs="Arial"/>
          <w:sz w:val="20"/>
          <w:szCs w:val="20"/>
        </w:rPr>
        <w:t>argo como órgano personal o instancia de apoyo en la Universida</w:t>
      </w:r>
      <w:r w:rsidRPr="008C46D2">
        <w:rPr>
          <w:rFonts w:ascii="Arial Narrow" w:hAnsi="Arial Narrow" w:cs="Arial"/>
          <w:bCs/>
          <w:sz w:val="20"/>
          <w:szCs w:val="20"/>
        </w:rPr>
        <w:t>d e</w:t>
      </w:r>
      <w:r w:rsidRPr="008C46D2">
        <w:rPr>
          <w:rFonts w:ascii="Arial Narrow" w:hAnsi="Arial Narrow" w:cs="Arial"/>
          <w:sz w:val="20"/>
          <w:szCs w:val="20"/>
        </w:rPr>
        <w:t>n los dos años anteriores a la fecha de su nombramiento, salvo quienes se hayan desempeñado como jefes de área o coordinadores de estudios;</w:t>
      </w:r>
    </w:p>
    <w:p w:rsidR="001F7047" w:rsidRPr="008C46D2" w:rsidRDefault="001F7047" w:rsidP="001F7047">
      <w:pPr>
        <w:numPr>
          <w:ilvl w:val="0"/>
          <w:numId w:val="3"/>
        </w:numPr>
        <w:spacing w:after="0" w:line="200" w:lineRule="exact"/>
        <w:ind w:left="567" w:hanging="567"/>
        <w:contextualSpacing/>
        <w:jc w:val="both"/>
        <w:rPr>
          <w:rFonts w:ascii="Arial Narrow" w:hAnsi="Arial Narrow" w:cs="Arial"/>
          <w:sz w:val="20"/>
          <w:szCs w:val="20"/>
        </w:rPr>
      </w:pPr>
      <w:r w:rsidRPr="008C46D2">
        <w:rPr>
          <w:rFonts w:ascii="Arial Narrow" w:hAnsi="Arial Narrow" w:cs="Arial"/>
          <w:sz w:val="20"/>
          <w:szCs w:val="20"/>
        </w:rPr>
        <w:t>No formar parte de alguno de los órganos colegiados de la Universidad, n</w:t>
      </w:r>
      <w:r w:rsidRPr="008C46D2">
        <w:rPr>
          <w:rFonts w:ascii="Arial Narrow" w:hAnsi="Arial Narrow" w:cs="Arial"/>
          <w:bCs/>
          <w:sz w:val="20"/>
          <w:szCs w:val="20"/>
        </w:rPr>
        <w:t>i d</w:t>
      </w:r>
      <w:r w:rsidRPr="008C46D2">
        <w:rPr>
          <w:rFonts w:ascii="Arial Narrow" w:hAnsi="Arial Narrow" w:cs="Arial"/>
          <w:sz w:val="20"/>
          <w:szCs w:val="20"/>
        </w:rPr>
        <w:t>e alguna comisión dictaminadora de la Institución</w:t>
      </w:r>
      <w:r w:rsidRPr="008C46D2">
        <w:rPr>
          <w:rFonts w:ascii="Arial Narrow" w:hAnsi="Arial Narrow" w:cs="Arial"/>
          <w:bCs/>
          <w:sz w:val="20"/>
          <w:szCs w:val="20"/>
        </w:rPr>
        <w:t>, sea en calidad de titular o suplente</w:t>
      </w:r>
      <w:r w:rsidRPr="008C46D2">
        <w:rPr>
          <w:rFonts w:ascii="Arial Narrow" w:hAnsi="Arial Narrow" w:cs="Arial"/>
          <w:sz w:val="20"/>
          <w:szCs w:val="20"/>
        </w:rPr>
        <w:t>;</w:t>
      </w:r>
    </w:p>
    <w:p w:rsidR="001F7047" w:rsidRPr="008C46D2" w:rsidRDefault="001F7047" w:rsidP="001F7047">
      <w:pPr>
        <w:numPr>
          <w:ilvl w:val="0"/>
          <w:numId w:val="3"/>
        </w:numPr>
        <w:spacing w:after="0" w:line="200" w:lineRule="exact"/>
        <w:ind w:left="567" w:hanging="567"/>
        <w:contextualSpacing/>
        <w:jc w:val="both"/>
        <w:rPr>
          <w:rFonts w:ascii="Arial Narrow" w:hAnsi="Arial Narrow" w:cs="Arial"/>
          <w:sz w:val="20"/>
          <w:szCs w:val="20"/>
        </w:rPr>
      </w:pPr>
      <w:r w:rsidRPr="008C46D2">
        <w:rPr>
          <w:rFonts w:ascii="Arial Narrow" w:hAnsi="Arial Narrow" w:cs="Arial"/>
          <w:sz w:val="20"/>
          <w:szCs w:val="20"/>
        </w:rPr>
        <w:t>No ejercer algún cargo sindical, y</w:t>
      </w:r>
    </w:p>
    <w:p w:rsidR="001F7047" w:rsidRPr="008C46D2" w:rsidRDefault="001F7047" w:rsidP="001F7047">
      <w:pPr>
        <w:numPr>
          <w:ilvl w:val="0"/>
          <w:numId w:val="3"/>
        </w:numPr>
        <w:spacing w:after="0" w:line="200" w:lineRule="exact"/>
        <w:ind w:left="567" w:hanging="567"/>
        <w:contextualSpacing/>
        <w:jc w:val="both"/>
        <w:rPr>
          <w:rFonts w:ascii="Arial Narrow" w:hAnsi="Arial Narrow" w:cs="Arial"/>
          <w:sz w:val="20"/>
          <w:szCs w:val="20"/>
        </w:rPr>
      </w:pPr>
      <w:r w:rsidRPr="008C46D2">
        <w:rPr>
          <w:rFonts w:ascii="Arial Narrow" w:hAnsi="Arial Narrow" w:cs="Arial"/>
          <w:sz w:val="20"/>
          <w:szCs w:val="20"/>
        </w:rPr>
        <w:t>Contar con las siguientes cualidades, a juicio del Defensor(a) Titular:</w:t>
      </w:r>
    </w:p>
    <w:p w:rsidR="001F7047" w:rsidRPr="008C46D2" w:rsidRDefault="001F7047" w:rsidP="001F7047">
      <w:pPr>
        <w:numPr>
          <w:ilvl w:val="0"/>
          <w:numId w:val="16"/>
        </w:numPr>
        <w:spacing w:after="0" w:line="200" w:lineRule="exact"/>
        <w:ind w:left="851" w:hanging="284"/>
        <w:contextualSpacing/>
        <w:jc w:val="both"/>
        <w:rPr>
          <w:rFonts w:ascii="Arial Narrow" w:hAnsi="Arial Narrow" w:cs="Arial"/>
          <w:sz w:val="20"/>
          <w:szCs w:val="20"/>
        </w:rPr>
      </w:pPr>
      <w:r w:rsidRPr="008C46D2">
        <w:rPr>
          <w:rFonts w:ascii="Arial Narrow" w:hAnsi="Arial Narrow" w:cs="Arial"/>
          <w:sz w:val="20"/>
          <w:szCs w:val="20"/>
        </w:rPr>
        <w:t>Conocimiento y compromiso en la defensa, promoción o difusión de los derechos humanos.</w:t>
      </w:r>
    </w:p>
    <w:p w:rsidR="001F7047" w:rsidRPr="008C46D2" w:rsidRDefault="001F7047" w:rsidP="001F7047">
      <w:pPr>
        <w:numPr>
          <w:ilvl w:val="0"/>
          <w:numId w:val="16"/>
        </w:numPr>
        <w:spacing w:after="0" w:line="200" w:lineRule="exact"/>
        <w:ind w:left="851" w:hanging="284"/>
        <w:contextualSpacing/>
        <w:jc w:val="both"/>
        <w:rPr>
          <w:rFonts w:ascii="Arial Narrow" w:hAnsi="Arial Narrow" w:cs="Arial"/>
          <w:sz w:val="20"/>
          <w:szCs w:val="20"/>
        </w:rPr>
      </w:pPr>
      <w:r w:rsidRPr="008C46D2">
        <w:rPr>
          <w:rFonts w:ascii="Arial Narrow" w:hAnsi="Arial Narrow" w:cs="Arial"/>
          <w:sz w:val="20"/>
          <w:szCs w:val="20"/>
        </w:rPr>
        <w:t>Honestidad, imparcialidad, objetividad, firmeza de convicciones, solvencia moral, y respeto a la pluralidad de ideas.</w:t>
      </w:r>
    </w:p>
    <w:p w:rsidR="001F7047" w:rsidRPr="008C46D2" w:rsidRDefault="001F7047" w:rsidP="001F7047">
      <w:pPr>
        <w:numPr>
          <w:ilvl w:val="0"/>
          <w:numId w:val="16"/>
        </w:numPr>
        <w:tabs>
          <w:tab w:val="left" w:pos="851"/>
        </w:tabs>
        <w:spacing w:after="0" w:line="200" w:lineRule="exact"/>
        <w:ind w:left="851" w:hanging="284"/>
        <w:contextualSpacing/>
        <w:jc w:val="both"/>
        <w:rPr>
          <w:rFonts w:ascii="Arial Narrow" w:hAnsi="Arial Narrow" w:cs="Arial"/>
          <w:sz w:val="20"/>
          <w:szCs w:val="20"/>
        </w:rPr>
      </w:pPr>
      <w:r w:rsidRPr="008C46D2">
        <w:rPr>
          <w:rFonts w:ascii="Arial Narrow" w:hAnsi="Arial Narrow" w:cs="Arial"/>
          <w:sz w:val="20"/>
          <w:szCs w:val="20"/>
        </w:rPr>
        <w:t>Independencia de juicio, capacidad de decisión, visión e iniciativa para atender las competencias de la Defensoría.</w:t>
      </w:r>
    </w:p>
    <w:p w:rsidR="001F7047" w:rsidRPr="008C46D2" w:rsidRDefault="001F7047" w:rsidP="001F7047">
      <w:pPr>
        <w:numPr>
          <w:ilvl w:val="0"/>
          <w:numId w:val="16"/>
        </w:numPr>
        <w:spacing w:after="0" w:line="200" w:lineRule="exact"/>
        <w:ind w:left="851" w:hanging="284"/>
        <w:contextualSpacing/>
        <w:jc w:val="both"/>
        <w:rPr>
          <w:rFonts w:ascii="Arial Narrow" w:hAnsi="Arial Narrow" w:cs="Arial"/>
          <w:sz w:val="20"/>
          <w:szCs w:val="20"/>
        </w:rPr>
      </w:pPr>
      <w:r w:rsidRPr="008C46D2">
        <w:rPr>
          <w:rFonts w:ascii="Arial Narrow" w:hAnsi="Arial Narrow" w:cs="Arial"/>
          <w:sz w:val="20"/>
          <w:szCs w:val="20"/>
        </w:rPr>
        <w:t>Conocimiento general de la Universidad.</w:t>
      </w:r>
    </w:p>
    <w:p w:rsidR="001F7047" w:rsidRPr="008C46D2" w:rsidRDefault="001F7047" w:rsidP="001F7047">
      <w:pPr>
        <w:spacing w:after="0" w:line="80" w:lineRule="exact"/>
        <w:contextualSpacing/>
        <w:jc w:val="both"/>
        <w:rPr>
          <w:rFonts w:ascii="Arial Narrow" w:hAnsi="Arial Narrow" w:cs="Arial"/>
          <w:b/>
          <w:sz w:val="20"/>
          <w:szCs w:val="20"/>
        </w:rPr>
      </w:pPr>
    </w:p>
    <w:p w:rsidR="001F7047" w:rsidRPr="008C46D2" w:rsidRDefault="001F7047" w:rsidP="001F7047">
      <w:pPr>
        <w:spacing w:after="0" w:line="160" w:lineRule="exact"/>
        <w:jc w:val="both"/>
        <w:rPr>
          <w:rFonts w:ascii="Arial Narrow" w:hAnsi="Arial Narrow" w:cs="Arial"/>
          <w:b/>
          <w:sz w:val="16"/>
          <w:szCs w:val="16"/>
        </w:rPr>
      </w:pPr>
      <w:r w:rsidRPr="008C46D2">
        <w:rPr>
          <w:rFonts w:ascii="Arial Narrow" w:hAnsi="Arial Narrow" w:cs="Arial"/>
          <w:b/>
          <w:sz w:val="16"/>
          <w:szCs w:val="16"/>
        </w:rPr>
        <w:t>54</w:t>
      </w:r>
    </w:p>
    <w:p w:rsidR="001F7047" w:rsidRPr="008C46D2" w:rsidRDefault="001F7047" w:rsidP="001F7047">
      <w:pPr>
        <w:spacing w:after="0" w:line="200" w:lineRule="exact"/>
        <w:contextualSpacing/>
        <w:jc w:val="both"/>
        <w:rPr>
          <w:rFonts w:ascii="Arial Narrow" w:hAnsi="Arial Narrow" w:cs="Arial"/>
          <w:b/>
          <w:sz w:val="20"/>
          <w:szCs w:val="20"/>
        </w:rPr>
      </w:pPr>
      <w:r w:rsidRPr="008C46D2">
        <w:rPr>
          <w:rFonts w:ascii="Arial Narrow" w:hAnsi="Arial Narrow" w:cs="Arial"/>
          <w:b/>
          <w:sz w:val="20"/>
          <w:szCs w:val="20"/>
        </w:rPr>
        <w:t>ARTÍCULO 13</w:t>
      </w:r>
    </w:p>
    <w:p w:rsidR="001F7047" w:rsidRPr="008C46D2" w:rsidRDefault="001F7047" w:rsidP="001F7047">
      <w:pPr>
        <w:spacing w:after="0" w:line="200" w:lineRule="exact"/>
        <w:jc w:val="both"/>
        <w:rPr>
          <w:rFonts w:ascii="Arial Narrow" w:hAnsi="Arial Narrow" w:cs="Arial"/>
          <w:sz w:val="20"/>
          <w:szCs w:val="20"/>
        </w:rPr>
      </w:pPr>
      <w:r w:rsidRPr="008C46D2">
        <w:rPr>
          <w:rFonts w:ascii="Arial Narrow" w:hAnsi="Arial Narrow" w:cs="Arial"/>
          <w:sz w:val="20"/>
          <w:szCs w:val="20"/>
        </w:rPr>
        <w:t>Para ocupar el cargo de Defensor(a) Adjunto(a) se requiere:</w:t>
      </w:r>
    </w:p>
    <w:p w:rsidR="001F7047" w:rsidRPr="008C46D2" w:rsidRDefault="001F7047" w:rsidP="001F7047">
      <w:pPr>
        <w:spacing w:after="0" w:line="80" w:lineRule="exact"/>
        <w:jc w:val="both"/>
        <w:rPr>
          <w:rFonts w:ascii="Arial Narrow" w:hAnsi="Arial Narrow" w:cs="Arial"/>
          <w:sz w:val="20"/>
          <w:szCs w:val="20"/>
        </w:rPr>
      </w:pPr>
    </w:p>
    <w:p w:rsidR="001F7047" w:rsidRPr="008C46D2" w:rsidRDefault="001F7047" w:rsidP="001F7047">
      <w:pPr>
        <w:numPr>
          <w:ilvl w:val="0"/>
          <w:numId w:val="4"/>
        </w:numPr>
        <w:spacing w:after="0" w:line="200" w:lineRule="exact"/>
        <w:ind w:left="567" w:hanging="567"/>
        <w:jc w:val="both"/>
        <w:rPr>
          <w:rFonts w:ascii="Arial Narrow" w:hAnsi="Arial Narrow" w:cs="Arial"/>
          <w:sz w:val="20"/>
          <w:szCs w:val="20"/>
        </w:rPr>
      </w:pPr>
      <w:r w:rsidRPr="008C46D2">
        <w:rPr>
          <w:rFonts w:ascii="Arial Narrow" w:hAnsi="Arial Narrow" w:cs="Arial"/>
          <w:sz w:val="20"/>
          <w:szCs w:val="20"/>
        </w:rPr>
        <w:t>Formar parte del personal académico de la Universidad, con una antigüedad mínima de ocho años, preferentemente con título de licenciatura en derecho;</w:t>
      </w:r>
    </w:p>
    <w:p w:rsidR="001F7047" w:rsidRPr="008C46D2" w:rsidRDefault="001F7047" w:rsidP="001F7047">
      <w:pPr>
        <w:numPr>
          <w:ilvl w:val="0"/>
          <w:numId w:val="4"/>
        </w:numPr>
        <w:spacing w:after="0" w:line="200" w:lineRule="exact"/>
        <w:ind w:left="567" w:hanging="567"/>
        <w:jc w:val="both"/>
        <w:rPr>
          <w:rFonts w:ascii="Arial Narrow" w:hAnsi="Arial Narrow" w:cs="Arial"/>
          <w:sz w:val="20"/>
          <w:szCs w:val="20"/>
        </w:rPr>
      </w:pPr>
      <w:r w:rsidRPr="008C46D2">
        <w:rPr>
          <w:rFonts w:ascii="Arial Narrow" w:hAnsi="Arial Narrow" w:cs="Arial"/>
          <w:sz w:val="20"/>
          <w:szCs w:val="20"/>
        </w:rPr>
        <w:t>No haber ocupad</w:t>
      </w:r>
      <w:r w:rsidRPr="008C46D2">
        <w:rPr>
          <w:rFonts w:ascii="Arial Narrow" w:hAnsi="Arial Narrow" w:cs="Arial"/>
          <w:bCs/>
          <w:sz w:val="20"/>
          <w:szCs w:val="20"/>
        </w:rPr>
        <w:t>o c</w:t>
      </w:r>
      <w:r w:rsidRPr="008C46D2">
        <w:rPr>
          <w:rFonts w:ascii="Arial Narrow" w:hAnsi="Arial Narrow" w:cs="Arial"/>
          <w:sz w:val="20"/>
          <w:szCs w:val="20"/>
        </w:rPr>
        <w:t>argo como órgano personal o instancia de apoyo en la Universida</w:t>
      </w:r>
      <w:r w:rsidRPr="008C46D2">
        <w:rPr>
          <w:rFonts w:ascii="Arial Narrow" w:hAnsi="Arial Narrow" w:cs="Arial"/>
          <w:bCs/>
          <w:sz w:val="20"/>
          <w:szCs w:val="20"/>
        </w:rPr>
        <w:t>d e</w:t>
      </w:r>
      <w:r w:rsidRPr="008C46D2">
        <w:rPr>
          <w:rFonts w:ascii="Arial Narrow" w:hAnsi="Arial Narrow" w:cs="Arial"/>
          <w:sz w:val="20"/>
          <w:szCs w:val="20"/>
        </w:rPr>
        <w:t>n los dos años anteriores a la fecha de su ratificación, salvo quienes se hayan desempeñado como jefes de área o coordinadores de estudios;</w:t>
      </w:r>
    </w:p>
    <w:p w:rsidR="001F7047" w:rsidRPr="008C46D2" w:rsidRDefault="001F7047" w:rsidP="001F7047">
      <w:pPr>
        <w:numPr>
          <w:ilvl w:val="0"/>
          <w:numId w:val="4"/>
        </w:numPr>
        <w:spacing w:after="0" w:line="200" w:lineRule="exact"/>
        <w:ind w:left="567" w:hanging="567"/>
        <w:jc w:val="both"/>
        <w:rPr>
          <w:rFonts w:ascii="Arial Narrow" w:hAnsi="Arial Narrow" w:cs="Arial"/>
          <w:sz w:val="20"/>
          <w:szCs w:val="20"/>
        </w:rPr>
      </w:pPr>
      <w:r w:rsidRPr="008C46D2">
        <w:rPr>
          <w:rFonts w:ascii="Arial Narrow" w:hAnsi="Arial Narrow" w:cs="Arial"/>
          <w:sz w:val="20"/>
          <w:szCs w:val="20"/>
        </w:rPr>
        <w:t>No formar parte de alguno de los órganos colegiados de la Universidad, n</w:t>
      </w:r>
      <w:r w:rsidRPr="008C46D2">
        <w:rPr>
          <w:rFonts w:ascii="Arial Narrow" w:hAnsi="Arial Narrow" w:cs="Arial"/>
          <w:bCs/>
          <w:sz w:val="20"/>
          <w:szCs w:val="20"/>
        </w:rPr>
        <w:t>i d</w:t>
      </w:r>
      <w:r w:rsidRPr="008C46D2">
        <w:rPr>
          <w:rFonts w:ascii="Arial Narrow" w:hAnsi="Arial Narrow" w:cs="Arial"/>
          <w:sz w:val="20"/>
          <w:szCs w:val="20"/>
        </w:rPr>
        <w:t>e alguna comisión dictaminadora de la Institución</w:t>
      </w:r>
      <w:r w:rsidRPr="008C46D2">
        <w:rPr>
          <w:rFonts w:ascii="Arial Narrow" w:hAnsi="Arial Narrow" w:cs="Arial"/>
          <w:bCs/>
          <w:sz w:val="20"/>
          <w:szCs w:val="20"/>
        </w:rPr>
        <w:t>, sea en calidad de titular o suplente</w:t>
      </w:r>
      <w:r w:rsidRPr="008C46D2">
        <w:rPr>
          <w:rFonts w:ascii="Arial Narrow" w:hAnsi="Arial Narrow" w:cs="Arial"/>
          <w:sz w:val="20"/>
          <w:szCs w:val="20"/>
        </w:rPr>
        <w:t xml:space="preserve">; </w:t>
      </w:r>
    </w:p>
    <w:p w:rsidR="001F7047" w:rsidRPr="008C46D2" w:rsidRDefault="001F7047" w:rsidP="001F7047">
      <w:pPr>
        <w:numPr>
          <w:ilvl w:val="0"/>
          <w:numId w:val="4"/>
        </w:numPr>
        <w:spacing w:after="0" w:line="200" w:lineRule="exact"/>
        <w:ind w:left="567" w:hanging="567"/>
        <w:jc w:val="both"/>
        <w:rPr>
          <w:rFonts w:ascii="Arial Narrow" w:hAnsi="Arial Narrow" w:cs="Arial"/>
          <w:sz w:val="20"/>
          <w:szCs w:val="20"/>
        </w:rPr>
      </w:pPr>
      <w:r w:rsidRPr="008C46D2">
        <w:rPr>
          <w:rFonts w:ascii="Arial Narrow" w:hAnsi="Arial Narrow" w:cs="Arial"/>
          <w:sz w:val="20"/>
          <w:szCs w:val="20"/>
        </w:rPr>
        <w:t>No ejercer algún cargo sindical, y</w:t>
      </w:r>
    </w:p>
    <w:p w:rsidR="001F7047" w:rsidRPr="008C46D2" w:rsidRDefault="001F7047" w:rsidP="001F7047">
      <w:pPr>
        <w:numPr>
          <w:ilvl w:val="0"/>
          <w:numId w:val="4"/>
        </w:numPr>
        <w:spacing w:after="0" w:line="200" w:lineRule="exact"/>
        <w:ind w:left="567" w:hanging="567"/>
        <w:jc w:val="both"/>
        <w:rPr>
          <w:rFonts w:ascii="Arial Narrow" w:hAnsi="Arial Narrow" w:cs="Arial"/>
          <w:sz w:val="20"/>
          <w:szCs w:val="20"/>
        </w:rPr>
      </w:pPr>
      <w:r w:rsidRPr="008C46D2">
        <w:rPr>
          <w:rFonts w:ascii="Arial Narrow" w:hAnsi="Arial Narrow" w:cs="Arial"/>
          <w:sz w:val="20"/>
          <w:szCs w:val="20"/>
        </w:rPr>
        <w:t>Contar con las siguientes cualidades:</w:t>
      </w:r>
    </w:p>
    <w:p w:rsidR="001F7047" w:rsidRPr="008C46D2" w:rsidRDefault="001F7047" w:rsidP="001F7047">
      <w:pPr>
        <w:numPr>
          <w:ilvl w:val="0"/>
          <w:numId w:val="18"/>
        </w:numPr>
        <w:spacing w:after="0" w:line="200" w:lineRule="exact"/>
        <w:ind w:left="851" w:hanging="284"/>
        <w:jc w:val="both"/>
        <w:rPr>
          <w:rFonts w:ascii="Arial Narrow" w:hAnsi="Arial Narrow" w:cs="Arial"/>
          <w:sz w:val="20"/>
          <w:szCs w:val="20"/>
        </w:rPr>
      </w:pPr>
      <w:r w:rsidRPr="008C46D2">
        <w:rPr>
          <w:rFonts w:ascii="Arial Narrow" w:hAnsi="Arial Narrow" w:cs="Arial"/>
          <w:sz w:val="20"/>
          <w:szCs w:val="20"/>
        </w:rPr>
        <w:t>Conocimiento y compromiso en la defensa, promoción o difusión de los derechos humanos.</w:t>
      </w:r>
    </w:p>
    <w:p w:rsidR="001F7047" w:rsidRPr="008C46D2" w:rsidRDefault="001F7047" w:rsidP="001F7047">
      <w:pPr>
        <w:numPr>
          <w:ilvl w:val="0"/>
          <w:numId w:val="18"/>
        </w:numPr>
        <w:spacing w:after="0" w:line="200" w:lineRule="exact"/>
        <w:ind w:left="851" w:hanging="284"/>
        <w:jc w:val="both"/>
        <w:rPr>
          <w:rFonts w:ascii="Arial Narrow" w:hAnsi="Arial Narrow" w:cs="Arial"/>
          <w:sz w:val="20"/>
          <w:szCs w:val="20"/>
        </w:rPr>
      </w:pPr>
      <w:r w:rsidRPr="008C46D2">
        <w:rPr>
          <w:rFonts w:ascii="Arial Narrow" w:hAnsi="Arial Narrow" w:cs="Arial"/>
          <w:sz w:val="20"/>
          <w:szCs w:val="20"/>
        </w:rPr>
        <w:t>Honestidad, imparcialidad, objetividad, firmeza de convicciones, solvencia moral y respeto a la pluralidad de ideas.</w:t>
      </w:r>
    </w:p>
    <w:p w:rsidR="001F7047" w:rsidRPr="008C46D2" w:rsidRDefault="001F7047" w:rsidP="001F7047">
      <w:pPr>
        <w:numPr>
          <w:ilvl w:val="0"/>
          <w:numId w:val="18"/>
        </w:numPr>
        <w:tabs>
          <w:tab w:val="left" w:pos="851"/>
        </w:tabs>
        <w:spacing w:after="0" w:line="200" w:lineRule="exact"/>
        <w:ind w:left="851" w:hanging="284"/>
        <w:jc w:val="both"/>
        <w:rPr>
          <w:rFonts w:ascii="Arial Narrow" w:hAnsi="Arial Narrow" w:cs="Arial"/>
          <w:sz w:val="20"/>
          <w:szCs w:val="20"/>
        </w:rPr>
      </w:pPr>
      <w:r w:rsidRPr="008C46D2">
        <w:rPr>
          <w:rFonts w:ascii="Arial Narrow" w:hAnsi="Arial Narrow" w:cs="Arial"/>
          <w:sz w:val="20"/>
          <w:szCs w:val="20"/>
        </w:rPr>
        <w:lastRenderedPageBreak/>
        <w:t>Independencia de juicio, capacidad de decisión, visión e iniciativa para atender las competencias de la Defensoría.</w:t>
      </w:r>
    </w:p>
    <w:p w:rsidR="001F7047" w:rsidRPr="008C46D2" w:rsidRDefault="001F7047" w:rsidP="001F7047">
      <w:pPr>
        <w:numPr>
          <w:ilvl w:val="0"/>
          <w:numId w:val="18"/>
        </w:numPr>
        <w:spacing w:after="0" w:line="200" w:lineRule="exact"/>
        <w:ind w:left="851" w:hanging="284"/>
        <w:jc w:val="both"/>
        <w:rPr>
          <w:rFonts w:ascii="Arial Narrow" w:hAnsi="Arial Narrow" w:cs="Arial"/>
          <w:sz w:val="20"/>
          <w:szCs w:val="20"/>
        </w:rPr>
      </w:pPr>
      <w:r w:rsidRPr="008C46D2">
        <w:rPr>
          <w:rFonts w:ascii="Arial Narrow" w:hAnsi="Arial Narrow" w:cs="Arial"/>
          <w:sz w:val="20"/>
          <w:szCs w:val="20"/>
        </w:rPr>
        <w:t>Conocimiento general de la Universidad.</w:t>
      </w:r>
    </w:p>
    <w:p w:rsidR="001F7047" w:rsidRPr="008C46D2" w:rsidRDefault="001F7047" w:rsidP="001F7047">
      <w:pPr>
        <w:spacing w:after="0" w:line="80" w:lineRule="exact"/>
        <w:jc w:val="both"/>
        <w:rPr>
          <w:rFonts w:ascii="Arial Narrow" w:hAnsi="Arial Narrow" w:cs="Arial"/>
          <w:sz w:val="20"/>
          <w:szCs w:val="20"/>
        </w:rPr>
      </w:pPr>
    </w:p>
    <w:p w:rsidR="001F7047" w:rsidRPr="008C46D2" w:rsidRDefault="001F7047" w:rsidP="001F7047">
      <w:pPr>
        <w:spacing w:after="0" w:line="220" w:lineRule="exact"/>
        <w:jc w:val="both"/>
        <w:rPr>
          <w:rFonts w:ascii="Arial Narrow" w:hAnsi="Arial Narrow" w:cs="Arial"/>
          <w:b/>
          <w:szCs w:val="20"/>
        </w:rPr>
      </w:pPr>
      <w:r w:rsidRPr="008C46D2">
        <w:rPr>
          <w:rFonts w:ascii="Arial Narrow" w:hAnsi="Arial Narrow" w:cs="Arial"/>
          <w:b/>
          <w:szCs w:val="20"/>
        </w:rPr>
        <w:t>CAPÍTULO III</w:t>
      </w:r>
    </w:p>
    <w:p w:rsidR="001F7047" w:rsidRPr="008C46D2" w:rsidRDefault="001F7047" w:rsidP="001F7047">
      <w:pPr>
        <w:spacing w:after="0" w:line="220" w:lineRule="exact"/>
        <w:jc w:val="both"/>
        <w:rPr>
          <w:rFonts w:ascii="Arial Narrow" w:hAnsi="Arial Narrow" w:cs="Arial"/>
          <w:b/>
          <w:szCs w:val="20"/>
        </w:rPr>
      </w:pPr>
      <w:r w:rsidRPr="008C46D2">
        <w:rPr>
          <w:rFonts w:ascii="Arial Narrow" w:hAnsi="Arial Narrow" w:cs="Arial"/>
          <w:b/>
          <w:szCs w:val="20"/>
        </w:rPr>
        <w:t>COMPETENCIA</w:t>
      </w:r>
    </w:p>
    <w:p w:rsidR="001F7047" w:rsidRPr="008C46D2" w:rsidRDefault="001F7047" w:rsidP="001F7047">
      <w:pPr>
        <w:spacing w:after="0" w:line="80" w:lineRule="exact"/>
        <w:jc w:val="both"/>
        <w:rPr>
          <w:rFonts w:ascii="Arial Narrow" w:hAnsi="Arial Narrow" w:cs="Arial"/>
          <w:b/>
          <w:sz w:val="20"/>
          <w:szCs w:val="20"/>
        </w:rPr>
      </w:pPr>
    </w:p>
    <w:p w:rsidR="001F7047" w:rsidRPr="008C46D2" w:rsidRDefault="001F7047" w:rsidP="001F7047">
      <w:pPr>
        <w:spacing w:after="0" w:line="200" w:lineRule="exact"/>
        <w:jc w:val="both"/>
        <w:rPr>
          <w:rFonts w:ascii="Arial Narrow" w:hAnsi="Arial Narrow" w:cs="Arial"/>
          <w:b/>
          <w:sz w:val="20"/>
          <w:szCs w:val="20"/>
        </w:rPr>
      </w:pPr>
      <w:r w:rsidRPr="008C46D2">
        <w:rPr>
          <w:rFonts w:ascii="Arial Narrow" w:hAnsi="Arial Narrow" w:cs="Arial"/>
          <w:b/>
          <w:sz w:val="20"/>
          <w:szCs w:val="20"/>
        </w:rPr>
        <w:t>ARTÍCULO 14</w:t>
      </w:r>
    </w:p>
    <w:p w:rsidR="001F7047" w:rsidRPr="008C46D2" w:rsidRDefault="001F7047" w:rsidP="001F7047">
      <w:pPr>
        <w:spacing w:after="0" w:line="200" w:lineRule="exact"/>
        <w:jc w:val="both"/>
        <w:rPr>
          <w:rFonts w:ascii="Arial Narrow" w:hAnsi="Arial Narrow" w:cs="Arial"/>
          <w:sz w:val="20"/>
          <w:szCs w:val="20"/>
        </w:rPr>
      </w:pPr>
      <w:r w:rsidRPr="008C46D2">
        <w:rPr>
          <w:rFonts w:ascii="Arial Narrow" w:hAnsi="Arial Narrow" w:cs="Arial"/>
          <w:sz w:val="20"/>
          <w:szCs w:val="20"/>
        </w:rPr>
        <w:t>La Defensoría de los Derechos Universitarios será competente para:</w:t>
      </w:r>
    </w:p>
    <w:p w:rsidR="001F7047" w:rsidRPr="008C46D2" w:rsidRDefault="001F7047" w:rsidP="001F7047">
      <w:pPr>
        <w:spacing w:after="0" w:line="80" w:lineRule="exact"/>
        <w:jc w:val="both"/>
        <w:rPr>
          <w:rFonts w:ascii="Arial Narrow" w:hAnsi="Arial Narrow" w:cs="Arial"/>
          <w:sz w:val="20"/>
          <w:szCs w:val="20"/>
        </w:rPr>
      </w:pPr>
    </w:p>
    <w:p w:rsidR="001F7047" w:rsidRPr="008C46D2" w:rsidRDefault="001F7047" w:rsidP="001F7047">
      <w:pPr>
        <w:numPr>
          <w:ilvl w:val="0"/>
          <w:numId w:val="5"/>
        </w:numPr>
        <w:spacing w:after="0" w:line="200" w:lineRule="exact"/>
        <w:ind w:left="567" w:hanging="567"/>
        <w:contextualSpacing/>
        <w:jc w:val="both"/>
        <w:rPr>
          <w:rFonts w:ascii="Arial Narrow" w:hAnsi="Arial Narrow" w:cs="Arial"/>
          <w:sz w:val="20"/>
          <w:szCs w:val="20"/>
        </w:rPr>
      </w:pPr>
      <w:r w:rsidRPr="008C46D2">
        <w:rPr>
          <w:rFonts w:ascii="Arial Narrow" w:hAnsi="Arial Narrow" w:cs="Arial"/>
          <w:sz w:val="20"/>
          <w:szCs w:val="20"/>
        </w:rPr>
        <w:t>Promover la cultura de los derechos humanos y universitarios;</w:t>
      </w:r>
    </w:p>
    <w:p w:rsidR="001F7047" w:rsidRPr="008C46D2" w:rsidRDefault="001F7047" w:rsidP="001F7047">
      <w:pPr>
        <w:numPr>
          <w:ilvl w:val="0"/>
          <w:numId w:val="5"/>
        </w:numPr>
        <w:spacing w:after="0" w:line="200" w:lineRule="exact"/>
        <w:ind w:left="567" w:hanging="567"/>
        <w:contextualSpacing/>
        <w:jc w:val="both"/>
        <w:rPr>
          <w:rFonts w:ascii="Arial Narrow" w:hAnsi="Arial Narrow" w:cs="Arial"/>
          <w:sz w:val="20"/>
          <w:szCs w:val="20"/>
        </w:rPr>
      </w:pPr>
      <w:r w:rsidRPr="008C46D2">
        <w:rPr>
          <w:rFonts w:ascii="Arial Narrow" w:hAnsi="Arial Narrow" w:cs="Arial"/>
          <w:sz w:val="20"/>
          <w:szCs w:val="20"/>
        </w:rPr>
        <w:t>Promover el conocimiento, estudio y difusión de los derechos humanos en el ámbito universitario;</w:t>
      </w:r>
    </w:p>
    <w:p w:rsidR="001F7047" w:rsidRPr="008C46D2" w:rsidRDefault="001F7047" w:rsidP="001F7047">
      <w:pPr>
        <w:numPr>
          <w:ilvl w:val="0"/>
          <w:numId w:val="5"/>
        </w:numPr>
        <w:spacing w:after="0" w:line="200" w:lineRule="exact"/>
        <w:ind w:left="567" w:hanging="567"/>
        <w:contextualSpacing/>
        <w:jc w:val="both"/>
        <w:rPr>
          <w:rFonts w:ascii="Arial Narrow" w:hAnsi="Arial Narrow" w:cs="Arial"/>
          <w:sz w:val="20"/>
          <w:szCs w:val="20"/>
        </w:rPr>
      </w:pPr>
      <w:r w:rsidRPr="008C46D2">
        <w:rPr>
          <w:rFonts w:ascii="Arial Narrow" w:hAnsi="Arial Narrow" w:cs="Arial"/>
          <w:sz w:val="20"/>
          <w:szCs w:val="20"/>
        </w:rPr>
        <w:t>Recibir y atender las quejas y peticiones de la comunidad universitaria, por la afectación o posible afectación de derechos universitarios;</w:t>
      </w:r>
    </w:p>
    <w:p w:rsidR="001F7047" w:rsidRPr="008C46D2" w:rsidRDefault="001F7047" w:rsidP="001F7047">
      <w:pPr>
        <w:numPr>
          <w:ilvl w:val="0"/>
          <w:numId w:val="5"/>
        </w:numPr>
        <w:spacing w:after="0" w:line="200" w:lineRule="exact"/>
        <w:ind w:left="567" w:hanging="567"/>
        <w:contextualSpacing/>
        <w:jc w:val="both"/>
        <w:rPr>
          <w:rFonts w:ascii="Arial Narrow" w:hAnsi="Arial Narrow" w:cs="Arial"/>
          <w:sz w:val="20"/>
          <w:szCs w:val="20"/>
        </w:rPr>
      </w:pPr>
      <w:r w:rsidRPr="008C46D2">
        <w:rPr>
          <w:rFonts w:ascii="Arial Narrow" w:hAnsi="Arial Narrow" w:cs="Arial"/>
          <w:sz w:val="20"/>
          <w:szCs w:val="20"/>
        </w:rPr>
        <w:t>Conocer, de oficio o a petición de parte, de hechos que constituyan violaciones a derechos universitarios, particularmente de discriminación o violencia por razón de género, raza, etnia, nacionalidad, ideología, posición social, orientación sexual, o de cualquier naturaleza;</w:t>
      </w:r>
    </w:p>
    <w:p w:rsidR="001F7047" w:rsidRPr="008C46D2" w:rsidRDefault="001F7047" w:rsidP="001F7047">
      <w:pPr>
        <w:numPr>
          <w:ilvl w:val="0"/>
          <w:numId w:val="5"/>
        </w:numPr>
        <w:spacing w:after="0" w:line="200" w:lineRule="exact"/>
        <w:ind w:left="567" w:hanging="567"/>
        <w:contextualSpacing/>
        <w:jc w:val="both"/>
        <w:rPr>
          <w:rFonts w:ascii="Arial Narrow" w:hAnsi="Arial Narrow" w:cs="Arial"/>
          <w:sz w:val="20"/>
          <w:szCs w:val="20"/>
        </w:rPr>
      </w:pPr>
      <w:r w:rsidRPr="008C46D2">
        <w:rPr>
          <w:rFonts w:ascii="Arial Narrow" w:hAnsi="Arial Narrow" w:cs="Arial"/>
          <w:sz w:val="20"/>
          <w:szCs w:val="20"/>
        </w:rPr>
        <w:t>Intervenir como mediador o conciliador, cuando la naturaleza del caso lo permita y proponer medidas de solución;</w:t>
      </w:r>
    </w:p>
    <w:p w:rsidR="001F7047" w:rsidRPr="008C46D2" w:rsidRDefault="001F7047" w:rsidP="001F7047">
      <w:pPr>
        <w:numPr>
          <w:ilvl w:val="0"/>
          <w:numId w:val="5"/>
        </w:numPr>
        <w:spacing w:after="0" w:line="200" w:lineRule="exact"/>
        <w:ind w:left="567" w:hanging="567"/>
        <w:contextualSpacing/>
        <w:jc w:val="both"/>
        <w:rPr>
          <w:rFonts w:ascii="Arial Narrow" w:hAnsi="Arial Narrow" w:cs="Arial"/>
          <w:sz w:val="20"/>
          <w:szCs w:val="20"/>
        </w:rPr>
      </w:pPr>
      <w:r w:rsidRPr="008C46D2">
        <w:rPr>
          <w:rFonts w:ascii="Arial Narrow" w:hAnsi="Arial Narrow" w:cs="Arial"/>
          <w:sz w:val="20"/>
          <w:szCs w:val="20"/>
        </w:rPr>
        <w:t>Emitir las medidas precautorias necesarias para que cese la violación a derechos universitarios;</w:t>
      </w:r>
    </w:p>
    <w:p w:rsidR="001F7047" w:rsidRPr="008C46D2" w:rsidRDefault="001F7047" w:rsidP="001F7047">
      <w:pPr>
        <w:numPr>
          <w:ilvl w:val="0"/>
          <w:numId w:val="5"/>
        </w:numPr>
        <w:spacing w:after="0" w:line="200" w:lineRule="exact"/>
        <w:ind w:left="567" w:hanging="567"/>
        <w:contextualSpacing/>
        <w:jc w:val="both"/>
        <w:rPr>
          <w:rFonts w:ascii="Arial Narrow" w:hAnsi="Arial Narrow" w:cs="Arial"/>
          <w:sz w:val="20"/>
          <w:szCs w:val="20"/>
        </w:rPr>
      </w:pPr>
      <w:r w:rsidRPr="008C46D2">
        <w:rPr>
          <w:rFonts w:ascii="Arial Narrow" w:hAnsi="Arial Narrow" w:cs="Arial"/>
          <w:sz w:val="20"/>
          <w:szCs w:val="20"/>
        </w:rPr>
        <w:t>Emitir recomendaciones cuando se afecten los derechos de la comunidad universitaria;</w:t>
      </w:r>
    </w:p>
    <w:p w:rsidR="001F7047" w:rsidRPr="008C46D2" w:rsidRDefault="001F7047" w:rsidP="001F7047">
      <w:pPr>
        <w:numPr>
          <w:ilvl w:val="0"/>
          <w:numId w:val="5"/>
        </w:numPr>
        <w:spacing w:after="0" w:line="200" w:lineRule="exact"/>
        <w:ind w:left="567" w:hanging="567"/>
        <w:contextualSpacing/>
        <w:jc w:val="both"/>
        <w:rPr>
          <w:rFonts w:ascii="Arial Narrow" w:hAnsi="Arial Narrow" w:cs="Arial"/>
          <w:sz w:val="20"/>
          <w:szCs w:val="20"/>
        </w:rPr>
      </w:pPr>
      <w:r w:rsidRPr="008C46D2">
        <w:rPr>
          <w:rFonts w:ascii="Arial Narrow" w:hAnsi="Arial Narrow" w:cs="Arial"/>
          <w:sz w:val="20"/>
          <w:szCs w:val="20"/>
        </w:rPr>
        <w:t>Conocer e investigar la afectación o posible afectación de derechos universitarios que se presente entre alumnos(as), participantes o trabajadores(as);</w:t>
      </w:r>
    </w:p>
    <w:p w:rsidR="001F7047" w:rsidRPr="008C46D2" w:rsidRDefault="001F7047" w:rsidP="001F7047">
      <w:pPr>
        <w:numPr>
          <w:ilvl w:val="0"/>
          <w:numId w:val="5"/>
        </w:numPr>
        <w:spacing w:after="0" w:line="200" w:lineRule="exact"/>
        <w:ind w:left="567" w:hanging="567"/>
        <w:contextualSpacing/>
        <w:jc w:val="both"/>
        <w:rPr>
          <w:rFonts w:ascii="Arial Narrow" w:hAnsi="Arial Narrow" w:cs="Arial"/>
          <w:sz w:val="20"/>
          <w:szCs w:val="20"/>
        </w:rPr>
      </w:pPr>
      <w:r w:rsidRPr="008C46D2">
        <w:rPr>
          <w:rFonts w:ascii="Arial Narrow" w:hAnsi="Arial Narrow" w:cs="Arial"/>
          <w:sz w:val="20"/>
          <w:szCs w:val="20"/>
        </w:rPr>
        <w:t>Establecer y dar a conocer procedimientos de fácil acceso para la recepción de quejas y peticiones en la Defensoría;</w:t>
      </w:r>
    </w:p>
    <w:p w:rsidR="001F7047" w:rsidRPr="008C46D2" w:rsidRDefault="001F7047" w:rsidP="001F7047">
      <w:pPr>
        <w:numPr>
          <w:ilvl w:val="0"/>
          <w:numId w:val="5"/>
        </w:numPr>
        <w:spacing w:after="0" w:line="200" w:lineRule="exact"/>
        <w:ind w:left="567" w:hanging="567"/>
        <w:contextualSpacing/>
        <w:jc w:val="both"/>
        <w:rPr>
          <w:rFonts w:ascii="Arial Narrow" w:hAnsi="Arial Narrow" w:cs="Arial"/>
          <w:sz w:val="20"/>
          <w:szCs w:val="20"/>
        </w:rPr>
      </w:pPr>
      <w:r w:rsidRPr="008C46D2">
        <w:rPr>
          <w:rFonts w:ascii="Arial Narrow" w:hAnsi="Arial Narrow" w:cs="Arial"/>
          <w:sz w:val="20"/>
          <w:szCs w:val="20"/>
        </w:rPr>
        <w:t>Orientar, en el ejercicio de los derechos, a la comunidad universitaria;</w:t>
      </w:r>
    </w:p>
    <w:p w:rsidR="001F7047" w:rsidRPr="008C46D2" w:rsidRDefault="001F7047" w:rsidP="001F7047">
      <w:pPr>
        <w:numPr>
          <w:ilvl w:val="0"/>
          <w:numId w:val="5"/>
        </w:numPr>
        <w:spacing w:after="0" w:line="200" w:lineRule="exact"/>
        <w:ind w:left="567" w:hanging="567"/>
        <w:contextualSpacing/>
        <w:jc w:val="both"/>
        <w:rPr>
          <w:rFonts w:ascii="Arial Narrow" w:hAnsi="Arial Narrow" w:cs="Arial"/>
          <w:sz w:val="20"/>
          <w:szCs w:val="20"/>
        </w:rPr>
      </w:pPr>
      <w:r w:rsidRPr="008C46D2">
        <w:rPr>
          <w:rFonts w:ascii="Arial Narrow" w:hAnsi="Arial Narrow" w:cs="Arial"/>
          <w:sz w:val="20"/>
          <w:szCs w:val="20"/>
        </w:rPr>
        <w:t>Atender a las víctimas, particularmente a las de violencia de género, a fin de identificar las vías idóneas para la prevención, atención, sanción y erradicación de esta problemática;</w:t>
      </w:r>
    </w:p>
    <w:p w:rsidR="001F7047" w:rsidRPr="008C46D2" w:rsidRDefault="001F7047" w:rsidP="001F7047">
      <w:pPr>
        <w:numPr>
          <w:ilvl w:val="0"/>
          <w:numId w:val="5"/>
        </w:numPr>
        <w:spacing w:after="0" w:line="200" w:lineRule="exact"/>
        <w:ind w:left="567" w:hanging="567"/>
        <w:contextualSpacing/>
        <w:jc w:val="both"/>
        <w:rPr>
          <w:rFonts w:ascii="Arial Narrow" w:hAnsi="Arial Narrow" w:cs="Arial"/>
          <w:sz w:val="20"/>
          <w:szCs w:val="20"/>
        </w:rPr>
      </w:pPr>
      <w:r w:rsidRPr="008C46D2">
        <w:rPr>
          <w:rFonts w:ascii="Arial Narrow" w:hAnsi="Arial Narrow" w:cs="Arial"/>
          <w:sz w:val="20"/>
          <w:szCs w:val="20"/>
        </w:rPr>
        <w:t>Recopilar, conservar y sistematizar la información generada en materia de violencia, particularmente violencia de género, para diseñar estrategias para la prevención y erradicación de ésta;</w:t>
      </w:r>
    </w:p>
    <w:p w:rsidR="001F7047" w:rsidRPr="008C46D2" w:rsidRDefault="001F7047" w:rsidP="001F7047">
      <w:pPr>
        <w:numPr>
          <w:ilvl w:val="0"/>
          <w:numId w:val="5"/>
        </w:numPr>
        <w:spacing w:after="0" w:line="200" w:lineRule="exact"/>
        <w:ind w:left="567" w:hanging="567"/>
        <w:contextualSpacing/>
        <w:jc w:val="both"/>
        <w:rPr>
          <w:rFonts w:ascii="Arial Narrow" w:hAnsi="Arial Narrow" w:cs="Arial"/>
          <w:sz w:val="20"/>
          <w:szCs w:val="20"/>
        </w:rPr>
      </w:pPr>
      <w:r w:rsidRPr="008C46D2">
        <w:rPr>
          <w:rFonts w:ascii="Arial Narrow" w:hAnsi="Arial Narrow" w:cs="Arial"/>
          <w:sz w:val="20"/>
          <w:szCs w:val="20"/>
        </w:rPr>
        <w:t>Elaborar e instrumentar programas preventivos en materia de derechos universitarios;</w:t>
      </w:r>
    </w:p>
    <w:p w:rsidR="001F7047" w:rsidRPr="008C46D2" w:rsidRDefault="001F7047" w:rsidP="001F7047">
      <w:pPr>
        <w:numPr>
          <w:ilvl w:val="0"/>
          <w:numId w:val="5"/>
        </w:numPr>
        <w:spacing w:after="0" w:line="200" w:lineRule="exact"/>
        <w:ind w:left="567" w:hanging="567"/>
        <w:contextualSpacing/>
        <w:jc w:val="both"/>
        <w:rPr>
          <w:rFonts w:ascii="Arial Narrow" w:hAnsi="Arial Narrow" w:cs="Arial"/>
          <w:sz w:val="20"/>
          <w:szCs w:val="20"/>
        </w:rPr>
      </w:pPr>
      <w:r w:rsidRPr="008C46D2">
        <w:rPr>
          <w:rFonts w:ascii="Arial Narrow" w:hAnsi="Arial Narrow" w:cs="Arial"/>
          <w:sz w:val="20"/>
          <w:szCs w:val="20"/>
        </w:rPr>
        <w:t>Difundir e impulsar, en el ámbito universitario, el cumplimiento de los tratados, convenciones y acuerdos internacionales signados por México en materia de derechos humanos;</w:t>
      </w:r>
    </w:p>
    <w:p w:rsidR="001F7047" w:rsidRPr="008C46D2" w:rsidRDefault="001F7047" w:rsidP="001F7047">
      <w:pPr>
        <w:numPr>
          <w:ilvl w:val="0"/>
          <w:numId w:val="5"/>
        </w:numPr>
        <w:spacing w:after="0" w:line="200" w:lineRule="exact"/>
        <w:ind w:left="567" w:hanging="567"/>
        <w:contextualSpacing/>
        <w:jc w:val="both"/>
        <w:rPr>
          <w:rFonts w:ascii="Arial Narrow" w:hAnsi="Arial Narrow" w:cs="Arial"/>
          <w:sz w:val="20"/>
          <w:szCs w:val="20"/>
        </w:rPr>
      </w:pPr>
      <w:r w:rsidRPr="008C46D2">
        <w:rPr>
          <w:rFonts w:ascii="Arial Narrow" w:hAnsi="Arial Narrow" w:cs="Arial"/>
          <w:sz w:val="20"/>
          <w:szCs w:val="20"/>
        </w:rPr>
        <w:t>Proponer al Colegio Académico la creación de nuevas defensorías adjuntas, en función de las necesidades que se presenten, y</w:t>
      </w:r>
    </w:p>
    <w:p w:rsidR="001F7047" w:rsidRPr="008C46D2" w:rsidRDefault="001F7047" w:rsidP="001F7047">
      <w:pPr>
        <w:numPr>
          <w:ilvl w:val="0"/>
          <w:numId w:val="5"/>
        </w:numPr>
        <w:spacing w:after="0" w:line="200" w:lineRule="exact"/>
        <w:ind w:left="567" w:hanging="567"/>
        <w:contextualSpacing/>
        <w:jc w:val="both"/>
        <w:rPr>
          <w:rFonts w:ascii="Arial Narrow" w:hAnsi="Arial Narrow" w:cs="Arial"/>
          <w:sz w:val="20"/>
          <w:szCs w:val="20"/>
        </w:rPr>
      </w:pPr>
      <w:r w:rsidRPr="008C46D2">
        <w:rPr>
          <w:rFonts w:ascii="Arial Narrow" w:hAnsi="Arial Narrow" w:cs="Arial"/>
          <w:sz w:val="20"/>
          <w:szCs w:val="20"/>
        </w:rPr>
        <w:t>Emitir y publicar en el Semanario de la UAM, las reglas de funcionamiento interno que le permitan el cumplimiento de sus competencias, e informar al Colegio Académico.</w:t>
      </w:r>
    </w:p>
    <w:p w:rsidR="001F7047" w:rsidRPr="008C46D2" w:rsidRDefault="001F7047" w:rsidP="001F7047">
      <w:pPr>
        <w:spacing w:after="0" w:line="80" w:lineRule="exact"/>
        <w:jc w:val="both"/>
        <w:rPr>
          <w:rFonts w:ascii="Arial Narrow" w:hAnsi="Arial Narrow" w:cs="Arial"/>
          <w:b/>
          <w:sz w:val="20"/>
          <w:szCs w:val="20"/>
        </w:rPr>
      </w:pPr>
    </w:p>
    <w:p w:rsidR="001F7047" w:rsidRPr="008C46D2" w:rsidRDefault="001F7047" w:rsidP="001F7047">
      <w:pPr>
        <w:spacing w:after="0" w:line="80" w:lineRule="exact"/>
        <w:jc w:val="both"/>
        <w:rPr>
          <w:rFonts w:ascii="Arial Narrow" w:hAnsi="Arial Narrow" w:cs="Arial"/>
          <w:b/>
          <w:sz w:val="20"/>
          <w:szCs w:val="20"/>
        </w:rPr>
      </w:pPr>
    </w:p>
    <w:p w:rsidR="001F7047" w:rsidRPr="008C46D2" w:rsidRDefault="001F7047" w:rsidP="001F7047">
      <w:pPr>
        <w:spacing w:after="0" w:line="200" w:lineRule="exact"/>
        <w:jc w:val="both"/>
        <w:rPr>
          <w:rFonts w:ascii="Arial Narrow" w:hAnsi="Arial Narrow" w:cs="Arial"/>
          <w:b/>
          <w:sz w:val="20"/>
          <w:szCs w:val="20"/>
        </w:rPr>
      </w:pPr>
      <w:r w:rsidRPr="008C46D2">
        <w:rPr>
          <w:rFonts w:ascii="Arial Narrow" w:hAnsi="Arial Narrow" w:cs="Arial"/>
          <w:b/>
          <w:sz w:val="20"/>
          <w:szCs w:val="20"/>
        </w:rPr>
        <w:t>ARTÍCULO 15</w:t>
      </w:r>
    </w:p>
    <w:p w:rsidR="001F7047" w:rsidRPr="008C46D2" w:rsidRDefault="001F7047" w:rsidP="001F7047">
      <w:pPr>
        <w:spacing w:after="0" w:line="200" w:lineRule="exact"/>
        <w:jc w:val="both"/>
        <w:rPr>
          <w:rFonts w:ascii="Arial Narrow" w:hAnsi="Arial Narrow" w:cs="Arial"/>
          <w:sz w:val="20"/>
          <w:szCs w:val="20"/>
        </w:rPr>
      </w:pPr>
      <w:r w:rsidRPr="008C46D2">
        <w:rPr>
          <w:rFonts w:ascii="Arial Narrow" w:hAnsi="Arial Narrow" w:cs="Arial"/>
          <w:sz w:val="20"/>
          <w:szCs w:val="20"/>
        </w:rPr>
        <w:t>La Defensoría de los Derechos Universitarios no podrá conocer sobre asuntos o materias para los cuales la Legislación Universitaria o las normas laborales prevean una competencia o procedimiento de atención o resolución, como son:</w:t>
      </w:r>
    </w:p>
    <w:p w:rsidR="001F7047" w:rsidRPr="008C46D2" w:rsidRDefault="001F7047" w:rsidP="001F7047">
      <w:pPr>
        <w:spacing w:after="0" w:line="80" w:lineRule="exact"/>
        <w:jc w:val="both"/>
        <w:rPr>
          <w:rFonts w:ascii="Arial Narrow" w:hAnsi="Arial Narrow" w:cs="Arial"/>
          <w:sz w:val="20"/>
          <w:szCs w:val="20"/>
        </w:rPr>
      </w:pPr>
    </w:p>
    <w:p w:rsidR="001F7047" w:rsidRPr="008C46D2" w:rsidRDefault="001F7047" w:rsidP="001F7047">
      <w:pPr>
        <w:numPr>
          <w:ilvl w:val="0"/>
          <w:numId w:val="6"/>
        </w:numPr>
        <w:spacing w:after="0" w:line="200" w:lineRule="exact"/>
        <w:ind w:left="567" w:hanging="567"/>
        <w:contextualSpacing/>
        <w:jc w:val="both"/>
        <w:rPr>
          <w:rFonts w:ascii="Arial Narrow" w:hAnsi="Arial Narrow" w:cs="Arial"/>
          <w:sz w:val="20"/>
          <w:szCs w:val="20"/>
        </w:rPr>
      </w:pPr>
      <w:r w:rsidRPr="008C46D2">
        <w:rPr>
          <w:rFonts w:ascii="Arial Narrow" w:hAnsi="Arial Narrow" w:cs="Arial"/>
          <w:sz w:val="20"/>
          <w:szCs w:val="20"/>
        </w:rPr>
        <w:t>Asuntos laborales, individuales o colectivos;</w:t>
      </w:r>
    </w:p>
    <w:p w:rsidR="001F7047" w:rsidRPr="008C46D2" w:rsidRDefault="001F7047" w:rsidP="001F7047">
      <w:pPr>
        <w:numPr>
          <w:ilvl w:val="0"/>
          <w:numId w:val="6"/>
        </w:numPr>
        <w:spacing w:after="0" w:line="200" w:lineRule="exact"/>
        <w:ind w:left="567" w:hanging="567"/>
        <w:contextualSpacing/>
        <w:jc w:val="both"/>
        <w:rPr>
          <w:rFonts w:ascii="Arial Narrow" w:hAnsi="Arial Narrow" w:cs="Arial"/>
          <w:sz w:val="20"/>
          <w:szCs w:val="20"/>
        </w:rPr>
      </w:pPr>
      <w:r w:rsidRPr="008C46D2">
        <w:rPr>
          <w:rFonts w:ascii="Arial Narrow" w:hAnsi="Arial Narrow" w:cs="Arial"/>
          <w:sz w:val="20"/>
          <w:szCs w:val="20"/>
        </w:rPr>
        <w:t>Medidas administrativas impuestas a los alumnos(as);</w:t>
      </w:r>
    </w:p>
    <w:p w:rsidR="001F7047" w:rsidRPr="008C46D2" w:rsidRDefault="001F7047" w:rsidP="001F7047">
      <w:pPr>
        <w:numPr>
          <w:ilvl w:val="0"/>
          <w:numId w:val="6"/>
        </w:numPr>
        <w:spacing w:after="0" w:line="200" w:lineRule="exact"/>
        <w:ind w:left="567" w:hanging="567"/>
        <w:contextualSpacing/>
        <w:jc w:val="both"/>
        <w:rPr>
          <w:rFonts w:ascii="Arial Narrow" w:hAnsi="Arial Narrow" w:cs="Arial"/>
          <w:sz w:val="20"/>
          <w:szCs w:val="20"/>
        </w:rPr>
      </w:pPr>
      <w:r w:rsidRPr="008C46D2">
        <w:rPr>
          <w:rFonts w:ascii="Arial Narrow" w:hAnsi="Arial Narrow" w:cs="Arial"/>
          <w:sz w:val="20"/>
          <w:szCs w:val="20"/>
        </w:rPr>
        <w:t>Evaluaciones académicas;</w:t>
      </w:r>
    </w:p>
    <w:p w:rsidR="001F7047" w:rsidRPr="008C46D2" w:rsidRDefault="001F7047" w:rsidP="001F7047">
      <w:pPr>
        <w:numPr>
          <w:ilvl w:val="0"/>
          <w:numId w:val="6"/>
        </w:numPr>
        <w:spacing w:after="0" w:line="200" w:lineRule="exact"/>
        <w:ind w:left="567" w:hanging="567"/>
        <w:contextualSpacing/>
        <w:jc w:val="both"/>
        <w:rPr>
          <w:rFonts w:ascii="Arial Narrow" w:hAnsi="Arial Narrow" w:cs="Arial"/>
          <w:sz w:val="20"/>
          <w:szCs w:val="20"/>
        </w:rPr>
      </w:pPr>
      <w:r w:rsidRPr="008C46D2">
        <w:rPr>
          <w:rFonts w:ascii="Arial Narrow" w:hAnsi="Arial Narrow" w:cs="Arial"/>
          <w:sz w:val="20"/>
          <w:szCs w:val="20"/>
        </w:rPr>
        <w:t>Interpretación de la Legislación Universitaria;</w:t>
      </w:r>
    </w:p>
    <w:p w:rsidR="001F7047" w:rsidRPr="008C46D2" w:rsidRDefault="001F7047" w:rsidP="001F7047">
      <w:pPr>
        <w:numPr>
          <w:ilvl w:val="0"/>
          <w:numId w:val="6"/>
        </w:numPr>
        <w:spacing w:after="0" w:line="200" w:lineRule="exact"/>
        <w:ind w:left="567" w:hanging="567"/>
        <w:contextualSpacing/>
        <w:jc w:val="both"/>
        <w:rPr>
          <w:rFonts w:ascii="Arial Narrow" w:hAnsi="Arial Narrow" w:cs="Arial"/>
          <w:sz w:val="20"/>
          <w:szCs w:val="20"/>
        </w:rPr>
      </w:pPr>
      <w:r w:rsidRPr="008C46D2">
        <w:rPr>
          <w:rFonts w:ascii="Arial Narrow" w:hAnsi="Arial Narrow" w:cs="Arial"/>
          <w:sz w:val="20"/>
          <w:szCs w:val="20"/>
        </w:rPr>
        <w:t>Resoluciones de comisiones dictaminadoras;</w:t>
      </w:r>
    </w:p>
    <w:p w:rsidR="001F7047" w:rsidRPr="008C46D2" w:rsidRDefault="001F7047" w:rsidP="001F7047">
      <w:pPr>
        <w:numPr>
          <w:ilvl w:val="0"/>
          <w:numId w:val="6"/>
        </w:numPr>
        <w:spacing w:after="0" w:line="200" w:lineRule="exact"/>
        <w:ind w:left="567" w:hanging="567"/>
        <w:contextualSpacing/>
        <w:jc w:val="both"/>
        <w:rPr>
          <w:rFonts w:ascii="Arial Narrow" w:hAnsi="Arial Narrow" w:cs="Arial"/>
          <w:sz w:val="20"/>
          <w:szCs w:val="20"/>
        </w:rPr>
      </w:pPr>
      <w:r w:rsidRPr="008C46D2">
        <w:rPr>
          <w:rFonts w:ascii="Arial Narrow" w:hAnsi="Arial Narrow" w:cs="Arial"/>
          <w:sz w:val="20"/>
          <w:szCs w:val="20"/>
        </w:rPr>
        <w:t>Designaciones o nombramientos de órganos personales e instancias de apoyo;</w:t>
      </w:r>
    </w:p>
    <w:p w:rsidR="001F7047" w:rsidRPr="008C46D2" w:rsidRDefault="001F7047" w:rsidP="001F7047">
      <w:pPr>
        <w:numPr>
          <w:ilvl w:val="0"/>
          <w:numId w:val="6"/>
        </w:numPr>
        <w:spacing w:after="0" w:line="200" w:lineRule="exact"/>
        <w:ind w:left="567" w:hanging="567"/>
        <w:contextualSpacing/>
        <w:jc w:val="both"/>
        <w:rPr>
          <w:rFonts w:ascii="Arial Narrow" w:hAnsi="Arial Narrow" w:cs="Arial"/>
          <w:sz w:val="20"/>
          <w:szCs w:val="20"/>
        </w:rPr>
      </w:pPr>
      <w:r w:rsidRPr="008C46D2">
        <w:rPr>
          <w:rFonts w:ascii="Arial Narrow" w:hAnsi="Arial Narrow" w:cs="Arial"/>
          <w:sz w:val="20"/>
          <w:szCs w:val="20"/>
        </w:rPr>
        <w:t>Elecciones de integrantes de órganos colegiados;</w:t>
      </w:r>
    </w:p>
    <w:p w:rsidR="001F7047" w:rsidRPr="008C46D2" w:rsidRDefault="001F7047" w:rsidP="001F7047">
      <w:pPr>
        <w:numPr>
          <w:ilvl w:val="0"/>
          <w:numId w:val="6"/>
        </w:numPr>
        <w:spacing w:after="0" w:line="200" w:lineRule="exact"/>
        <w:ind w:left="567" w:hanging="567"/>
        <w:contextualSpacing/>
        <w:jc w:val="both"/>
        <w:rPr>
          <w:rFonts w:ascii="Arial Narrow" w:hAnsi="Arial Narrow" w:cs="Arial"/>
          <w:sz w:val="20"/>
          <w:szCs w:val="20"/>
        </w:rPr>
      </w:pPr>
      <w:r w:rsidRPr="008C46D2">
        <w:rPr>
          <w:rFonts w:ascii="Arial Narrow" w:hAnsi="Arial Narrow" w:cs="Arial"/>
          <w:sz w:val="20"/>
          <w:szCs w:val="20"/>
        </w:rPr>
        <w:t>Conflictos de órganos y veto de acuerdos, y</w:t>
      </w:r>
    </w:p>
    <w:p w:rsidR="001F7047" w:rsidRPr="008C46D2" w:rsidRDefault="001F7047" w:rsidP="001F7047">
      <w:pPr>
        <w:numPr>
          <w:ilvl w:val="0"/>
          <w:numId w:val="6"/>
        </w:numPr>
        <w:spacing w:after="0" w:line="200" w:lineRule="exact"/>
        <w:ind w:left="567" w:hanging="567"/>
        <w:contextualSpacing/>
        <w:jc w:val="both"/>
        <w:rPr>
          <w:rFonts w:ascii="Arial Narrow" w:hAnsi="Arial Narrow" w:cs="Arial"/>
          <w:sz w:val="20"/>
          <w:szCs w:val="20"/>
        </w:rPr>
      </w:pPr>
      <w:r w:rsidRPr="008C46D2">
        <w:rPr>
          <w:rFonts w:ascii="Arial Narrow" w:hAnsi="Arial Narrow" w:cs="Arial"/>
          <w:sz w:val="20"/>
          <w:szCs w:val="20"/>
        </w:rPr>
        <w:t>Cobros de cuotas o pagos por servicios.</w:t>
      </w:r>
    </w:p>
    <w:p w:rsidR="001F7047" w:rsidRPr="008C46D2" w:rsidRDefault="001F7047" w:rsidP="001F7047">
      <w:pPr>
        <w:spacing w:after="0" w:line="80" w:lineRule="exact"/>
        <w:jc w:val="both"/>
        <w:rPr>
          <w:rFonts w:ascii="Arial Narrow" w:hAnsi="Arial Narrow" w:cs="Arial"/>
          <w:b/>
          <w:sz w:val="20"/>
          <w:szCs w:val="20"/>
        </w:rPr>
      </w:pPr>
    </w:p>
    <w:p w:rsidR="001F7047" w:rsidRPr="008C46D2" w:rsidRDefault="001F7047" w:rsidP="001F7047">
      <w:pPr>
        <w:spacing w:after="0" w:line="160" w:lineRule="exact"/>
        <w:jc w:val="both"/>
        <w:rPr>
          <w:rFonts w:ascii="Arial Narrow" w:hAnsi="Arial Narrow" w:cs="Arial"/>
          <w:b/>
          <w:sz w:val="16"/>
          <w:szCs w:val="16"/>
        </w:rPr>
      </w:pPr>
      <w:r w:rsidRPr="008C46D2">
        <w:rPr>
          <w:rFonts w:ascii="Arial Narrow" w:hAnsi="Arial Narrow" w:cs="Arial"/>
          <w:b/>
          <w:sz w:val="16"/>
          <w:szCs w:val="16"/>
        </w:rPr>
        <w:t>54</w:t>
      </w:r>
    </w:p>
    <w:p w:rsidR="001F7047" w:rsidRPr="008C46D2" w:rsidRDefault="001F7047" w:rsidP="001F7047">
      <w:pPr>
        <w:spacing w:after="0" w:line="200" w:lineRule="exact"/>
        <w:jc w:val="both"/>
        <w:rPr>
          <w:rFonts w:ascii="Arial Narrow" w:hAnsi="Arial Narrow" w:cs="Arial"/>
          <w:b/>
          <w:sz w:val="20"/>
          <w:szCs w:val="20"/>
        </w:rPr>
      </w:pPr>
      <w:r w:rsidRPr="008C46D2">
        <w:rPr>
          <w:rFonts w:ascii="Arial Narrow" w:hAnsi="Arial Narrow" w:cs="Arial"/>
          <w:b/>
          <w:sz w:val="20"/>
          <w:szCs w:val="20"/>
        </w:rPr>
        <w:t>ARTÍCULO 16</w:t>
      </w:r>
    </w:p>
    <w:p w:rsidR="001F7047" w:rsidRPr="008C46D2" w:rsidRDefault="001F7047" w:rsidP="001F7047">
      <w:pPr>
        <w:spacing w:after="0" w:line="200" w:lineRule="exact"/>
        <w:jc w:val="both"/>
        <w:rPr>
          <w:rFonts w:ascii="Arial Narrow" w:hAnsi="Arial Narrow" w:cs="Arial"/>
          <w:sz w:val="20"/>
          <w:szCs w:val="20"/>
        </w:rPr>
      </w:pPr>
      <w:r w:rsidRPr="008C46D2">
        <w:rPr>
          <w:rFonts w:ascii="Arial Narrow" w:hAnsi="Arial Narrow" w:cs="Arial"/>
          <w:sz w:val="20"/>
          <w:szCs w:val="20"/>
        </w:rPr>
        <w:t>El Defensor(a) Titular tendrá las facultades y obligaciones siguientes:</w:t>
      </w:r>
    </w:p>
    <w:p w:rsidR="001F7047" w:rsidRPr="008C46D2" w:rsidRDefault="001F7047" w:rsidP="001F7047">
      <w:pPr>
        <w:spacing w:after="0" w:line="80" w:lineRule="exact"/>
        <w:jc w:val="both"/>
        <w:rPr>
          <w:rFonts w:ascii="Arial Narrow" w:hAnsi="Arial Narrow" w:cs="Arial"/>
          <w:sz w:val="20"/>
          <w:szCs w:val="20"/>
        </w:rPr>
      </w:pPr>
    </w:p>
    <w:p w:rsidR="001F7047" w:rsidRPr="008C46D2" w:rsidRDefault="001F7047" w:rsidP="001F7047">
      <w:pPr>
        <w:numPr>
          <w:ilvl w:val="0"/>
          <w:numId w:val="19"/>
        </w:numPr>
        <w:spacing w:after="0" w:line="200" w:lineRule="exact"/>
        <w:ind w:left="567" w:hanging="567"/>
        <w:jc w:val="both"/>
        <w:rPr>
          <w:rFonts w:ascii="Arial Narrow" w:hAnsi="Arial Narrow" w:cs="Arial"/>
          <w:sz w:val="20"/>
          <w:szCs w:val="20"/>
        </w:rPr>
      </w:pPr>
      <w:r w:rsidRPr="008C46D2">
        <w:rPr>
          <w:rFonts w:ascii="Arial Narrow" w:hAnsi="Arial Narrow" w:cs="Arial"/>
          <w:sz w:val="20"/>
          <w:szCs w:val="20"/>
        </w:rPr>
        <w:t>Representar, organizar y dirigir las actividades de la Defensoría;</w:t>
      </w:r>
    </w:p>
    <w:p w:rsidR="001F7047" w:rsidRPr="008C46D2" w:rsidRDefault="001F7047" w:rsidP="001F7047">
      <w:pPr>
        <w:numPr>
          <w:ilvl w:val="0"/>
          <w:numId w:val="19"/>
        </w:numPr>
        <w:spacing w:after="0" w:line="200" w:lineRule="exact"/>
        <w:ind w:left="567" w:hanging="567"/>
        <w:jc w:val="both"/>
        <w:rPr>
          <w:rFonts w:ascii="Arial Narrow" w:hAnsi="Arial Narrow" w:cs="Arial"/>
          <w:sz w:val="20"/>
          <w:szCs w:val="20"/>
        </w:rPr>
      </w:pPr>
      <w:r w:rsidRPr="008C46D2">
        <w:rPr>
          <w:rFonts w:ascii="Arial Narrow" w:hAnsi="Arial Narrow" w:cs="Arial"/>
          <w:sz w:val="20"/>
          <w:szCs w:val="20"/>
        </w:rPr>
        <w:t>Orientar a la comunidad universitaria por la afectación o posible afectación de derechos universitarios;</w:t>
      </w:r>
    </w:p>
    <w:p w:rsidR="001F7047" w:rsidRPr="008C46D2" w:rsidRDefault="001F7047" w:rsidP="001F7047">
      <w:pPr>
        <w:numPr>
          <w:ilvl w:val="0"/>
          <w:numId w:val="19"/>
        </w:numPr>
        <w:spacing w:after="0" w:line="200" w:lineRule="exact"/>
        <w:ind w:left="567" w:hanging="567"/>
        <w:jc w:val="both"/>
        <w:rPr>
          <w:rFonts w:ascii="Arial Narrow" w:hAnsi="Arial Narrow" w:cs="Arial"/>
          <w:sz w:val="20"/>
          <w:szCs w:val="20"/>
        </w:rPr>
      </w:pPr>
      <w:r w:rsidRPr="008C46D2">
        <w:rPr>
          <w:rFonts w:ascii="Arial Narrow" w:hAnsi="Arial Narrow" w:cs="Arial"/>
          <w:sz w:val="20"/>
          <w:szCs w:val="20"/>
        </w:rPr>
        <w:t>Atender las quejas y peticiones de la comunidad universitaria;</w:t>
      </w:r>
    </w:p>
    <w:p w:rsidR="001F7047" w:rsidRPr="008C46D2" w:rsidRDefault="001F7047" w:rsidP="001F7047">
      <w:pPr>
        <w:numPr>
          <w:ilvl w:val="0"/>
          <w:numId w:val="19"/>
        </w:numPr>
        <w:spacing w:after="0" w:line="200" w:lineRule="exact"/>
        <w:ind w:left="567" w:hanging="567"/>
        <w:jc w:val="both"/>
        <w:rPr>
          <w:rFonts w:ascii="Arial Narrow" w:hAnsi="Arial Narrow" w:cs="Arial"/>
          <w:sz w:val="20"/>
          <w:szCs w:val="20"/>
        </w:rPr>
      </w:pPr>
      <w:r w:rsidRPr="008C46D2">
        <w:rPr>
          <w:rFonts w:ascii="Arial Narrow" w:hAnsi="Arial Narrow" w:cs="Arial"/>
          <w:sz w:val="20"/>
          <w:szCs w:val="20"/>
        </w:rPr>
        <w:t>Iniciar procedimientos de oficio;</w:t>
      </w:r>
    </w:p>
    <w:p w:rsidR="001F7047" w:rsidRPr="008C46D2" w:rsidRDefault="001F7047" w:rsidP="001F7047">
      <w:pPr>
        <w:numPr>
          <w:ilvl w:val="0"/>
          <w:numId w:val="19"/>
        </w:numPr>
        <w:spacing w:after="0" w:line="200" w:lineRule="exact"/>
        <w:ind w:left="567" w:hanging="567"/>
        <w:jc w:val="both"/>
        <w:rPr>
          <w:rFonts w:ascii="Arial Narrow" w:hAnsi="Arial Narrow" w:cs="Arial"/>
          <w:sz w:val="20"/>
          <w:szCs w:val="20"/>
        </w:rPr>
      </w:pPr>
      <w:r w:rsidRPr="008C46D2">
        <w:rPr>
          <w:rFonts w:ascii="Arial Narrow" w:hAnsi="Arial Narrow" w:cs="Arial"/>
          <w:sz w:val="20"/>
          <w:szCs w:val="20"/>
        </w:rPr>
        <w:t xml:space="preserve">Emitir medidas precautorias; </w:t>
      </w:r>
    </w:p>
    <w:p w:rsidR="001F7047" w:rsidRPr="008C46D2" w:rsidRDefault="001F7047" w:rsidP="001F7047">
      <w:pPr>
        <w:numPr>
          <w:ilvl w:val="0"/>
          <w:numId w:val="19"/>
        </w:numPr>
        <w:spacing w:after="0" w:line="200" w:lineRule="exact"/>
        <w:ind w:left="567" w:hanging="567"/>
        <w:jc w:val="both"/>
        <w:rPr>
          <w:rFonts w:ascii="Arial Narrow" w:hAnsi="Arial Narrow" w:cs="Arial"/>
          <w:sz w:val="20"/>
          <w:szCs w:val="20"/>
        </w:rPr>
      </w:pPr>
      <w:r w:rsidRPr="008C46D2">
        <w:rPr>
          <w:rFonts w:ascii="Arial Narrow" w:hAnsi="Arial Narrow" w:cs="Arial"/>
          <w:sz w:val="20"/>
          <w:szCs w:val="20"/>
        </w:rPr>
        <w:t xml:space="preserve">Implementar mecanismos de mediación y conciliación para proponer soluciones inmediatas cuando la naturaleza del caso lo permita; </w:t>
      </w:r>
    </w:p>
    <w:p w:rsidR="001F7047" w:rsidRPr="008C46D2" w:rsidRDefault="001F7047" w:rsidP="001F7047">
      <w:pPr>
        <w:numPr>
          <w:ilvl w:val="0"/>
          <w:numId w:val="19"/>
        </w:numPr>
        <w:spacing w:after="0" w:line="200" w:lineRule="exact"/>
        <w:ind w:left="567" w:hanging="567"/>
        <w:jc w:val="both"/>
        <w:rPr>
          <w:rFonts w:ascii="Arial Narrow" w:hAnsi="Arial Narrow" w:cs="Arial"/>
          <w:sz w:val="20"/>
          <w:szCs w:val="20"/>
        </w:rPr>
      </w:pPr>
      <w:r w:rsidRPr="008C46D2">
        <w:rPr>
          <w:rFonts w:ascii="Arial Narrow" w:hAnsi="Arial Narrow" w:cs="Arial"/>
          <w:sz w:val="20"/>
          <w:szCs w:val="20"/>
        </w:rPr>
        <w:t>Emitir, en su caso, las recomendaciones a quienes resulten responsables de la transgresión de derechos universitarios, así como a quienes tengan competencia para resarcirlos;</w:t>
      </w:r>
    </w:p>
    <w:p w:rsidR="001F7047" w:rsidRPr="008C46D2" w:rsidRDefault="001F7047" w:rsidP="001F7047">
      <w:pPr>
        <w:numPr>
          <w:ilvl w:val="0"/>
          <w:numId w:val="19"/>
        </w:numPr>
        <w:spacing w:after="0" w:line="200" w:lineRule="exact"/>
        <w:ind w:left="567" w:hanging="567"/>
        <w:jc w:val="both"/>
        <w:rPr>
          <w:rFonts w:ascii="Arial Narrow" w:hAnsi="Arial Narrow" w:cs="Arial"/>
          <w:sz w:val="20"/>
          <w:szCs w:val="20"/>
        </w:rPr>
      </w:pPr>
      <w:r w:rsidRPr="008C46D2">
        <w:rPr>
          <w:rFonts w:ascii="Arial Narrow" w:hAnsi="Arial Narrow" w:cs="Arial"/>
          <w:sz w:val="20"/>
          <w:szCs w:val="20"/>
        </w:rPr>
        <w:t>Dar seguimiento al cumplimiento de las recomendaciones emitidas;</w:t>
      </w:r>
    </w:p>
    <w:p w:rsidR="001F7047" w:rsidRPr="008C46D2" w:rsidRDefault="001F7047" w:rsidP="001F7047">
      <w:pPr>
        <w:numPr>
          <w:ilvl w:val="0"/>
          <w:numId w:val="19"/>
        </w:numPr>
        <w:spacing w:after="0" w:line="200" w:lineRule="exact"/>
        <w:ind w:left="567" w:hanging="567"/>
        <w:jc w:val="both"/>
        <w:rPr>
          <w:rFonts w:ascii="Arial Narrow" w:hAnsi="Arial Narrow" w:cs="Arial"/>
          <w:sz w:val="20"/>
          <w:szCs w:val="20"/>
        </w:rPr>
      </w:pPr>
      <w:r w:rsidRPr="008C46D2">
        <w:rPr>
          <w:rFonts w:ascii="Arial Narrow" w:hAnsi="Arial Narrow" w:cs="Arial"/>
          <w:sz w:val="20"/>
          <w:szCs w:val="20"/>
        </w:rPr>
        <w:t>Conocer e investigar la afectación o posible afectación de derechos universitarios cometida por alumnos(as) o trabajadores(as). En estos casos podrá requerir a las partes en conflicto y proponer medidas de solución;</w:t>
      </w:r>
    </w:p>
    <w:p w:rsidR="001F7047" w:rsidRPr="008C46D2" w:rsidRDefault="001F7047" w:rsidP="001F7047">
      <w:pPr>
        <w:numPr>
          <w:ilvl w:val="0"/>
          <w:numId w:val="19"/>
        </w:numPr>
        <w:spacing w:after="0" w:line="200" w:lineRule="exact"/>
        <w:ind w:left="567" w:hanging="567"/>
        <w:jc w:val="both"/>
        <w:rPr>
          <w:rFonts w:ascii="Arial Narrow" w:hAnsi="Arial Narrow" w:cs="Arial"/>
          <w:sz w:val="20"/>
          <w:szCs w:val="20"/>
        </w:rPr>
      </w:pPr>
      <w:r w:rsidRPr="008C46D2">
        <w:rPr>
          <w:rFonts w:ascii="Arial Narrow" w:hAnsi="Arial Narrow" w:cs="Arial"/>
          <w:sz w:val="20"/>
          <w:szCs w:val="20"/>
        </w:rPr>
        <w:lastRenderedPageBreak/>
        <w:t>Presentar por escrito al Colegio Académico, en el mes de diciembre de cada año, un informe de las actividades de la Defensoría, el cual deberá contener, como mínimo:</w:t>
      </w:r>
    </w:p>
    <w:p w:rsidR="001F7047" w:rsidRPr="008C46D2" w:rsidRDefault="001F7047" w:rsidP="001F7047">
      <w:pPr>
        <w:numPr>
          <w:ilvl w:val="0"/>
          <w:numId w:val="20"/>
        </w:numPr>
        <w:spacing w:after="0" w:line="200" w:lineRule="exact"/>
        <w:ind w:left="851" w:hanging="284"/>
        <w:jc w:val="both"/>
        <w:rPr>
          <w:rFonts w:ascii="Arial Narrow" w:hAnsi="Arial Narrow" w:cs="Arial"/>
          <w:sz w:val="20"/>
          <w:szCs w:val="20"/>
        </w:rPr>
      </w:pPr>
      <w:r w:rsidRPr="008C46D2">
        <w:rPr>
          <w:rFonts w:ascii="Arial Narrow" w:hAnsi="Arial Narrow" w:cs="Arial"/>
          <w:sz w:val="20"/>
          <w:szCs w:val="20"/>
        </w:rPr>
        <w:t>Las acciones realizadas para promover y difundir el conocimiento y estudio de los derechos universitarios;</w:t>
      </w:r>
    </w:p>
    <w:p w:rsidR="001F7047" w:rsidRPr="008C46D2" w:rsidRDefault="001F7047" w:rsidP="001F7047">
      <w:pPr>
        <w:numPr>
          <w:ilvl w:val="0"/>
          <w:numId w:val="20"/>
        </w:numPr>
        <w:spacing w:after="0" w:line="200" w:lineRule="exact"/>
        <w:ind w:left="851" w:hanging="284"/>
        <w:jc w:val="both"/>
        <w:rPr>
          <w:rFonts w:ascii="Arial Narrow" w:hAnsi="Arial Narrow" w:cs="Arial"/>
          <w:sz w:val="20"/>
          <w:szCs w:val="20"/>
        </w:rPr>
      </w:pPr>
      <w:r w:rsidRPr="008C46D2">
        <w:rPr>
          <w:rFonts w:ascii="Arial Narrow" w:hAnsi="Arial Narrow" w:cs="Arial"/>
          <w:sz w:val="20"/>
          <w:szCs w:val="20"/>
        </w:rPr>
        <w:t>Las quejas y peticiones recibidas;</w:t>
      </w:r>
    </w:p>
    <w:p w:rsidR="001F7047" w:rsidRPr="008C46D2" w:rsidRDefault="001F7047" w:rsidP="001F7047">
      <w:pPr>
        <w:numPr>
          <w:ilvl w:val="0"/>
          <w:numId w:val="20"/>
        </w:numPr>
        <w:tabs>
          <w:tab w:val="left" w:pos="851"/>
        </w:tabs>
        <w:spacing w:after="0" w:line="200" w:lineRule="exact"/>
        <w:ind w:left="851" w:hanging="284"/>
        <w:jc w:val="both"/>
        <w:rPr>
          <w:rFonts w:ascii="Arial Narrow" w:hAnsi="Arial Narrow" w:cs="Arial"/>
          <w:sz w:val="20"/>
          <w:szCs w:val="20"/>
        </w:rPr>
      </w:pPr>
      <w:r w:rsidRPr="008C46D2">
        <w:rPr>
          <w:rFonts w:ascii="Arial Narrow" w:hAnsi="Arial Narrow" w:cs="Arial"/>
          <w:sz w:val="20"/>
          <w:szCs w:val="20"/>
        </w:rPr>
        <w:t>El número y la materia de las quejas y peticiones admitidas, desechadas y sobreseídas;</w:t>
      </w:r>
    </w:p>
    <w:p w:rsidR="001F7047" w:rsidRPr="008C46D2" w:rsidRDefault="001F7047" w:rsidP="001F7047">
      <w:pPr>
        <w:numPr>
          <w:ilvl w:val="0"/>
          <w:numId w:val="20"/>
        </w:numPr>
        <w:spacing w:after="0" w:line="200" w:lineRule="exact"/>
        <w:ind w:left="851" w:hanging="284"/>
        <w:jc w:val="both"/>
        <w:rPr>
          <w:rFonts w:ascii="Arial Narrow" w:hAnsi="Arial Narrow" w:cs="Arial"/>
          <w:sz w:val="20"/>
          <w:szCs w:val="20"/>
        </w:rPr>
      </w:pPr>
      <w:r w:rsidRPr="008C46D2">
        <w:rPr>
          <w:rFonts w:ascii="Arial Narrow" w:hAnsi="Arial Narrow" w:cs="Arial"/>
          <w:sz w:val="20"/>
          <w:szCs w:val="20"/>
        </w:rPr>
        <w:t>Las quejas o peticiones resueltas mediante conciliación o mediación, y</w:t>
      </w:r>
    </w:p>
    <w:p w:rsidR="001F7047" w:rsidRPr="008C46D2" w:rsidRDefault="001F7047" w:rsidP="001F7047">
      <w:pPr>
        <w:numPr>
          <w:ilvl w:val="0"/>
          <w:numId w:val="20"/>
        </w:numPr>
        <w:spacing w:after="0" w:line="200" w:lineRule="exact"/>
        <w:ind w:left="851" w:hanging="284"/>
        <w:jc w:val="both"/>
        <w:rPr>
          <w:rFonts w:ascii="Arial Narrow" w:hAnsi="Arial Narrow" w:cs="Arial"/>
          <w:sz w:val="20"/>
          <w:szCs w:val="20"/>
        </w:rPr>
      </w:pPr>
      <w:r w:rsidRPr="008C46D2">
        <w:rPr>
          <w:rFonts w:ascii="Arial Narrow" w:hAnsi="Arial Narrow" w:cs="Arial"/>
          <w:sz w:val="20"/>
          <w:szCs w:val="20"/>
        </w:rPr>
        <w:t>Las recomendaciones emitidas y las que fueron atendidas.</w:t>
      </w:r>
    </w:p>
    <w:p w:rsidR="001F7047" w:rsidRPr="008C46D2" w:rsidRDefault="001F7047" w:rsidP="001F7047">
      <w:pPr>
        <w:numPr>
          <w:ilvl w:val="0"/>
          <w:numId w:val="19"/>
        </w:numPr>
        <w:spacing w:after="0" w:line="200" w:lineRule="exact"/>
        <w:ind w:left="567" w:hanging="567"/>
        <w:jc w:val="both"/>
        <w:rPr>
          <w:rFonts w:ascii="Arial Narrow" w:hAnsi="Arial Narrow" w:cs="Arial"/>
          <w:sz w:val="20"/>
          <w:szCs w:val="20"/>
        </w:rPr>
      </w:pPr>
      <w:r w:rsidRPr="008C46D2">
        <w:rPr>
          <w:rFonts w:ascii="Arial Narrow" w:hAnsi="Arial Narrow" w:cs="Arial"/>
          <w:sz w:val="20"/>
          <w:szCs w:val="20"/>
        </w:rPr>
        <w:t>Presentar al Patronato, por conducto del Rector(a) General, el anteproyecto de presupuesto para la Defensoría y el informe anual de egresos de la misma;</w:t>
      </w:r>
    </w:p>
    <w:p w:rsidR="001F7047" w:rsidRPr="008C46D2" w:rsidRDefault="001F7047" w:rsidP="001F7047">
      <w:pPr>
        <w:numPr>
          <w:ilvl w:val="0"/>
          <w:numId w:val="19"/>
        </w:numPr>
        <w:spacing w:after="0" w:line="200" w:lineRule="exact"/>
        <w:ind w:left="567" w:hanging="567"/>
        <w:jc w:val="both"/>
        <w:rPr>
          <w:rFonts w:ascii="Arial Narrow" w:hAnsi="Arial Narrow" w:cs="Arial"/>
          <w:sz w:val="20"/>
          <w:szCs w:val="20"/>
        </w:rPr>
      </w:pPr>
      <w:r w:rsidRPr="008C46D2">
        <w:rPr>
          <w:rFonts w:ascii="Arial Narrow" w:hAnsi="Arial Narrow" w:cs="Arial"/>
          <w:sz w:val="20"/>
          <w:szCs w:val="20"/>
        </w:rPr>
        <w:t>Nombrar y remover al Secretario(a) Técnico(a) e informar de ello al Colegio Académico;</w:t>
      </w:r>
    </w:p>
    <w:p w:rsidR="001F7047" w:rsidRPr="008C46D2" w:rsidRDefault="001F7047" w:rsidP="001F7047">
      <w:pPr>
        <w:numPr>
          <w:ilvl w:val="0"/>
          <w:numId w:val="19"/>
        </w:numPr>
        <w:spacing w:after="0" w:line="200" w:lineRule="exact"/>
        <w:ind w:left="567" w:hanging="567"/>
        <w:jc w:val="both"/>
        <w:rPr>
          <w:rFonts w:ascii="Arial Narrow" w:hAnsi="Arial Narrow" w:cs="Arial"/>
          <w:sz w:val="20"/>
          <w:szCs w:val="20"/>
        </w:rPr>
      </w:pPr>
      <w:r w:rsidRPr="008C46D2">
        <w:rPr>
          <w:rFonts w:ascii="Arial Narrow" w:hAnsi="Arial Narrow" w:cs="Arial"/>
          <w:sz w:val="20"/>
          <w:szCs w:val="20"/>
        </w:rPr>
        <w:t>Proponer al Colegio Académico a los defensores(as) adjuntos(as), y</w:t>
      </w:r>
    </w:p>
    <w:p w:rsidR="001F7047" w:rsidRPr="008C46D2" w:rsidRDefault="001F7047" w:rsidP="001F7047">
      <w:pPr>
        <w:numPr>
          <w:ilvl w:val="0"/>
          <w:numId w:val="19"/>
        </w:numPr>
        <w:spacing w:after="0" w:line="200" w:lineRule="exact"/>
        <w:ind w:left="567" w:hanging="567"/>
        <w:jc w:val="both"/>
        <w:rPr>
          <w:rFonts w:ascii="Arial Narrow" w:hAnsi="Arial Narrow" w:cs="Arial"/>
          <w:sz w:val="20"/>
          <w:szCs w:val="20"/>
        </w:rPr>
      </w:pPr>
      <w:r w:rsidRPr="008C46D2">
        <w:rPr>
          <w:rFonts w:ascii="Arial Narrow" w:hAnsi="Arial Narrow" w:cs="Arial"/>
          <w:sz w:val="20"/>
          <w:szCs w:val="20"/>
        </w:rPr>
        <w:t>Las demás tendentes al cumplimiento de los fines de la Defensoría.</w:t>
      </w:r>
    </w:p>
    <w:p w:rsidR="001F7047" w:rsidRPr="008C46D2" w:rsidRDefault="001F7047" w:rsidP="001F7047">
      <w:pPr>
        <w:spacing w:after="0" w:line="80" w:lineRule="exact"/>
        <w:jc w:val="both"/>
        <w:rPr>
          <w:rFonts w:ascii="Arial Narrow" w:hAnsi="Arial Narrow" w:cs="Arial"/>
          <w:sz w:val="20"/>
          <w:szCs w:val="20"/>
        </w:rPr>
      </w:pPr>
      <w:r w:rsidRPr="008C46D2">
        <w:rPr>
          <w:rFonts w:ascii="Arial Narrow" w:hAnsi="Arial Narrow" w:cs="Arial"/>
          <w:sz w:val="20"/>
          <w:szCs w:val="20"/>
        </w:rPr>
        <w:t xml:space="preserve"> </w:t>
      </w:r>
    </w:p>
    <w:p w:rsidR="001F7047" w:rsidRPr="008C46D2" w:rsidRDefault="001F7047" w:rsidP="001F7047">
      <w:pPr>
        <w:spacing w:after="0" w:line="200" w:lineRule="exact"/>
        <w:jc w:val="both"/>
        <w:rPr>
          <w:rFonts w:ascii="Arial Narrow" w:hAnsi="Arial Narrow" w:cs="Arial"/>
          <w:b/>
          <w:sz w:val="20"/>
          <w:szCs w:val="20"/>
        </w:rPr>
      </w:pPr>
      <w:r w:rsidRPr="008C46D2">
        <w:rPr>
          <w:rFonts w:ascii="Arial Narrow" w:hAnsi="Arial Narrow" w:cs="Arial"/>
          <w:b/>
          <w:sz w:val="20"/>
          <w:szCs w:val="20"/>
        </w:rPr>
        <w:t>ARTÍCULO 17</w:t>
      </w:r>
    </w:p>
    <w:p w:rsidR="001F7047" w:rsidRPr="008C46D2" w:rsidRDefault="001F7047" w:rsidP="001F7047">
      <w:pPr>
        <w:spacing w:after="0" w:line="200" w:lineRule="exact"/>
        <w:jc w:val="both"/>
        <w:rPr>
          <w:rFonts w:ascii="Arial Narrow" w:hAnsi="Arial Narrow" w:cs="Arial"/>
          <w:sz w:val="20"/>
          <w:szCs w:val="20"/>
        </w:rPr>
      </w:pPr>
      <w:r w:rsidRPr="008C46D2">
        <w:rPr>
          <w:rFonts w:ascii="Arial Narrow" w:hAnsi="Arial Narrow" w:cs="Arial"/>
          <w:sz w:val="20"/>
          <w:szCs w:val="20"/>
        </w:rPr>
        <w:t>El Secretario(a) Técnico(a) tendrá las facultades y obligaciones siguientes:</w:t>
      </w:r>
    </w:p>
    <w:p w:rsidR="001F7047" w:rsidRPr="008C46D2" w:rsidRDefault="001F7047" w:rsidP="001F7047">
      <w:pPr>
        <w:spacing w:after="0" w:line="80" w:lineRule="exact"/>
        <w:jc w:val="both"/>
        <w:rPr>
          <w:rFonts w:ascii="Arial Narrow" w:hAnsi="Arial Narrow" w:cs="Arial"/>
          <w:sz w:val="20"/>
          <w:szCs w:val="20"/>
        </w:rPr>
      </w:pPr>
    </w:p>
    <w:p w:rsidR="001F7047" w:rsidRPr="008C46D2" w:rsidRDefault="001F7047" w:rsidP="001F7047">
      <w:pPr>
        <w:numPr>
          <w:ilvl w:val="0"/>
          <w:numId w:val="7"/>
        </w:numPr>
        <w:spacing w:after="0" w:line="200" w:lineRule="exact"/>
        <w:ind w:left="567" w:hanging="567"/>
        <w:contextualSpacing/>
        <w:jc w:val="both"/>
        <w:rPr>
          <w:rFonts w:ascii="Arial Narrow" w:hAnsi="Arial Narrow" w:cs="Arial"/>
          <w:sz w:val="20"/>
          <w:szCs w:val="20"/>
        </w:rPr>
      </w:pPr>
      <w:r w:rsidRPr="008C46D2">
        <w:rPr>
          <w:rFonts w:ascii="Arial Narrow" w:hAnsi="Arial Narrow" w:cs="Arial"/>
          <w:sz w:val="20"/>
          <w:szCs w:val="20"/>
        </w:rPr>
        <w:t>Dar seguimiento al programa de trabajo del Defensor(a) Titular;</w:t>
      </w:r>
    </w:p>
    <w:p w:rsidR="001F7047" w:rsidRPr="008C46D2" w:rsidRDefault="001F7047" w:rsidP="001F7047">
      <w:pPr>
        <w:numPr>
          <w:ilvl w:val="0"/>
          <w:numId w:val="7"/>
        </w:numPr>
        <w:spacing w:after="0" w:line="200" w:lineRule="exact"/>
        <w:ind w:left="567" w:hanging="567"/>
        <w:contextualSpacing/>
        <w:jc w:val="both"/>
        <w:rPr>
          <w:rFonts w:ascii="Arial Narrow" w:hAnsi="Arial Narrow" w:cs="Arial"/>
          <w:sz w:val="20"/>
          <w:szCs w:val="20"/>
        </w:rPr>
      </w:pPr>
      <w:r w:rsidRPr="008C46D2">
        <w:rPr>
          <w:rFonts w:ascii="Arial Narrow" w:hAnsi="Arial Narrow" w:cs="Arial"/>
          <w:sz w:val="20"/>
          <w:szCs w:val="20"/>
        </w:rPr>
        <w:t>Diseñar, implementar y supervisar los procedimientos administrativos y jurídicos que permitan el adecuado desempeño de las funciones de la Defensoría;</w:t>
      </w:r>
    </w:p>
    <w:p w:rsidR="001F7047" w:rsidRPr="008C46D2" w:rsidRDefault="001F7047" w:rsidP="001F7047">
      <w:pPr>
        <w:numPr>
          <w:ilvl w:val="0"/>
          <w:numId w:val="7"/>
        </w:numPr>
        <w:spacing w:after="0" w:line="200" w:lineRule="exact"/>
        <w:ind w:left="567" w:hanging="567"/>
        <w:contextualSpacing/>
        <w:jc w:val="both"/>
        <w:rPr>
          <w:rFonts w:ascii="Arial Narrow" w:hAnsi="Arial Narrow" w:cs="Arial"/>
          <w:sz w:val="20"/>
          <w:szCs w:val="20"/>
        </w:rPr>
      </w:pPr>
      <w:r w:rsidRPr="008C46D2">
        <w:rPr>
          <w:rFonts w:ascii="Arial Narrow" w:hAnsi="Arial Narrow" w:cs="Arial"/>
          <w:sz w:val="20"/>
          <w:szCs w:val="20"/>
        </w:rPr>
        <w:t>Someter a la consideración del Defensor(a) Titular los proyectos de acuerdos sobre la admisión de las quejas y peticiones que se presenten a la Defensoría;</w:t>
      </w:r>
    </w:p>
    <w:p w:rsidR="001F7047" w:rsidRPr="008C46D2" w:rsidRDefault="001F7047" w:rsidP="001F7047">
      <w:pPr>
        <w:numPr>
          <w:ilvl w:val="0"/>
          <w:numId w:val="7"/>
        </w:numPr>
        <w:spacing w:after="0" w:line="200" w:lineRule="exact"/>
        <w:ind w:left="567" w:hanging="567"/>
        <w:contextualSpacing/>
        <w:jc w:val="both"/>
        <w:rPr>
          <w:rFonts w:ascii="Arial Narrow" w:hAnsi="Arial Narrow" w:cs="Arial"/>
          <w:sz w:val="20"/>
          <w:szCs w:val="20"/>
        </w:rPr>
      </w:pPr>
      <w:r w:rsidRPr="008C46D2">
        <w:rPr>
          <w:rFonts w:ascii="Arial Narrow" w:hAnsi="Arial Narrow" w:cs="Arial"/>
          <w:sz w:val="20"/>
          <w:szCs w:val="20"/>
        </w:rPr>
        <w:t>Proponer al Defensor(a) Titular las diligencias que considere convenientes para la adecuada integración de los expedientes, así como los proyectos de recomendación que pudiera emitir;</w:t>
      </w:r>
    </w:p>
    <w:p w:rsidR="001F7047" w:rsidRPr="008C46D2" w:rsidRDefault="001F7047" w:rsidP="001F7047">
      <w:pPr>
        <w:numPr>
          <w:ilvl w:val="0"/>
          <w:numId w:val="7"/>
        </w:numPr>
        <w:spacing w:after="0" w:line="200" w:lineRule="exact"/>
        <w:ind w:left="567" w:hanging="567"/>
        <w:contextualSpacing/>
        <w:jc w:val="both"/>
        <w:rPr>
          <w:rFonts w:ascii="Arial Narrow" w:hAnsi="Arial Narrow" w:cs="Arial"/>
          <w:sz w:val="20"/>
          <w:szCs w:val="20"/>
        </w:rPr>
      </w:pPr>
      <w:r w:rsidRPr="008C46D2">
        <w:rPr>
          <w:rFonts w:ascii="Arial Narrow" w:hAnsi="Arial Narrow" w:cs="Arial"/>
          <w:sz w:val="20"/>
          <w:szCs w:val="20"/>
        </w:rPr>
        <w:t>Atender los requerimientos del Defensor(a) Titular, y</w:t>
      </w:r>
    </w:p>
    <w:p w:rsidR="001F7047" w:rsidRPr="008C46D2" w:rsidRDefault="001F7047" w:rsidP="001F7047">
      <w:pPr>
        <w:numPr>
          <w:ilvl w:val="0"/>
          <w:numId w:val="7"/>
        </w:numPr>
        <w:spacing w:after="0" w:line="200" w:lineRule="exact"/>
        <w:ind w:left="567" w:hanging="567"/>
        <w:contextualSpacing/>
        <w:jc w:val="both"/>
        <w:rPr>
          <w:rFonts w:ascii="Arial Narrow" w:hAnsi="Arial Narrow" w:cs="Arial"/>
          <w:sz w:val="20"/>
          <w:szCs w:val="20"/>
        </w:rPr>
      </w:pPr>
      <w:r w:rsidRPr="008C46D2">
        <w:rPr>
          <w:rFonts w:ascii="Arial Narrow" w:hAnsi="Arial Narrow" w:cs="Arial"/>
          <w:sz w:val="20"/>
          <w:szCs w:val="20"/>
        </w:rPr>
        <w:t xml:space="preserve">Las demás tendentes al cumplimiento de los fines de la Defensoría. </w:t>
      </w:r>
    </w:p>
    <w:p w:rsidR="001F7047" w:rsidRPr="008C46D2" w:rsidRDefault="001F7047" w:rsidP="001F7047">
      <w:pPr>
        <w:spacing w:after="0" w:line="80" w:lineRule="exact"/>
        <w:contextualSpacing/>
        <w:jc w:val="both"/>
        <w:rPr>
          <w:rFonts w:ascii="Arial Narrow" w:hAnsi="Arial Narrow" w:cs="Arial"/>
          <w:sz w:val="20"/>
          <w:szCs w:val="20"/>
        </w:rPr>
      </w:pPr>
    </w:p>
    <w:p w:rsidR="001F7047" w:rsidRPr="008C46D2" w:rsidRDefault="001F7047" w:rsidP="001F7047">
      <w:pPr>
        <w:spacing w:after="0" w:line="200" w:lineRule="exact"/>
        <w:jc w:val="both"/>
        <w:rPr>
          <w:rFonts w:ascii="Arial Narrow" w:hAnsi="Arial Narrow" w:cs="Arial"/>
          <w:b/>
          <w:sz w:val="20"/>
          <w:szCs w:val="20"/>
        </w:rPr>
      </w:pPr>
      <w:r w:rsidRPr="008C46D2">
        <w:rPr>
          <w:rFonts w:ascii="Arial Narrow" w:hAnsi="Arial Narrow" w:cs="Arial"/>
          <w:b/>
          <w:sz w:val="20"/>
          <w:szCs w:val="20"/>
        </w:rPr>
        <w:t>ARTÍCULO 18</w:t>
      </w:r>
    </w:p>
    <w:p w:rsidR="001F7047" w:rsidRPr="008C46D2" w:rsidRDefault="001F7047" w:rsidP="001F7047">
      <w:pPr>
        <w:spacing w:after="0" w:line="200" w:lineRule="exact"/>
        <w:jc w:val="both"/>
        <w:rPr>
          <w:rFonts w:ascii="Arial Narrow" w:hAnsi="Arial Narrow" w:cs="Arial"/>
          <w:sz w:val="20"/>
          <w:szCs w:val="20"/>
        </w:rPr>
      </w:pPr>
      <w:r w:rsidRPr="008C46D2">
        <w:rPr>
          <w:rFonts w:ascii="Arial Narrow" w:hAnsi="Arial Narrow" w:cs="Arial"/>
          <w:sz w:val="20"/>
          <w:szCs w:val="20"/>
        </w:rPr>
        <w:t>Los defensores(as) adjuntos(as) tendrán las facultades y obligaciones siguientes:</w:t>
      </w:r>
    </w:p>
    <w:p w:rsidR="001F7047" w:rsidRPr="008C46D2" w:rsidRDefault="001F7047" w:rsidP="001F7047">
      <w:pPr>
        <w:spacing w:after="0" w:line="80" w:lineRule="exact"/>
        <w:jc w:val="both"/>
        <w:rPr>
          <w:rFonts w:ascii="Arial Narrow" w:hAnsi="Arial Narrow" w:cs="Arial"/>
          <w:sz w:val="20"/>
          <w:szCs w:val="20"/>
        </w:rPr>
      </w:pPr>
    </w:p>
    <w:p w:rsidR="001F7047" w:rsidRPr="008C46D2" w:rsidRDefault="001F7047" w:rsidP="001F7047">
      <w:pPr>
        <w:numPr>
          <w:ilvl w:val="0"/>
          <w:numId w:val="8"/>
        </w:numPr>
        <w:spacing w:after="0" w:line="200" w:lineRule="exact"/>
        <w:ind w:left="567" w:hanging="567"/>
        <w:contextualSpacing/>
        <w:jc w:val="both"/>
        <w:rPr>
          <w:rFonts w:ascii="Arial Narrow" w:hAnsi="Arial Narrow" w:cs="Arial"/>
          <w:sz w:val="20"/>
          <w:szCs w:val="20"/>
        </w:rPr>
      </w:pPr>
      <w:r w:rsidRPr="008C46D2">
        <w:rPr>
          <w:rFonts w:ascii="Arial Narrow" w:hAnsi="Arial Narrow" w:cs="Arial"/>
          <w:sz w:val="20"/>
          <w:szCs w:val="20"/>
        </w:rPr>
        <w:t>Recibir las quejas y peticiones de la comunidad universitaria;</w:t>
      </w:r>
    </w:p>
    <w:p w:rsidR="001F7047" w:rsidRPr="008C46D2" w:rsidRDefault="001F7047" w:rsidP="001F7047">
      <w:pPr>
        <w:numPr>
          <w:ilvl w:val="0"/>
          <w:numId w:val="8"/>
        </w:numPr>
        <w:spacing w:after="0" w:line="200" w:lineRule="exact"/>
        <w:ind w:left="567" w:hanging="567"/>
        <w:contextualSpacing/>
        <w:jc w:val="both"/>
        <w:rPr>
          <w:rFonts w:ascii="Arial Narrow" w:hAnsi="Arial Narrow" w:cs="Arial"/>
          <w:sz w:val="20"/>
          <w:szCs w:val="20"/>
        </w:rPr>
      </w:pPr>
      <w:r w:rsidRPr="008C46D2">
        <w:rPr>
          <w:rFonts w:ascii="Arial Narrow" w:hAnsi="Arial Narrow" w:cs="Arial"/>
          <w:sz w:val="20"/>
          <w:szCs w:val="20"/>
        </w:rPr>
        <w:t>Orientar a la comunidad universitaria por la afectación o posible afectación de derechos universitarios;</w:t>
      </w:r>
    </w:p>
    <w:p w:rsidR="001F7047" w:rsidRPr="008C46D2" w:rsidRDefault="001F7047" w:rsidP="001F7047">
      <w:pPr>
        <w:numPr>
          <w:ilvl w:val="0"/>
          <w:numId w:val="8"/>
        </w:numPr>
        <w:spacing w:after="0" w:line="200" w:lineRule="exact"/>
        <w:ind w:left="567" w:hanging="567"/>
        <w:contextualSpacing/>
        <w:jc w:val="both"/>
        <w:rPr>
          <w:rFonts w:ascii="Arial Narrow" w:hAnsi="Arial Narrow" w:cs="Arial"/>
          <w:sz w:val="20"/>
          <w:szCs w:val="20"/>
        </w:rPr>
      </w:pPr>
      <w:r w:rsidRPr="008C46D2">
        <w:rPr>
          <w:rFonts w:ascii="Arial Narrow" w:hAnsi="Arial Narrow" w:cs="Arial"/>
          <w:sz w:val="20"/>
          <w:szCs w:val="20"/>
        </w:rPr>
        <w:t>Recabar la información necesaria para la debida atención de las quejas y peticiones de que tenga conocimiento, previo acuerdo con el Secretario(a) Técnico(a) o, en su caso, con el Defensor(a) Titular;</w:t>
      </w:r>
    </w:p>
    <w:p w:rsidR="001F7047" w:rsidRPr="008C46D2" w:rsidRDefault="001F7047" w:rsidP="001F7047">
      <w:pPr>
        <w:numPr>
          <w:ilvl w:val="0"/>
          <w:numId w:val="8"/>
        </w:numPr>
        <w:spacing w:after="0" w:line="200" w:lineRule="exact"/>
        <w:ind w:left="567" w:hanging="567"/>
        <w:contextualSpacing/>
        <w:jc w:val="both"/>
        <w:rPr>
          <w:rFonts w:ascii="Arial Narrow" w:hAnsi="Arial Narrow" w:cs="Arial"/>
          <w:sz w:val="20"/>
          <w:szCs w:val="20"/>
        </w:rPr>
      </w:pPr>
      <w:r w:rsidRPr="008C46D2">
        <w:rPr>
          <w:rFonts w:ascii="Arial Narrow" w:hAnsi="Arial Narrow" w:cs="Arial"/>
          <w:sz w:val="20"/>
          <w:szCs w:val="20"/>
        </w:rPr>
        <w:t>Integrar y someter a la consideración del Defensor(a) Titular los expedientes que se integren con motivo de las quejas y peticiones de que tenga conocimiento, previo acuerdo con el Secretario(a) Técnico(a);</w:t>
      </w:r>
    </w:p>
    <w:p w:rsidR="001F7047" w:rsidRPr="008C46D2" w:rsidRDefault="001F7047" w:rsidP="001F7047">
      <w:pPr>
        <w:numPr>
          <w:ilvl w:val="0"/>
          <w:numId w:val="8"/>
        </w:numPr>
        <w:spacing w:after="0" w:line="200" w:lineRule="exact"/>
        <w:ind w:left="567" w:hanging="567"/>
        <w:contextualSpacing/>
        <w:jc w:val="both"/>
        <w:rPr>
          <w:rFonts w:ascii="Arial Narrow" w:hAnsi="Arial Narrow" w:cs="Arial"/>
          <w:sz w:val="20"/>
          <w:szCs w:val="20"/>
        </w:rPr>
      </w:pPr>
      <w:r w:rsidRPr="008C46D2">
        <w:rPr>
          <w:rFonts w:ascii="Arial Narrow" w:hAnsi="Arial Narrow" w:cs="Arial"/>
          <w:sz w:val="20"/>
          <w:szCs w:val="20"/>
        </w:rPr>
        <w:t>Realizar visitas periódicas a las unidades universitarias y acudir a éstas cuando se les requiera;</w:t>
      </w:r>
    </w:p>
    <w:p w:rsidR="001F7047" w:rsidRPr="008C46D2" w:rsidRDefault="001F7047" w:rsidP="001F7047">
      <w:pPr>
        <w:numPr>
          <w:ilvl w:val="0"/>
          <w:numId w:val="8"/>
        </w:numPr>
        <w:spacing w:after="0" w:line="200" w:lineRule="exact"/>
        <w:ind w:left="567" w:hanging="567"/>
        <w:contextualSpacing/>
        <w:jc w:val="both"/>
        <w:rPr>
          <w:rFonts w:ascii="Arial Narrow" w:hAnsi="Arial Narrow" w:cs="Arial"/>
          <w:sz w:val="20"/>
          <w:szCs w:val="20"/>
        </w:rPr>
      </w:pPr>
      <w:r w:rsidRPr="008C46D2">
        <w:rPr>
          <w:rFonts w:ascii="Arial Narrow" w:hAnsi="Arial Narrow" w:cs="Arial"/>
          <w:sz w:val="20"/>
          <w:szCs w:val="20"/>
        </w:rPr>
        <w:t>Atender los requerimientos del Defensor(a) Titular y del Secretario(a) Técnico(a), y</w:t>
      </w:r>
    </w:p>
    <w:p w:rsidR="001F7047" w:rsidRPr="008C46D2" w:rsidRDefault="001F7047" w:rsidP="001F7047">
      <w:pPr>
        <w:numPr>
          <w:ilvl w:val="0"/>
          <w:numId w:val="8"/>
        </w:numPr>
        <w:spacing w:after="0" w:line="200" w:lineRule="exact"/>
        <w:ind w:left="567" w:hanging="567"/>
        <w:contextualSpacing/>
        <w:jc w:val="both"/>
        <w:rPr>
          <w:rFonts w:ascii="Arial Narrow" w:hAnsi="Arial Narrow" w:cs="Arial"/>
          <w:sz w:val="20"/>
          <w:szCs w:val="20"/>
        </w:rPr>
      </w:pPr>
      <w:r w:rsidRPr="008C46D2">
        <w:rPr>
          <w:rFonts w:ascii="Arial Narrow" w:hAnsi="Arial Narrow" w:cs="Arial"/>
          <w:sz w:val="20"/>
          <w:szCs w:val="20"/>
        </w:rPr>
        <w:t>Las demás tendentes al cumplimiento de los fines de la Defensoría.</w:t>
      </w:r>
    </w:p>
    <w:p w:rsidR="001F7047" w:rsidRPr="008C46D2" w:rsidRDefault="001F7047" w:rsidP="001F7047">
      <w:pPr>
        <w:spacing w:after="0" w:line="80" w:lineRule="exact"/>
        <w:jc w:val="both"/>
        <w:rPr>
          <w:rFonts w:ascii="Arial Narrow" w:hAnsi="Arial Narrow" w:cs="Arial"/>
          <w:b/>
          <w:sz w:val="20"/>
          <w:szCs w:val="20"/>
        </w:rPr>
      </w:pPr>
    </w:p>
    <w:p w:rsidR="001F7047" w:rsidRPr="008C46D2" w:rsidRDefault="001F7047" w:rsidP="001F7047">
      <w:pPr>
        <w:spacing w:after="0" w:line="220" w:lineRule="exact"/>
        <w:jc w:val="both"/>
        <w:rPr>
          <w:rFonts w:ascii="Arial Narrow" w:hAnsi="Arial Narrow" w:cs="Arial"/>
          <w:b/>
          <w:szCs w:val="20"/>
        </w:rPr>
      </w:pPr>
      <w:r w:rsidRPr="008C46D2">
        <w:rPr>
          <w:rFonts w:ascii="Arial Narrow" w:hAnsi="Arial Narrow" w:cs="Arial"/>
          <w:b/>
          <w:szCs w:val="20"/>
        </w:rPr>
        <w:t>CAPÍTULO IV</w:t>
      </w:r>
    </w:p>
    <w:p w:rsidR="001F7047" w:rsidRPr="008C46D2" w:rsidRDefault="001F7047" w:rsidP="001F7047">
      <w:pPr>
        <w:spacing w:after="0" w:line="220" w:lineRule="exact"/>
        <w:jc w:val="both"/>
        <w:rPr>
          <w:rFonts w:ascii="Arial Narrow" w:hAnsi="Arial Narrow" w:cs="Arial"/>
          <w:b/>
          <w:szCs w:val="20"/>
        </w:rPr>
      </w:pPr>
      <w:r w:rsidRPr="008C46D2">
        <w:rPr>
          <w:rFonts w:ascii="Arial Narrow" w:hAnsi="Arial Narrow" w:cs="Arial"/>
          <w:b/>
          <w:szCs w:val="20"/>
        </w:rPr>
        <w:t>FUNCIONAMIENTO</w:t>
      </w:r>
    </w:p>
    <w:p w:rsidR="001F7047" w:rsidRPr="008C46D2" w:rsidRDefault="001F7047" w:rsidP="001F7047">
      <w:pPr>
        <w:spacing w:after="0" w:line="80" w:lineRule="exact"/>
        <w:jc w:val="both"/>
        <w:rPr>
          <w:rFonts w:ascii="Arial Narrow" w:hAnsi="Arial Narrow" w:cs="Arial"/>
          <w:b/>
          <w:sz w:val="20"/>
          <w:szCs w:val="20"/>
        </w:rPr>
      </w:pPr>
    </w:p>
    <w:p w:rsidR="001F7047" w:rsidRPr="008C46D2" w:rsidRDefault="001F7047" w:rsidP="001F7047">
      <w:pPr>
        <w:spacing w:after="0" w:line="200" w:lineRule="exact"/>
        <w:jc w:val="both"/>
        <w:rPr>
          <w:rFonts w:ascii="Arial Narrow" w:hAnsi="Arial Narrow" w:cs="Arial"/>
          <w:b/>
          <w:sz w:val="20"/>
          <w:szCs w:val="20"/>
        </w:rPr>
      </w:pPr>
      <w:r w:rsidRPr="008C46D2">
        <w:rPr>
          <w:rFonts w:ascii="Arial Narrow" w:hAnsi="Arial Narrow" w:cs="Arial"/>
          <w:b/>
          <w:sz w:val="20"/>
          <w:szCs w:val="20"/>
        </w:rPr>
        <w:t>ARTÍCULO 19</w:t>
      </w:r>
    </w:p>
    <w:p w:rsidR="001F7047" w:rsidRPr="008C46D2" w:rsidRDefault="001F7047" w:rsidP="001F7047">
      <w:pPr>
        <w:spacing w:after="0" w:line="200" w:lineRule="exact"/>
        <w:jc w:val="both"/>
        <w:rPr>
          <w:rFonts w:ascii="Arial Narrow" w:hAnsi="Arial Narrow" w:cs="Arial"/>
          <w:b/>
          <w:sz w:val="20"/>
          <w:szCs w:val="20"/>
        </w:rPr>
      </w:pPr>
      <w:r w:rsidRPr="008C46D2">
        <w:rPr>
          <w:rFonts w:ascii="Arial Narrow" w:hAnsi="Arial Narrow" w:cs="Arial"/>
          <w:sz w:val="20"/>
          <w:szCs w:val="20"/>
        </w:rPr>
        <w:t xml:space="preserve">Para la atención de las quejas y peticiones, la Defensoría observará los principios de inmediatez, concentración y rapidez. </w:t>
      </w:r>
    </w:p>
    <w:p w:rsidR="001F7047" w:rsidRPr="008C46D2" w:rsidRDefault="001F7047" w:rsidP="001F7047">
      <w:pPr>
        <w:pStyle w:val="Sinespaciado"/>
        <w:rPr>
          <w:rFonts w:ascii="Arial Narrow" w:hAnsi="Arial Narrow"/>
          <w:sz w:val="10"/>
        </w:rPr>
      </w:pPr>
    </w:p>
    <w:p w:rsidR="001F7047" w:rsidRPr="008C46D2" w:rsidRDefault="001F7047" w:rsidP="001F7047">
      <w:pPr>
        <w:pStyle w:val="Sinespaciado"/>
        <w:rPr>
          <w:rFonts w:ascii="Arial Narrow" w:hAnsi="Arial Narrow"/>
          <w:b/>
          <w:sz w:val="10"/>
        </w:rPr>
      </w:pPr>
    </w:p>
    <w:p w:rsidR="001F7047" w:rsidRPr="008C46D2" w:rsidRDefault="001F7047" w:rsidP="001F7047">
      <w:pPr>
        <w:spacing w:after="0" w:line="200" w:lineRule="exact"/>
        <w:jc w:val="both"/>
        <w:rPr>
          <w:rFonts w:ascii="Arial Narrow" w:hAnsi="Arial Narrow" w:cs="Arial"/>
          <w:b/>
          <w:sz w:val="20"/>
          <w:szCs w:val="20"/>
        </w:rPr>
      </w:pPr>
      <w:r w:rsidRPr="008C46D2">
        <w:rPr>
          <w:rFonts w:ascii="Arial Narrow" w:hAnsi="Arial Narrow" w:cs="Arial"/>
          <w:b/>
          <w:sz w:val="20"/>
          <w:szCs w:val="20"/>
        </w:rPr>
        <w:t>ARTÍCULO 20</w:t>
      </w:r>
    </w:p>
    <w:p w:rsidR="001F7047" w:rsidRPr="008C46D2" w:rsidRDefault="001F7047" w:rsidP="001F7047">
      <w:pPr>
        <w:spacing w:after="0" w:line="200" w:lineRule="exact"/>
        <w:jc w:val="both"/>
        <w:rPr>
          <w:rFonts w:ascii="Arial Narrow" w:hAnsi="Arial Narrow" w:cs="Arial"/>
          <w:sz w:val="20"/>
          <w:szCs w:val="20"/>
        </w:rPr>
      </w:pPr>
      <w:r w:rsidRPr="008C46D2">
        <w:rPr>
          <w:rFonts w:ascii="Arial Narrow" w:hAnsi="Arial Narrow" w:cs="Arial"/>
          <w:sz w:val="20"/>
          <w:szCs w:val="20"/>
        </w:rPr>
        <w:t>Las quejas y peticiones podrán presentarse por escrito, mediante archivo electrónico o de manera oral, en la oficina o dirección electrónica de la Defensoría, con los siguientes datos:</w:t>
      </w:r>
    </w:p>
    <w:p w:rsidR="001F7047" w:rsidRPr="008C46D2" w:rsidRDefault="001F7047" w:rsidP="001F7047">
      <w:pPr>
        <w:spacing w:after="0" w:line="80" w:lineRule="exact"/>
        <w:jc w:val="both"/>
        <w:rPr>
          <w:rFonts w:ascii="Arial Narrow" w:hAnsi="Arial Narrow" w:cs="Arial"/>
          <w:sz w:val="20"/>
          <w:szCs w:val="20"/>
        </w:rPr>
      </w:pPr>
    </w:p>
    <w:p w:rsidR="001F7047" w:rsidRPr="008C46D2" w:rsidRDefault="001F7047" w:rsidP="001F7047">
      <w:pPr>
        <w:numPr>
          <w:ilvl w:val="0"/>
          <w:numId w:val="9"/>
        </w:numPr>
        <w:spacing w:after="0" w:line="200" w:lineRule="exact"/>
        <w:ind w:left="567" w:hanging="567"/>
        <w:contextualSpacing/>
        <w:jc w:val="both"/>
        <w:rPr>
          <w:rFonts w:ascii="Arial Narrow" w:hAnsi="Arial Narrow" w:cs="Arial"/>
          <w:sz w:val="20"/>
          <w:szCs w:val="20"/>
        </w:rPr>
      </w:pPr>
      <w:r w:rsidRPr="008C46D2">
        <w:rPr>
          <w:rFonts w:ascii="Arial Narrow" w:hAnsi="Arial Narrow" w:cs="Arial"/>
          <w:sz w:val="20"/>
          <w:szCs w:val="20"/>
        </w:rPr>
        <w:t>Nombre completo del quejoso(a) o peticionario(a);</w:t>
      </w:r>
    </w:p>
    <w:p w:rsidR="001F7047" w:rsidRPr="008C46D2" w:rsidRDefault="001F7047" w:rsidP="001F7047">
      <w:pPr>
        <w:numPr>
          <w:ilvl w:val="0"/>
          <w:numId w:val="9"/>
        </w:numPr>
        <w:spacing w:after="0" w:line="200" w:lineRule="exact"/>
        <w:ind w:left="567" w:hanging="567"/>
        <w:contextualSpacing/>
        <w:jc w:val="both"/>
        <w:rPr>
          <w:rFonts w:ascii="Arial Narrow" w:hAnsi="Arial Narrow" w:cs="Arial"/>
          <w:sz w:val="20"/>
          <w:szCs w:val="20"/>
        </w:rPr>
      </w:pPr>
      <w:r w:rsidRPr="008C46D2">
        <w:rPr>
          <w:rFonts w:ascii="Arial Narrow" w:hAnsi="Arial Narrow" w:cs="Arial"/>
          <w:sz w:val="20"/>
          <w:szCs w:val="20"/>
        </w:rPr>
        <w:t>Matrícula o número económico, según el caso;</w:t>
      </w:r>
    </w:p>
    <w:p w:rsidR="001F7047" w:rsidRPr="008C46D2" w:rsidRDefault="001F7047" w:rsidP="001F7047">
      <w:pPr>
        <w:numPr>
          <w:ilvl w:val="0"/>
          <w:numId w:val="9"/>
        </w:numPr>
        <w:spacing w:after="0" w:line="200" w:lineRule="exact"/>
        <w:ind w:left="567" w:hanging="567"/>
        <w:contextualSpacing/>
        <w:jc w:val="both"/>
        <w:rPr>
          <w:rFonts w:ascii="Arial Narrow" w:hAnsi="Arial Narrow" w:cs="Arial"/>
          <w:sz w:val="20"/>
          <w:szCs w:val="20"/>
        </w:rPr>
      </w:pPr>
      <w:r w:rsidRPr="008C46D2">
        <w:rPr>
          <w:rFonts w:ascii="Arial Narrow" w:hAnsi="Arial Narrow" w:cs="Arial"/>
          <w:sz w:val="20"/>
          <w:szCs w:val="20"/>
        </w:rPr>
        <w:t>Plan de estudios al que esté inscrito, lugar de adscripción o unidad de la que reciba servicios, según el caso;</w:t>
      </w:r>
    </w:p>
    <w:p w:rsidR="001F7047" w:rsidRPr="008C46D2" w:rsidRDefault="001F7047" w:rsidP="001F7047">
      <w:pPr>
        <w:numPr>
          <w:ilvl w:val="0"/>
          <w:numId w:val="9"/>
        </w:numPr>
        <w:spacing w:after="0" w:line="200" w:lineRule="exact"/>
        <w:ind w:left="567" w:hanging="567"/>
        <w:contextualSpacing/>
        <w:jc w:val="both"/>
        <w:rPr>
          <w:rFonts w:ascii="Arial Narrow" w:hAnsi="Arial Narrow" w:cs="Arial"/>
          <w:sz w:val="20"/>
          <w:szCs w:val="20"/>
        </w:rPr>
      </w:pPr>
      <w:r w:rsidRPr="008C46D2">
        <w:rPr>
          <w:rFonts w:ascii="Arial Narrow" w:hAnsi="Arial Narrow" w:cs="Arial"/>
          <w:sz w:val="20"/>
          <w:szCs w:val="20"/>
        </w:rPr>
        <w:t>Domicilio y teléfono o dirección electrónica;</w:t>
      </w:r>
    </w:p>
    <w:p w:rsidR="001F7047" w:rsidRPr="008C46D2" w:rsidRDefault="001F7047" w:rsidP="001F7047">
      <w:pPr>
        <w:numPr>
          <w:ilvl w:val="0"/>
          <w:numId w:val="9"/>
        </w:numPr>
        <w:spacing w:after="0" w:line="200" w:lineRule="exact"/>
        <w:ind w:left="567" w:hanging="567"/>
        <w:contextualSpacing/>
        <w:jc w:val="both"/>
        <w:rPr>
          <w:rFonts w:ascii="Arial Narrow" w:hAnsi="Arial Narrow" w:cs="Arial"/>
          <w:sz w:val="20"/>
          <w:szCs w:val="20"/>
        </w:rPr>
      </w:pPr>
      <w:r w:rsidRPr="008C46D2">
        <w:rPr>
          <w:rFonts w:ascii="Arial Narrow" w:hAnsi="Arial Narrow" w:cs="Arial"/>
          <w:sz w:val="20"/>
          <w:szCs w:val="20"/>
        </w:rPr>
        <w:t>Breve descripción de los hechos y presentación de documentos, en su caso, y</w:t>
      </w:r>
    </w:p>
    <w:p w:rsidR="001F7047" w:rsidRPr="008C46D2" w:rsidRDefault="001F7047" w:rsidP="001F7047">
      <w:pPr>
        <w:numPr>
          <w:ilvl w:val="0"/>
          <w:numId w:val="9"/>
        </w:numPr>
        <w:spacing w:after="0" w:line="200" w:lineRule="exact"/>
        <w:ind w:left="567" w:hanging="567"/>
        <w:contextualSpacing/>
        <w:jc w:val="both"/>
        <w:rPr>
          <w:rFonts w:ascii="Arial Narrow" w:hAnsi="Arial Narrow" w:cs="Arial"/>
          <w:sz w:val="20"/>
          <w:szCs w:val="20"/>
        </w:rPr>
      </w:pPr>
      <w:r w:rsidRPr="008C46D2">
        <w:rPr>
          <w:rFonts w:ascii="Arial Narrow" w:hAnsi="Arial Narrow" w:cs="Arial"/>
          <w:sz w:val="20"/>
          <w:szCs w:val="20"/>
        </w:rPr>
        <w:t>Firma autógrafa, en su caso.</w:t>
      </w:r>
    </w:p>
    <w:p w:rsidR="001F7047" w:rsidRPr="008C46D2" w:rsidRDefault="001F7047" w:rsidP="001F7047">
      <w:pPr>
        <w:spacing w:after="0" w:line="80" w:lineRule="exact"/>
        <w:jc w:val="both"/>
        <w:rPr>
          <w:rFonts w:ascii="Arial Narrow" w:hAnsi="Arial Narrow" w:cs="Arial"/>
          <w:b/>
          <w:sz w:val="20"/>
          <w:szCs w:val="20"/>
        </w:rPr>
      </w:pPr>
    </w:p>
    <w:p w:rsidR="001F7047" w:rsidRPr="008C46D2" w:rsidRDefault="001F7047" w:rsidP="001F7047">
      <w:pPr>
        <w:spacing w:after="0" w:line="200" w:lineRule="exact"/>
        <w:jc w:val="both"/>
        <w:rPr>
          <w:rFonts w:ascii="Arial Narrow" w:hAnsi="Arial Narrow" w:cs="Arial"/>
          <w:b/>
          <w:sz w:val="20"/>
          <w:szCs w:val="20"/>
        </w:rPr>
      </w:pPr>
      <w:r w:rsidRPr="008C46D2">
        <w:rPr>
          <w:rFonts w:ascii="Arial Narrow" w:hAnsi="Arial Narrow" w:cs="Arial"/>
          <w:b/>
          <w:sz w:val="20"/>
          <w:szCs w:val="20"/>
        </w:rPr>
        <w:t>ARTÍCULO 21</w:t>
      </w:r>
    </w:p>
    <w:p w:rsidR="001F7047" w:rsidRPr="008C46D2" w:rsidRDefault="001F7047" w:rsidP="001F7047">
      <w:pPr>
        <w:spacing w:after="0" w:line="200" w:lineRule="exact"/>
        <w:jc w:val="both"/>
        <w:rPr>
          <w:rFonts w:ascii="Arial Narrow" w:hAnsi="Arial Narrow" w:cs="Arial"/>
          <w:sz w:val="20"/>
          <w:szCs w:val="20"/>
        </w:rPr>
      </w:pPr>
      <w:r w:rsidRPr="008C46D2">
        <w:rPr>
          <w:rFonts w:ascii="Arial Narrow" w:hAnsi="Arial Narrow" w:cs="Arial"/>
          <w:sz w:val="20"/>
          <w:szCs w:val="20"/>
        </w:rPr>
        <w:t>El Defensor(a) Titular determinará si es competente para conocer de la queja o petición, dentro de los tres días hábiles siguientes a su recepción.</w:t>
      </w:r>
    </w:p>
    <w:p w:rsidR="001F7047" w:rsidRPr="008C46D2" w:rsidRDefault="001F7047" w:rsidP="001F7047">
      <w:pPr>
        <w:spacing w:after="0" w:line="80" w:lineRule="exact"/>
        <w:jc w:val="both"/>
        <w:rPr>
          <w:rFonts w:ascii="Arial Narrow" w:hAnsi="Arial Narrow" w:cs="Arial"/>
          <w:sz w:val="20"/>
          <w:szCs w:val="20"/>
        </w:rPr>
      </w:pPr>
    </w:p>
    <w:p w:rsidR="001F7047" w:rsidRPr="008C46D2" w:rsidRDefault="001F7047" w:rsidP="001F7047">
      <w:pPr>
        <w:spacing w:after="0" w:line="200" w:lineRule="exact"/>
        <w:jc w:val="both"/>
        <w:rPr>
          <w:rFonts w:ascii="Arial Narrow" w:hAnsi="Arial Narrow" w:cs="Arial"/>
          <w:sz w:val="20"/>
          <w:szCs w:val="20"/>
        </w:rPr>
      </w:pPr>
      <w:r w:rsidRPr="008C46D2">
        <w:rPr>
          <w:rFonts w:ascii="Arial Narrow" w:hAnsi="Arial Narrow" w:cs="Arial"/>
          <w:sz w:val="20"/>
          <w:szCs w:val="20"/>
        </w:rPr>
        <w:t>De no tener competencia, dentro de los tres días hábiles siguientes notificará la determinación, de manera fundada y motivada, por escrito o mediante archivo electrónico, al quejoso(a) o peticionario(a) y le brindará, en su caso, la orientación correspondiente sobre el ejercicio de sus derechos.</w:t>
      </w:r>
    </w:p>
    <w:p w:rsidR="001F7047" w:rsidRPr="008C46D2" w:rsidRDefault="001F7047" w:rsidP="001F7047">
      <w:pPr>
        <w:spacing w:after="0" w:line="80" w:lineRule="exact"/>
        <w:jc w:val="both"/>
        <w:rPr>
          <w:rFonts w:ascii="Arial Narrow" w:hAnsi="Arial Narrow" w:cs="Arial"/>
          <w:b/>
          <w:sz w:val="20"/>
          <w:szCs w:val="20"/>
        </w:rPr>
      </w:pPr>
    </w:p>
    <w:p w:rsidR="001F7047" w:rsidRPr="008C46D2" w:rsidRDefault="001F7047" w:rsidP="001F7047">
      <w:pPr>
        <w:spacing w:after="0" w:line="200" w:lineRule="exact"/>
        <w:jc w:val="both"/>
        <w:rPr>
          <w:rFonts w:ascii="Arial Narrow" w:hAnsi="Arial Narrow" w:cs="Arial"/>
          <w:b/>
          <w:sz w:val="20"/>
          <w:szCs w:val="20"/>
        </w:rPr>
      </w:pPr>
      <w:r w:rsidRPr="008C46D2">
        <w:rPr>
          <w:rFonts w:ascii="Arial Narrow" w:hAnsi="Arial Narrow" w:cs="Arial"/>
          <w:b/>
          <w:sz w:val="20"/>
          <w:szCs w:val="20"/>
        </w:rPr>
        <w:t>ARTÍCULO 22</w:t>
      </w:r>
    </w:p>
    <w:p w:rsidR="001F7047" w:rsidRPr="008C46D2" w:rsidRDefault="001F7047" w:rsidP="001F7047">
      <w:pPr>
        <w:spacing w:after="0" w:line="200" w:lineRule="exact"/>
        <w:jc w:val="both"/>
        <w:rPr>
          <w:rFonts w:ascii="Arial Narrow" w:hAnsi="Arial Narrow" w:cs="Arial"/>
          <w:sz w:val="20"/>
          <w:szCs w:val="20"/>
        </w:rPr>
      </w:pPr>
      <w:r w:rsidRPr="008C46D2">
        <w:rPr>
          <w:rFonts w:ascii="Arial Narrow" w:hAnsi="Arial Narrow" w:cs="Arial"/>
          <w:sz w:val="20"/>
          <w:szCs w:val="20"/>
        </w:rPr>
        <w:t>En caso de que la queja o petición sea admitida, el Defensor(a) Titular, con el apoyo del Secretario(a) Técnico(a), procederá de la siguiente manera:</w:t>
      </w:r>
    </w:p>
    <w:p w:rsidR="001F7047" w:rsidRPr="008C46D2" w:rsidRDefault="001F7047" w:rsidP="001F7047">
      <w:pPr>
        <w:spacing w:after="0" w:line="80" w:lineRule="exact"/>
        <w:jc w:val="both"/>
        <w:rPr>
          <w:rFonts w:ascii="Arial Narrow" w:hAnsi="Arial Narrow" w:cs="Arial"/>
          <w:sz w:val="20"/>
          <w:szCs w:val="20"/>
        </w:rPr>
      </w:pPr>
    </w:p>
    <w:p w:rsidR="001F7047" w:rsidRPr="008C46D2" w:rsidRDefault="001F7047" w:rsidP="001F7047">
      <w:pPr>
        <w:numPr>
          <w:ilvl w:val="0"/>
          <w:numId w:val="10"/>
        </w:numPr>
        <w:spacing w:after="0" w:line="200" w:lineRule="exact"/>
        <w:ind w:left="567" w:hanging="567"/>
        <w:contextualSpacing/>
        <w:jc w:val="both"/>
        <w:rPr>
          <w:rFonts w:ascii="Arial Narrow" w:hAnsi="Arial Narrow" w:cs="Arial"/>
          <w:sz w:val="20"/>
          <w:szCs w:val="20"/>
        </w:rPr>
      </w:pPr>
      <w:r w:rsidRPr="008C46D2">
        <w:rPr>
          <w:rFonts w:ascii="Arial Narrow" w:hAnsi="Arial Narrow" w:cs="Arial"/>
          <w:sz w:val="20"/>
          <w:szCs w:val="20"/>
        </w:rPr>
        <w:t>Notificará, por escrito o mediante archivo electrónico, a quienes se les impute la transgresión de derechos universitarios, para que en un plazo de diez días hábiles siguientes a la recepción de la notificación, rindan un informe sobre los hechos motivo de la queja o petición y presenten las pruebas correspondientes;</w:t>
      </w:r>
    </w:p>
    <w:p w:rsidR="001F7047" w:rsidRPr="008C46D2" w:rsidRDefault="001F7047" w:rsidP="001F7047">
      <w:pPr>
        <w:numPr>
          <w:ilvl w:val="0"/>
          <w:numId w:val="10"/>
        </w:numPr>
        <w:spacing w:after="0" w:line="200" w:lineRule="exact"/>
        <w:ind w:left="567" w:hanging="567"/>
        <w:contextualSpacing/>
        <w:jc w:val="both"/>
        <w:rPr>
          <w:rFonts w:ascii="Arial Narrow" w:hAnsi="Arial Narrow" w:cs="Arial"/>
          <w:sz w:val="20"/>
          <w:szCs w:val="20"/>
        </w:rPr>
      </w:pPr>
      <w:r w:rsidRPr="008C46D2">
        <w:rPr>
          <w:rFonts w:ascii="Arial Narrow" w:hAnsi="Arial Narrow" w:cs="Arial"/>
          <w:sz w:val="20"/>
          <w:szCs w:val="20"/>
        </w:rPr>
        <w:lastRenderedPageBreak/>
        <w:t>Promoverá la conciliación o mediación, cuando la naturaleza del caso lo permita;</w:t>
      </w:r>
    </w:p>
    <w:p w:rsidR="001F7047" w:rsidRPr="008C46D2" w:rsidRDefault="001F7047" w:rsidP="001F7047">
      <w:pPr>
        <w:numPr>
          <w:ilvl w:val="0"/>
          <w:numId w:val="10"/>
        </w:numPr>
        <w:spacing w:after="0" w:line="200" w:lineRule="exact"/>
        <w:ind w:left="567" w:hanging="567"/>
        <w:contextualSpacing/>
        <w:jc w:val="both"/>
        <w:rPr>
          <w:rFonts w:ascii="Arial Narrow" w:hAnsi="Arial Narrow" w:cs="Arial"/>
          <w:sz w:val="20"/>
          <w:szCs w:val="20"/>
        </w:rPr>
      </w:pPr>
      <w:r w:rsidRPr="008C46D2">
        <w:rPr>
          <w:rFonts w:ascii="Arial Narrow" w:hAnsi="Arial Narrow" w:cs="Arial"/>
          <w:sz w:val="20"/>
          <w:szCs w:val="20"/>
        </w:rPr>
        <w:t>Realizará las acciones y diligencias que considere convenientes para allegarse de los elementos que le permitan resolver los casos;</w:t>
      </w:r>
    </w:p>
    <w:p w:rsidR="001F7047" w:rsidRPr="008C46D2" w:rsidRDefault="001F7047" w:rsidP="001F7047">
      <w:pPr>
        <w:numPr>
          <w:ilvl w:val="0"/>
          <w:numId w:val="10"/>
        </w:numPr>
        <w:spacing w:after="0" w:line="200" w:lineRule="exact"/>
        <w:ind w:left="567" w:hanging="567"/>
        <w:contextualSpacing/>
        <w:jc w:val="both"/>
        <w:rPr>
          <w:rFonts w:ascii="Arial Narrow" w:hAnsi="Arial Narrow" w:cs="Arial"/>
          <w:sz w:val="20"/>
          <w:szCs w:val="20"/>
        </w:rPr>
      </w:pPr>
      <w:r w:rsidRPr="008C46D2">
        <w:rPr>
          <w:rFonts w:ascii="Arial Narrow" w:hAnsi="Arial Narrow" w:cs="Arial"/>
          <w:sz w:val="20"/>
          <w:szCs w:val="20"/>
        </w:rPr>
        <w:t>Emitirá la recomendación correspondiente, cuando considere que no se resolvió la queja o petición, y</w:t>
      </w:r>
    </w:p>
    <w:p w:rsidR="001F7047" w:rsidRPr="008C46D2" w:rsidRDefault="001F7047" w:rsidP="001F7047">
      <w:pPr>
        <w:numPr>
          <w:ilvl w:val="0"/>
          <w:numId w:val="10"/>
        </w:numPr>
        <w:spacing w:after="0" w:line="200" w:lineRule="exact"/>
        <w:ind w:left="567" w:hanging="567"/>
        <w:contextualSpacing/>
        <w:jc w:val="both"/>
        <w:rPr>
          <w:rFonts w:ascii="Arial Narrow" w:hAnsi="Arial Narrow" w:cs="Arial"/>
          <w:sz w:val="20"/>
          <w:szCs w:val="20"/>
        </w:rPr>
      </w:pPr>
      <w:r w:rsidRPr="008C46D2">
        <w:rPr>
          <w:rFonts w:ascii="Arial Narrow" w:hAnsi="Arial Narrow" w:cs="Arial"/>
          <w:sz w:val="20"/>
          <w:szCs w:val="20"/>
        </w:rPr>
        <w:t>Notificará la recomendación a las partes involucradas.</w:t>
      </w:r>
    </w:p>
    <w:p w:rsidR="001F7047" w:rsidRPr="008C46D2" w:rsidRDefault="001F7047" w:rsidP="001F7047">
      <w:pPr>
        <w:spacing w:after="0" w:line="80" w:lineRule="exact"/>
        <w:jc w:val="both"/>
        <w:rPr>
          <w:rFonts w:ascii="Arial Narrow" w:hAnsi="Arial Narrow" w:cs="Arial"/>
          <w:b/>
          <w:sz w:val="20"/>
          <w:szCs w:val="20"/>
        </w:rPr>
      </w:pPr>
    </w:p>
    <w:p w:rsidR="001F7047" w:rsidRPr="008C46D2" w:rsidRDefault="001F7047" w:rsidP="001F7047">
      <w:pPr>
        <w:spacing w:after="0" w:line="200" w:lineRule="exact"/>
        <w:jc w:val="both"/>
        <w:rPr>
          <w:rFonts w:ascii="Arial Narrow" w:hAnsi="Arial Narrow" w:cs="Arial"/>
          <w:b/>
          <w:sz w:val="20"/>
          <w:szCs w:val="20"/>
        </w:rPr>
      </w:pPr>
      <w:r w:rsidRPr="008C46D2">
        <w:rPr>
          <w:rFonts w:ascii="Arial Narrow" w:hAnsi="Arial Narrow" w:cs="Arial"/>
          <w:b/>
          <w:sz w:val="20"/>
          <w:szCs w:val="20"/>
        </w:rPr>
        <w:t>ARTÍCULO 23</w:t>
      </w:r>
    </w:p>
    <w:p w:rsidR="001F7047" w:rsidRPr="008C46D2" w:rsidRDefault="001F7047" w:rsidP="001F7047">
      <w:pPr>
        <w:spacing w:after="0" w:line="200" w:lineRule="exact"/>
        <w:jc w:val="both"/>
        <w:rPr>
          <w:rFonts w:ascii="Arial Narrow" w:hAnsi="Arial Narrow" w:cs="Arial"/>
          <w:sz w:val="20"/>
          <w:szCs w:val="20"/>
        </w:rPr>
      </w:pPr>
      <w:r w:rsidRPr="008C46D2">
        <w:rPr>
          <w:rFonts w:ascii="Arial Narrow" w:hAnsi="Arial Narrow" w:cs="Arial"/>
          <w:sz w:val="20"/>
          <w:szCs w:val="20"/>
        </w:rPr>
        <w:t>Los(as) integrantes de la Defensoría están obligados(as) a guardar reserva respecto de las quejas y peticiones de las que conozcan.</w:t>
      </w:r>
    </w:p>
    <w:p w:rsidR="001F7047" w:rsidRPr="008C46D2" w:rsidRDefault="001F7047" w:rsidP="001F7047">
      <w:pPr>
        <w:spacing w:after="0" w:line="80" w:lineRule="exact"/>
        <w:jc w:val="both"/>
        <w:rPr>
          <w:rFonts w:ascii="Arial Narrow" w:hAnsi="Arial Narrow" w:cs="Arial"/>
          <w:sz w:val="20"/>
          <w:szCs w:val="20"/>
        </w:rPr>
      </w:pPr>
    </w:p>
    <w:p w:rsidR="001F7047" w:rsidRPr="008C46D2" w:rsidRDefault="001F7047" w:rsidP="001F7047">
      <w:pPr>
        <w:spacing w:after="0" w:line="220" w:lineRule="exact"/>
        <w:jc w:val="both"/>
        <w:rPr>
          <w:rFonts w:ascii="Arial Narrow" w:hAnsi="Arial Narrow" w:cs="Arial"/>
          <w:b/>
          <w:szCs w:val="20"/>
        </w:rPr>
      </w:pPr>
      <w:r w:rsidRPr="008C46D2">
        <w:rPr>
          <w:rFonts w:ascii="Arial Narrow" w:hAnsi="Arial Narrow" w:cs="Arial"/>
          <w:b/>
          <w:szCs w:val="20"/>
        </w:rPr>
        <w:t>CAPÍTULO V</w:t>
      </w:r>
    </w:p>
    <w:p w:rsidR="001F7047" w:rsidRPr="008C46D2" w:rsidRDefault="001F7047" w:rsidP="001F7047">
      <w:pPr>
        <w:spacing w:after="0" w:line="220" w:lineRule="exact"/>
        <w:jc w:val="both"/>
        <w:rPr>
          <w:rFonts w:ascii="Arial Narrow" w:hAnsi="Arial Narrow" w:cs="Arial"/>
          <w:b/>
          <w:szCs w:val="20"/>
        </w:rPr>
      </w:pPr>
      <w:r w:rsidRPr="008C46D2">
        <w:rPr>
          <w:rFonts w:ascii="Arial Narrow" w:hAnsi="Arial Narrow" w:cs="Arial"/>
          <w:b/>
          <w:szCs w:val="20"/>
        </w:rPr>
        <w:t>RECOMENDACIONES</w:t>
      </w:r>
    </w:p>
    <w:p w:rsidR="001F7047" w:rsidRPr="008C46D2" w:rsidRDefault="001F7047" w:rsidP="001F7047">
      <w:pPr>
        <w:spacing w:after="0" w:line="80" w:lineRule="exact"/>
        <w:jc w:val="both"/>
        <w:rPr>
          <w:rFonts w:ascii="Arial Narrow" w:hAnsi="Arial Narrow" w:cs="Arial"/>
          <w:b/>
          <w:sz w:val="20"/>
          <w:szCs w:val="20"/>
        </w:rPr>
      </w:pPr>
    </w:p>
    <w:p w:rsidR="001F7047" w:rsidRPr="008C46D2" w:rsidRDefault="001F7047" w:rsidP="001F7047">
      <w:pPr>
        <w:spacing w:after="0" w:line="200" w:lineRule="exact"/>
        <w:jc w:val="both"/>
        <w:rPr>
          <w:rFonts w:ascii="Arial Narrow" w:hAnsi="Arial Narrow" w:cs="Arial"/>
          <w:b/>
          <w:sz w:val="20"/>
          <w:szCs w:val="20"/>
        </w:rPr>
      </w:pPr>
      <w:r w:rsidRPr="008C46D2">
        <w:rPr>
          <w:rFonts w:ascii="Arial Narrow" w:hAnsi="Arial Narrow" w:cs="Arial"/>
          <w:b/>
          <w:sz w:val="20"/>
          <w:szCs w:val="20"/>
        </w:rPr>
        <w:t>ARTÍCULO 24</w:t>
      </w:r>
    </w:p>
    <w:p w:rsidR="001F7047" w:rsidRPr="008C46D2" w:rsidRDefault="001F7047" w:rsidP="001F7047">
      <w:pPr>
        <w:spacing w:after="0" w:line="200" w:lineRule="exact"/>
        <w:jc w:val="both"/>
        <w:rPr>
          <w:rFonts w:ascii="Arial Narrow" w:hAnsi="Arial Narrow" w:cs="Arial"/>
          <w:sz w:val="20"/>
          <w:szCs w:val="20"/>
        </w:rPr>
      </w:pPr>
      <w:r w:rsidRPr="008C46D2">
        <w:rPr>
          <w:rFonts w:ascii="Arial Narrow" w:hAnsi="Arial Narrow" w:cs="Arial"/>
          <w:sz w:val="20"/>
          <w:szCs w:val="20"/>
        </w:rPr>
        <w:t>Las recomendaciones que emita la Defensoría tendrán por objeto cesar o reparar la transgresión de derechos universitarios, deberán estar debidamente fundadas y motivadas, y contener:</w:t>
      </w:r>
    </w:p>
    <w:p w:rsidR="001F7047" w:rsidRPr="008C46D2" w:rsidRDefault="001F7047" w:rsidP="001F7047">
      <w:pPr>
        <w:spacing w:after="0" w:line="80" w:lineRule="exact"/>
        <w:jc w:val="both"/>
        <w:rPr>
          <w:rFonts w:ascii="Arial Narrow" w:hAnsi="Arial Narrow" w:cs="Arial"/>
          <w:b/>
          <w:sz w:val="20"/>
          <w:szCs w:val="20"/>
        </w:rPr>
      </w:pPr>
    </w:p>
    <w:p w:rsidR="001F7047" w:rsidRPr="008C46D2" w:rsidRDefault="001F7047" w:rsidP="001F7047">
      <w:pPr>
        <w:numPr>
          <w:ilvl w:val="0"/>
          <w:numId w:val="11"/>
        </w:numPr>
        <w:spacing w:after="0" w:line="200" w:lineRule="exact"/>
        <w:ind w:left="567" w:hanging="567"/>
        <w:contextualSpacing/>
        <w:jc w:val="both"/>
        <w:rPr>
          <w:rFonts w:ascii="Arial Narrow" w:hAnsi="Arial Narrow" w:cs="Arial"/>
          <w:sz w:val="20"/>
          <w:szCs w:val="20"/>
        </w:rPr>
      </w:pPr>
      <w:r w:rsidRPr="008C46D2">
        <w:rPr>
          <w:rFonts w:ascii="Arial Narrow" w:hAnsi="Arial Narrow" w:cs="Arial"/>
          <w:sz w:val="20"/>
          <w:szCs w:val="20"/>
        </w:rPr>
        <w:t>La descripción de los hechos que motivaron la queja o petición;</w:t>
      </w:r>
    </w:p>
    <w:p w:rsidR="001F7047" w:rsidRPr="008C46D2" w:rsidRDefault="001F7047" w:rsidP="001F7047">
      <w:pPr>
        <w:numPr>
          <w:ilvl w:val="0"/>
          <w:numId w:val="11"/>
        </w:numPr>
        <w:spacing w:after="0" w:line="200" w:lineRule="exact"/>
        <w:ind w:left="567" w:hanging="567"/>
        <w:contextualSpacing/>
        <w:jc w:val="both"/>
        <w:rPr>
          <w:rFonts w:ascii="Arial Narrow" w:hAnsi="Arial Narrow" w:cs="Arial"/>
          <w:sz w:val="20"/>
          <w:szCs w:val="20"/>
        </w:rPr>
      </w:pPr>
      <w:r w:rsidRPr="008C46D2">
        <w:rPr>
          <w:rFonts w:ascii="Arial Narrow" w:hAnsi="Arial Narrow" w:cs="Arial"/>
          <w:sz w:val="20"/>
          <w:szCs w:val="20"/>
        </w:rPr>
        <w:t xml:space="preserve">La descripción de la situación jurídica generada por los hechos que motivaron la queja o petición y de su contexto; </w:t>
      </w:r>
    </w:p>
    <w:p w:rsidR="001F7047" w:rsidRPr="008C46D2" w:rsidRDefault="001F7047" w:rsidP="001F7047">
      <w:pPr>
        <w:numPr>
          <w:ilvl w:val="0"/>
          <w:numId w:val="11"/>
        </w:numPr>
        <w:spacing w:after="0" w:line="200" w:lineRule="exact"/>
        <w:ind w:left="567" w:hanging="567"/>
        <w:contextualSpacing/>
        <w:jc w:val="both"/>
        <w:rPr>
          <w:rFonts w:ascii="Arial Narrow" w:hAnsi="Arial Narrow" w:cs="Arial"/>
          <w:sz w:val="20"/>
          <w:szCs w:val="20"/>
        </w:rPr>
      </w:pPr>
      <w:r w:rsidRPr="008C46D2">
        <w:rPr>
          <w:rFonts w:ascii="Arial Narrow" w:hAnsi="Arial Narrow" w:cs="Arial"/>
          <w:sz w:val="20"/>
          <w:szCs w:val="20"/>
        </w:rPr>
        <w:t>Las observaciones, análisis de las pruebas y ra</w:t>
      </w:r>
      <w:r w:rsidRPr="008C46D2">
        <w:rPr>
          <w:rFonts w:ascii="Arial Narrow" w:hAnsi="Arial Narrow" w:cs="Arial"/>
          <w:color w:val="000000"/>
          <w:sz w:val="20"/>
          <w:szCs w:val="20"/>
        </w:rPr>
        <w:t>zo</w:t>
      </w:r>
      <w:r w:rsidRPr="008C46D2">
        <w:rPr>
          <w:rFonts w:ascii="Arial Narrow" w:hAnsi="Arial Narrow" w:cs="Arial"/>
          <w:sz w:val="20"/>
          <w:szCs w:val="20"/>
        </w:rPr>
        <w:t>namientos en que las sustente, y</w:t>
      </w:r>
    </w:p>
    <w:p w:rsidR="001F7047" w:rsidRPr="008C46D2" w:rsidRDefault="001F7047" w:rsidP="001F7047">
      <w:pPr>
        <w:numPr>
          <w:ilvl w:val="0"/>
          <w:numId w:val="11"/>
        </w:numPr>
        <w:spacing w:after="0" w:line="200" w:lineRule="exact"/>
        <w:ind w:left="567" w:hanging="567"/>
        <w:contextualSpacing/>
        <w:jc w:val="both"/>
        <w:rPr>
          <w:rFonts w:ascii="Arial Narrow" w:hAnsi="Arial Narrow" w:cs="Arial"/>
          <w:sz w:val="20"/>
          <w:szCs w:val="20"/>
        </w:rPr>
      </w:pPr>
      <w:r w:rsidRPr="008C46D2">
        <w:rPr>
          <w:rFonts w:ascii="Arial Narrow" w:hAnsi="Arial Narrow" w:cs="Arial"/>
          <w:sz w:val="20"/>
          <w:szCs w:val="20"/>
        </w:rPr>
        <w:t>Las medidas para evitar la repetición de las conductas que originaron la transgresión.</w:t>
      </w:r>
    </w:p>
    <w:p w:rsidR="001F7047" w:rsidRPr="008C46D2" w:rsidRDefault="001F7047" w:rsidP="001F7047">
      <w:pPr>
        <w:spacing w:after="0" w:line="80" w:lineRule="exact"/>
        <w:jc w:val="both"/>
        <w:rPr>
          <w:rFonts w:ascii="Arial Narrow" w:hAnsi="Arial Narrow" w:cs="Arial"/>
          <w:b/>
          <w:sz w:val="20"/>
          <w:szCs w:val="20"/>
        </w:rPr>
      </w:pPr>
    </w:p>
    <w:p w:rsidR="001F7047" w:rsidRPr="008C46D2" w:rsidRDefault="001F7047" w:rsidP="001F7047">
      <w:pPr>
        <w:spacing w:after="0" w:line="200" w:lineRule="exact"/>
        <w:jc w:val="both"/>
        <w:rPr>
          <w:rFonts w:ascii="Arial Narrow" w:hAnsi="Arial Narrow" w:cs="Arial"/>
          <w:b/>
          <w:sz w:val="20"/>
          <w:szCs w:val="20"/>
        </w:rPr>
      </w:pPr>
      <w:r w:rsidRPr="008C46D2">
        <w:rPr>
          <w:rFonts w:ascii="Arial Narrow" w:hAnsi="Arial Narrow" w:cs="Arial"/>
          <w:b/>
          <w:sz w:val="20"/>
          <w:szCs w:val="20"/>
        </w:rPr>
        <w:t>ARTÍCULO 25</w:t>
      </w:r>
    </w:p>
    <w:p w:rsidR="001F7047" w:rsidRPr="008C46D2" w:rsidRDefault="001F7047" w:rsidP="001F7047">
      <w:pPr>
        <w:spacing w:after="0" w:line="200" w:lineRule="exact"/>
        <w:jc w:val="both"/>
        <w:rPr>
          <w:rFonts w:ascii="Arial Narrow" w:hAnsi="Arial Narrow" w:cs="Arial"/>
          <w:sz w:val="20"/>
          <w:szCs w:val="20"/>
        </w:rPr>
      </w:pPr>
      <w:r w:rsidRPr="008C46D2">
        <w:rPr>
          <w:rFonts w:ascii="Arial Narrow" w:hAnsi="Arial Narrow" w:cs="Arial"/>
          <w:sz w:val="20"/>
          <w:szCs w:val="20"/>
        </w:rPr>
        <w:t>A partir de que se notifique la recomendación, quienes resulten responsables de la transgresión de derechos universitarios o tengan competencia para resarcirlos contarán con cinco días hábiles para comunicar a la Defensoría si la aceptan o no.</w:t>
      </w:r>
    </w:p>
    <w:p w:rsidR="001F7047" w:rsidRPr="008C46D2" w:rsidRDefault="001F7047" w:rsidP="001F7047">
      <w:pPr>
        <w:spacing w:after="0" w:line="80" w:lineRule="exact"/>
        <w:jc w:val="both"/>
        <w:rPr>
          <w:rFonts w:ascii="Arial Narrow" w:hAnsi="Arial Narrow" w:cs="Arial"/>
          <w:sz w:val="20"/>
          <w:szCs w:val="20"/>
        </w:rPr>
      </w:pPr>
    </w:p>
    <w:p w:rsidR="001F7047" w:rsidRPr="008C46D2" w:rsidRDefault="001F7047" w:rsidP="001F7047">
      <w:pPr>
        <w:spacing w:after="0" w:line="200" w:lineRule="exact"/>
        <w:jc w:val="both"/>
        <w:rPr>
          <w:rFonts w:ascii="Arial Narrow" w:hAnsi="Arial Narrow" w:cs="Arial"/>
          <w:sz w:val="20"/>
          <w:szCs w:val="20"/>
        </w:rPr>
      </w:pPr>
      <w:r w:rsidRPr="008C46D2">
        <w:rPr>
          <w:rFonts w:ascii="Arial Narrow" w:hAnsi="Arial Narrow" w:cs="Arial"/>
          <w:sz w:val="20"/>
          <w:szCs w:val="20"/>
        </w:rPr>
        <w:t>De aceptarla, señalarán las acciones que tomarán para dar cumplimiento a la misma; en este caso la Defensoría podrá comprobar que dichas acciones y tiempos se cumplan.</w:t>
      </w:r>
    </w:p>
    <w:p w:rsidR="001F7047" w:rsidRPr="008C46D2" w:rsidRDefault="001F7047" w:rsidP="001F7047">
      <w:pPr>
        <w:spacing w:after="0" w:line="80" w:lineRule="exact"/>
        <w:jc w:val="both"/>
        <w:rPr>
          <w:rFonts w:ascii="Arial Narrow" w:hAnsi="Arial Narrow" w:cs="Arial"/>
          <w:sz w:val="20"/>
          <w:szCs w:val="20"/>
        </w:rPr>
      </w:pPr>
    </w:p>
    <w:p w:rsidR="001F7047" w:rsidRPr="008C46D2" w:rsidRDefault="001F7047" w:rsidP="001F7047">
      <w:pPr>
        <w:spacing w:after="0" w:line="200" w:lineRule="exact"/>
        <w:jc w:val="both"/>
        <w:rPr>
          <w:rFonts w:ascii="Arial Narrow" w:hAnsi="Arial Narrow" w:cs="Arial"/>
          <w:sz w:val="20"/>
          <w:szCs w:val="20"/>
        </w:rPr>
      </w:pPr>
      <w:r w:rsidRPr="008C46D2">
        <w:rPr>
          <w:rFonts w:ascii="Arial Narrow" w:hAnsi="Arial Narrow" w:cs="Arial"/>
          <w:sz w:val="20"/>
          <w:szCs w:val="20"/>
        </w:rPr>
        <w:t>De no aceptarla, señalarán las razones de su negativa, las que serán valoradas por la Defensoría, la cual, dentro de los cinco días hábiles siguientes, rectificará o ratificará la recomendación.</w:t>
      </w:r>
    </w:p>
    <w:p w:rsidR="001F7047" w:rsidRPr="008C46D2" w:rsidRDefault="001F7047" w:rsidP="001F7047">
      <w:pPr>
        <w:spacing w:after="0" w:line="80" w:lineRule="exact"/>
        <w:jc w:val="both"/>
        <w:rPr>
          <w:rFonts w:ascii="Arial Narrow" w:hAnsi="Arial Narrow" w:cs="Arial"/>
          <w:b/>
          <w:sz w:val="20"/>
          <w:szCs w:val="20"/>
        </w:rPr>
      </w:pPr>
    </w:p>
    <w:p w:rsidR="001F7047" w:rsidRPr="008C46D2" w:rsidRDefault="001F7047" w:rsidP="001F7047">
      <w:pPr>
        <w:spacing w:after="0" w:line="200" w:lineRule="exact"/>
        <w:jc w:val="both"/>
        <w:rPr>
          <w:rFonts w:ascii="Arial Narrow" w:hAnsi="Arial Narrow" w:cs="Arial"/>
          <w:b/>
          <w:sz w:val="20"/>
          <w:szCs w:val="20"/>
        </w:rPr>
      </w:pPr>
      <w:r w:rsidRPr="008C46D2">
        <w:rPr>
          <w:rFonts w:ascii="Arial Narrow" w:hAnsi="Arial Narrow" w:cs="Arial"/>
          <w:b/>
          <w:sz w:val="20"/>
          <w:szCs w:val="20"/>
        </w:rPr>
        <w:t>ARTÍCULO 26</w:t>
      </w:r>
    </w:p>
    <w:p w:rsidR="001F7047" w:rsidRPr="008C46D2" w:rsidRDefault="001F7047" w:rsidP="001F7047">
      <w:pPr>
        <w:spacing w:after="0" w:line="200" w:lineRule="exact"/>
        <w:jc w:val="both"/>
        <w:rPr>
          <w:rFonts w:ascii="Arial Narrow" w:hAnsi="Arial Narrow" w:cs="Arial"/>
          <w:sz w:val="20"/>
          <w:szCs w:val="20"/>
        </w:rPr>
      </w:pPr>
      <w:r w:rsidRPr="008C46D2">
        <w:rPr>
          <w:rFonts w:ascii="Arial Narrow" w:hAnsi="Arial Narrow" w:cs="Arial"/>
          <w:sz w:val="20"/>
          <w:szCs w:val="20"/>
        </w:rPr>
        <w:t>Si la Defensoría ratifica la recomendación, la hará pública en los medios de comunicación institucionales y aquellos que tenga a su alcance e informará al Colegio Académico, así como al órgano o instancia de apoyo que haya designado, nombrado o del que dependa el(la) responsable de la desatención a la recomendación formulada.</w:t>
      </w:r>
    </w:p>
    <w:p w:rsidR="001F7047" w:rsidRPr="008C46D2" w:rsidRDefault="001F7047" w:rsidP="001F7047">
      <w:pPr>
        <w:spacing w:after="0" w:line="80" w:lineRule="exact"/>
        <w:jc w:val="both"/>
        <w:rPr>
          <w:rFonts w:ascii="Arial Narrow" w:hAnsi="Arial Narrow" w:cs="Arial"/>
          <w:sz w:val="20"/>
          <w:szCs w:val="20"/>
        </w:rPr>
      </w:pPr>
    </w:p>
    <w:p w:rsidR="001F7047" w:rsidRPr="008C46D2" w:rsidRDefault="001F7047" w:rsidP="001F7047">
      <w:pPr>
        <w:spacing w:after="0" w:line="200" w:lineRule="exact"/>
        <w:jc w:val="both"/>
        <w:rPr>
          <w:rFonts w:ascii="Arial Narrow" w:hAnsi="Arial Narrow" w:cs="Arial"/>
          <w:b/>
          <w:sz w:val="20"/>
          <w:szCs w:val="20"/>
        </w:rPr>
      </w:pPr>
      <w:r w:rsidRPr="008C46D2">
        <w:rPr>
          <w:rFonts w:ascii="Arial Narrow" w:hAnsi="Arial Narrow" w:cs="Arial"/>
          <w:b/>
          <w:sz w:val="20"/>
          <w:szCs w:val="20"/>
        </w:rPr>
        <w:t>ARTÍCULO 27</w:t>
      </w:r>
    </w:p>
    <w:p w:rsidR="001F7047" w:rsidRPr="008C46D2" w:rsidRDefault="001F7047" w:rsidP="001F7047">
      <w:pPr>
        <w:spacing w:after="0" w:line="200" w:lineRule="exact"/>
        <w:jc w:val="both"/>
        <w:rPr>
          <w:rFonts w:ascii="Arial Narrow" w:hAnsi="Arial Narrow" w:cs="Arial"/>
          <w:sz w:val="20"/>
          <w:szCs w:val="20"/>
        </w:rPr>
      </w:pPr>
      <w:r w:rsidRPr="008C46D2">
        <w:rPr>
          <w:rFonts w:ascii="Arial Narrow" w:hAnsi="Arial Narrow" w:cs="Arial"/>
          <w:sz w:val="20"/>
          <w:szCs w:val="20"/>
        </w:rPr>
        <w:t>Las quejas y peticiones se sobreseerán cuando:</w:t>
      </w:r>
    </w:p>
    <w:p w:rsidR="001F7047" w:rsidRPr="008C46D2" w:rsidRDefault="001F7047" w:rsidP="001F7047">
      <w:pPr>
        <w:spacing w:after="0" w:line="80" w:lineRule="exact"/>
        <w:jc w:val="both"/>
        <w:rPr>
          <w:rFonts w:ascii="Arial Narrow" w:hAnsi="Arial Narrow" w:cs="Arial"/>
          <w:sz w:val="20"/>
          <w:szCs w:val="20"/>
        </w:rPr>
      </w:pPr>
    </w:p>
    <w:p w:rsidR="001F7047" w:rsidRPr="008C46D2" w:rsidRDefault="001F7047" w:rsidP="001F7047">
      <w:pPr>
        <w:numPr>
          <w:ilvl w:val="0"/>
          <w:numId w:val="12"/>
        </w:numPr>
        <w:spacing w:after="0" w:line="200" w:lineRule="exact"/>
        <w:ind w:left="567" w:hanging="567"/>
        <w:contextualSpacing/>
        <w:jc w:val="both"/>
        <w:rPr>
          <w:rFonts w:ascii="Arial Narrow" w:hAnsi="Arial Narrow" w:cs="Arial"/>
          <w:sz w:val="20"/>
          <w:szCs w:val="20"/>
        </w:rPr>
      </w:pPr>
      <w:r w:rsidRPr="008C46D2">
        <w:rPr>
          <w:rFonts w:ascii="Arial Narrow" w:hAnsi="Arial Narrow" w:cs="Arial"/>
          <w:sz w:val="20"/>
          <w:szCs w:val="20"/>
        </w:rPr>
        <w:t>El quejoso(a) o peticionario(a) se desista;</w:t>
      </w:r>
    </w:p>
    <w:p w:rsidR="001F7047" w:rsidRPr="008C46D2" w:rsidRDefault="001F7047" w:rsidP="001F7047">
      <w:pPr>
        <w:numPr>
          <w:ilvl w:val="0"/>
          <w:numId w:val="12"/>
        </w:numPr>
        <w:spacing w:after="0" w:line="200" w:lineRule="exact"/>
        <w:ind w:left="567" w:hanging="567"/>
        <w:contextualSpacing/>
        <w:jc w:val="both"/>
        <w:rPr>
          <w:rFonts w:ascii="Arial Narrow" w:hAnsi="Arial Narrow" w:cs="Arial"/>
          <w:sz w:val="20"/>
          <w:szCs w:val="20"/>
        </w:rPr>
      </w:pPr>
      <w:r w:rsidRPr="008C46D2">
        <w:rPr>
          <w:rFonts w:ascii="Arial Narrow" w:hAnsi="Arial Narrow" w:cs="Arial"/>
          <w:sz w:val="20"/>
          <w:szCs w:val="20"/>
        </w:rPr>
        <w:t>Desaparezca la materia de la queja o petición;</w:t>
      </w:r>
    </w:p>
    <w:p w:rsidR="001F7047" w:rsidRPr="008C46D2" w:rsidRDefault="001F7047" w:rsidP="001F7047">
      <w:pPr>
        <w:numPr>
          <w:ilvl w:val="0"/>
          <w:numId w:val="12"/>
        </w:numPr>
        <w:spacing w:after="0" w:line="200" w:lineRule="exact"/>
        <w:ind w:left="567" w:hanging="567"/>
        <w:contextualSpacing/>
        <w:jc w:val="both"/>
        <w:rPr>
          <w:rFonts w:ascii="Arial Narrow" w:hAnsi="Arial Narrow" w:cs="Arial"/>
          <w:sz w:val="20"/>
          <w:szCs w:val="20"/>
        </w:rPr>
      </w:pPr>
      <w:r w:rsidRPr="008C46D2">
        <w:rPr>
          <w:rFonts w:ascii="Arial Narrow" w:hAnsi="Arial Narrow" w:cs="Arial"/>
          <w:sz w:val="20"/>
          <w:szCs w:val="20"/>
        </w:rPr>
        <w:t>Se subsane la transgresión de derechos, o</w:t>
      </w:r>
    </w:p>
    <w:p w:rsidR="001F7047" w:rsidRPr="008C46D2" w:rsidRDefault="001F7047" w:rsidP="001F7047">
      <w:pPr>
        <w:numPr>
          <w:ilvl w:val="0"/>
          <w:numId w:val="12"/>
        </w:numPr>
        <w:spacing w:after="0" w:line="200" w:lineRule="exact"/>
        <w:ind w:left="567" w:hanging="567"/>
        <w:contextualSpacing/>
        <w:jc w:val="both"/>
        <w:rPr>
          <w:rFonts w:ascii="Arial Narrow" w:hAnsi="Arial Narrow" w:cs="Arial"/>
          <w:sz w:val="20"/>
          <w:szCs w:val="20"/>
        </w:rPr>
      </w:pPr>
      <w:r w:rsidRPr="008C46D2">
        <w:rPr>
          <w:rFonts w:ascii="Arial Narrow" w:hAnsi="Arial Narrow" w:cs="Arial"/>
          <w:sz w:val="20"/>
          <w:szCs w:val="20"/>
        </w:rPr>
        <w:t>Sea imposible probar los hechos.</w:t>
      </w:r>
    </w:p>
    <w:p w:rsidR="001F7047" w:rsidRPr="008C46D2" w:rsidRDefault="001F7047" w:rsidP="001F7047">
      <w:pPr>
        <w:spacing w:after="0" w:line="80" w:lineRule="exact"/>
        <w:jc w:val="both"/>
        <w:rPr>
          <w:rFonts w:ascii="Arial Narrow" w:hAnsi="Arial Narrow" w:cs="Arial"/>
          <w:b/>
          <w:sz w:val="20"/>
          <w:szCs w:val="20"/>
        </w:rPr>
      </w:pPr>
    </w:p>
    <w:p w:rsidR="001F7047" w:rsidRPr="008C46D2" w:rsidRDefault="001F7047" w:rsidP="001F7047">
      <w:pPr>
        <w:spacing w:after="0" w:line="200" w:lineRule="exact"/>
        <w:jc w:val="both"/>
        <w:rPr>
          <w:rFonts w:ascii="Arial Narrow" w:hAnsi="Arial Narrow" w:cs="Arial"/>
          <w:b/>
          <w:sz w:val="20"/>
          <w:szCs w:val="20"/>
        </w:rPr>
      </w:pPr>
      <w:r w:rsidRPr="008C46D2">
        <w:rPr>
          <w:rFonts w:ascii="Arial Narrow" w:hAnsi="Arial Narrow" w:cs="Arial"/>
          <w:b/>
          <w:sz w:val="20"/>
          <w:szCs w:val="20"/>
        </w:rPr>
        <w:t>ARTÍCULO 28</w:t>
      </w:r>
    </w:p>
    <w:p w:rsidR="001F7047" w:rsidRPr="008C46D2" w:rsidRDefault="001F7047" w:rsidP="001F7047">
      <w:pPr>
        <w:spacing w:after="0" w:line="200" w:lineRule="exact"/>
        <w:jc w:val="both"/>
        <w:rPr>
          <w:rFonts w:ascii="Arial Narrow" w:hAnsi="Arial Narrow" w:cs="Arial"/>
          <w:sz w:val="20"/>
          <w:szCs w:val="20"/>
        </w:rPr>
      </w:pPr>
      <w:r w:rsidRPr="008C46D2">
        <w:rPr>
          <w:rFonts w:ascii="Arial Narrow" w:hAnsi="Arial Narrow" w:cs="Arial"/>
          <w:sz w:val="20"/>
          <w:szCs w:val="20"/>
        </w:rPr>
        <w:t>Los defensores(as) y el Secretario(a) Técnico(a) deberán excusarse del conocimiento de los casos, cuando:</w:t>
      </w:r>
    </w:p>
    <w:p w:rsidR="001F7047" w:rsidRPr="008C46D2" w:rsidRDefault="001F7047" w:rsidP="001F7047">
      <w:pPr>
        <w:spacing w:after="0" w:line="80" w:lineRule="exact"/>
        <w:jc w:val="both"/>
        <w:rPr>
          <w:rFonts w:ascii="Arial Narrow" w:hAnsi="Arial Narrow" w:cs="Arial"/>
          <w:sz w:val="20"/>
          <w:szCs w:val="20"/>
        </w:rPr>
      </w:pPr>
    </w:p>
    <w:p w:rsidR="001F7047" w:rsidRPr="008C46D2" w:rsidRDefault="001F7047" w:rsidP="001F7047">
      <w:pPr>
        <w:numPr>
          <w:ilvl w:val="0"/>
          <w:numId w:val="13"/>
        </w:numPr>
        <w:spacing w:after="0" w:line="200" w:lineRule="exact"/>
        <w:ind w:left="567" w:hanging="578"/>
        <w:contextualSpacing/>
        <w:jc w:val="both"/>
        <w:rPr>
          <w:rFonts w:ascii="Arial Narrow" w:hAnsi="Arial Narrow" w:cs="Arial"/>
          <w:sz w:val="20"/>
          <w:szCs w:val="20"/>
        </w:rPr>
      </w:pPr>
      <w:r w:rsidRPr="008C46D2">
        <w:rPr>
          <w:rFonts w:ascii="Arial Narrow" w:hAnsi="Arial Narrow" w:cs="Arial"/>
          <w:sz w:val="20"/>
          <w:szCs w:val="20"/>
        </w:rPr>
        <w:t>Se encuentren involucradas personas con las que mantengan o hayan mantenido algún vínculo del que pueda derivar un conflicto de intereses;</w:t>
      </w:r>
    </w:p>
    <w:p w:rsidR="001F7047" w:rsidRPr="008C46D2" w:rsidRDefault="001F7047" w:rsidP="001F7047">
      <w:pPr>
        <w:numPr>
          <w:ilvl w:val="0"/>
          <w:numId w:val="13"/>
        </w:numPr>
        <w:spacing w:after="0" w:line="200" w:lineRule="exact"/>
        <w:ind w:left="567" w:hanging="578"/>
        <w:contextualSpacing/>
        <w:jc w:val="both"/>
        <w:rPr>
          <w:rFonts w:ascii="Arial Narrow" w:hAnsi="Arial Narrow" w:cs="Arial"/>
          <w:sz w:val="20"/>
          <w:szCs w:val="20"/>
        </w:rPr>
      </w:pPr>
      <w:r w:rsidRPr="008C46D2">
        <w:rPr>
          <w:rFonts w:ascii="Arial Narrow" w:hAnsi="Arial Narrow" w:cs="Arial"/>
          <w:sz w:val="20"/>
          <w:szCs w:val="20"/>
        </w:rPr>
        <w:t>Exista interés personal en el asunto;</w:t>
      </w:r>
    </w:p>
    <w:p w:rsidR="001F7047" w:rsidRPr="008C46D2" w:rsidRDefault="001F7047" w:rsidP="001F7047">
      <w:pPr>
        <w:numPr>
          <w:ilvl w:val="0"/>
          <w:numId w:val="13"/>
        </w:numPr>
        <w:spacing w:after="0" w:line="200" w:lineRule="exact"/>
        <w:ind w:left="567" w:hanging="578"/>
        <w:contextualSpacing/>
        <w:jc w:val="both"/>
        <w:rPr>
          <w:rFonts w:ascii="Arial Narrow" w:hAnsi="Arial Narrow" w:cs="Arial"/>
          <w:sz w:val="20"/>
          <w:szCs w:val="20"/>
        </w:rPr>
      </w:pPr>
      <w:r w:rsidRPr="008C46D2">
        <w:rPr>
          <w:rFonts w:ascii="Arial Narrow" w:hAnsi="Arial Narrow" w:cs="Arial"/>
          <w:sz w:val="20"/>
          <w:szCs w:val="20"/>
        </w:rPr>
        <w:t>Consideren que no tendrán la objetividad o imparcialidad necesaria, y</w:t>
      </w:r>
    </w:p>
    <w:p w:rsidR="001F7047" w:rsidRPr="008C46D2" w:rsidRDefault="001F7047" w:rsidP="001F7047">
      <w:pPr>
        <w:numPr>
          <w:ilvl w:val="0"/>
          <w:numId w:val="13"/>
        </w:numPr>
        <w:spacing w:after="0" w:line="200" w:lineRule="exact"/>
        <w:ind w:left="567" w:hanging="578"/>
        <w:contextualSpacing/>
        <w:jc w:val="both"/>
        <w:rPr>
          <w:rFonts w:ascii="Arial Narrow" w:hAnsi="Arial Narrow" w:cs="Arial"/>
          <w:sz w:val="20"/>
          <w:szCs w:val="20"/>
        </w:rPr>
      </w:pPr>
      <w:r w:rsidRPr="008C46D2">
        <w:rPr>
          <w:rFonts w:ascii="Arial Narrow" w:hAnsi="Arial Narrow" w:cs="Arial"/>
          <w:sz w:val="20"/>
          <w:szCs w:val="20"/>
        </w:rPr>
        <w:t>El quejoso(a) o peticionario(a) lo solicite a la Defensoría. En este caso la Defensoría valorará los motivos expresados y resolverá lo conducente de manera fundada y motivada.</w:t>
      </w:r>
    </w:p>
    <w:p w:rsidR="001F7047" w:rsidRPr="008C46D2" w:rsidRDefault="001F7047" w:rsidP="001F7047">
      <w:pPr>
        <w:spacing w:after="0" w:line="80" w:lineRule="exact"/>
        <w:ind w:left="567"/>
        <w:contextualSpacing/>
        <w:jc w:val="both"/>
        <w:rPr>
          <w:rFonts w:ascii="Arial Narrow" w:hAnsi="Arial Narrow" w:cs="Arial"/>
          <w:sz w:val="20"/>
          <w:szCs w:val="20"/>
        </w:rPr>
      </w:pPr>
    </w:p>
    <w:p w:rsidR="001F7047" w:rsidRPr="008C46D2" w:rsidRDefault="001F7047" w:rsidP="001F7047">
      <w:pPr>
        <w:spacing w:after="0" w:line="200" w:lineRule="exact"/>
        <w:ind w:left="-11"/>
        <w:jc w:val="both"/>
        <w:rPr>
          <w:rFonts w:ascii="Arial Narrow" w:hAnsi="Arial Narrow" w:cs="Arial"/>
          <w:sz w:val="20"/>
          <w:szCs w:val="20"/>
        </w:rPr>
      </w:pPr>
      <w:r w:rsidRPr="008C46D2">
        <w:rPr>
          <w:rFonts w:ascii="Arial Narrow" w:hAnsi="Arial Narrow" w:cs="Arial"/>
          <w:sz w:val="20"/>
          <w:szCs w:val="20"/>
        </w:rPr>
        <w:t>Cuando el Defensor(a) Titular sea quien se excuse, el Secretario(a) Técnico(a) asumirá las facultades previstas en las fracciones III, IV, V, VI, VII, VIII y IX del artículo 16.</w:t>
      </w:r>
    </w:p>
    <w:p w:rsidR="001F7047" w:rsidRPr="008C46D2" w:rsidRDefault="001F7047" w:rsidP="001F7047">
      <w:pPr>
        <w:spacing w:after="0" w:line="80" w:lineRule="exact"/>
        <w:jc w:val="both"/>
        <w:rPr>
          <w:rFonts w:ascii="Arial Narrow" w:hAnsi="Arial Narrow" w:cs="Arial"/>
          <w:b/>
          <w:sz w:val="20"/>
          <w:szCs w:val="20"/>
        </w:rPr>
      </w:pPr>
    </w:p>
    <w:p w:rsidR="001F7047" w:rsidRPr="008C46D2" w:rsidRDefault="001F7047" w:rsidP="001F7047">
      <w:pPr>
        <w:spacing w:after="0" w:line="200" w:lineRule="exact"/>
        <w:jc w:val="center"/>
        <w:rPr>
          <w:rFonts w:ascii="Arial Narrow" w:hAnsi="Arial Narrow" w:cs="Arial"/>
          <w:b/>
          <w:sz w:val="20"/>
          <w:szCs w:val="20"/>
        </w:rPr>
      </w:pPr>
      <w:r w:rsidRPr="008C46D2">
        <w:rPr>
          <w:rFonts w:ascii="Arial Narrow" w:hAnsi="Arial Narrow" w:cs="Arial"/>
          <w:b/>
          <w:sz w:val="20"/>
          <w:szCs w:val="20"/>
        </w:rPr>
        <w:t>TRANSITORIOS</w:t>
      </w:r>
    </w:p>
    <w:p w:rsidR="001F7047" w:rsidRPr="008C46D2" w:rsidRDefault="001F7047" w:rsidP="001F7047">
      <w:pPr>
        <w:spacing w:after="0" w:line="80" w:lineRule="exact"/>
        <w:jc w:val="both"/>
        <w:rPr>
          <w:rFonts w:ascii="Arial Narrow" w:hAnsi="Arial Narrow" w:cs="Arial"/>
          <w:b/>
          <w:sz w:val="20"/>
          <w:szCs w:val="20"/>
        </w:rPr>
      </w:pPr>
    </w:p>
    <w:p w:rsidR="001F7047" w:rsidRPr="008C46D2" w:rsidRDefault="001F7047" w:rsidP="001F7047">
      <w:pPr>
        <w:spacing w:after="0" w:line="200" w:lineRule="exact"/>
        <w:jc w:val="both"/>
        <w:rPr>
          <w:rFonts w:ascii="Arial Narrow" w:hAnsi="Arial Narrow" w:cs="Arial"/>
          <w:b/>
          <w:sz w:val="20"/>
          <w:szCs w:val="20"/>
        </w:rPr>
      </w:pPr>
      <w:r w:rsidRPr="008C46D2">
        <w:rPr>
          <w:rFonts w:ascii="Arial Narrow" w:hAnsi="Arial Narrow" w:cs="Arial"/>
          <w:b/>
          <w:sz w:val="20"/>
          <w:szCs w:val="20"/>
        </w:rPr>
        <w:t>PRIMERO</w:t>
      </w:r>
    </w:p>
    <w:p w:rsidR="001F7047" w:rsidRPr="008C46D2" w:rsidRDefault="001F7047" w:rsidP="001F7047">
      <w:pPr>
        <w:spacing w:after="0" w:line="200" w:lineRule="exact"/>
        <w:jc w:val="both"/>
        <w:rPr>
          <w:rFonts w:ascii="Arial Narrow" w:hAnsi="Arial Narrow" w:cs="Arial"/>
          <w:sz w:val="20"/>
          <w:szCs w:val="20"/>
        </w:rPr>
      </w:pPr>
      <w:r w:rsidRPr="008C46D2">
        <w:rPr>
          <w:rFonts w:ascii="Arial Narrow" w:hAnsi="Arial Narrow" w:cs="Arial"/>
          <w:sz w:val="20"/>
          <w:szCs w:val="20"/>
        </w:rPr>
        <w:t>El presente Reglamento entrará en vigor el día hábil siguiente al de su publicación en el Semanario de la UAM.</w:t>
      </w:r>
    </w:p>
    <w:p w:rsidR="001F7047" w:rsidRPr="008C46D2" w:rsidRDefault="001F7047" w:rsidP="001F7047">
      <w:pPr>
        <w:spacing w:after="0" w:line="80" w:lineRule="exact"/>
        <w:jc w:val="both"/>
        <w:rPr>
          <w:rFonts w:ascii="Arial Narrow" w:hAnsi="Arial Narrow" w:cs="Arial"/>
          <w:sz w:val="20"/>
          <w:szCs w:val="20"/>
        </w:rPr>
      </w:pPr>
    </w:p>
    <w:p w:rsidR="001F7047" w:rsidRPr="008C46D2" w:rsidRDefault="001F7047" w:rsidP="001F7047">
      <w:pPr>
        <w:spacing w:after="0" w:line="200" w:lineRule="exact"/>
        <w:jc w:val="both"/>
        <w:rPr>
          <w:rFonts w:ascii="Arial Narrow" w:hAnsi="Arial Narrow" w:cs="Arial"/>
          <w:b/>
          <w:sz w:val="20"/>
          <w:szCs w:val="20"/>
        </w:rPr>
      </w:pPr>
      <w:r w:rsidRPr="008C46D2">
        <w:rPr>
          <w:rFonts w:ascii="Arial Narrow" w:hAnsi="Arial Narrow" w:cs="Arial"/>
          <w:b/>
          <w:sz w:val="20"/>
          <w:szCs w:val="20"/>
        </w:rPr>
        <w:t>SEGUNDO</w:t>
      </w:r>
    </w:p>
    <w:p w:rsidR="001F7047" w:rsidRPr="008C46D2" w:rsidRDefault="001F7047" w:rsidP="001F7047">
      <w:pPr>
        <w:spacing w:after="0" w:line="200" w:lineRule="exact"/>
        <w:jc w:val="both"/>
        <w:rPr>
          <w:rFonts w:ascii="Arial Narrow" w:hAnsi="Arial Narrow" w:cs="Arial"/>
          <w:sz w:val="20"/>
          <w:szCs w:val="20"/>
        </w:rPr>
      </w:pPr>
      <w:r w:rsidRPr="008C46D2">
        <w:rPr>
          <w:rFonts w:ascii="Arial Narrow" w:hAnsi="Arial Narrow" w:cs="Arial"/>
          <w:sz w:val="20"/>
          <w:szCs w:val="20"/>
        </w:rPr>
        <w:t>El Rector(a) General presentará al Colegio Académico la lista de candidatos(as) a Defensor(a) Titular, dentro de los cuarenta y cinco días hábiles siguientes a la entrada en vigor del presente Reglamento.</w:t>
      </w:r>
    </w:p>
    <w:p w:rsidR="001F7047" w:rsidRPr="008C46D2" w:rsidRDefault="001F7047" w:rsidP="001F7047">
      <w:pPr>
        <w:spacing w:after="0" w:line="80" w:lineRule="exact"/>
        <w:jc w:val="both"/>
        <w:rPr>
          <w:rFonts w:ascii="Arial Narrow" w:hAnsi="Arial Narrow" w:cs="Arial"/>
          <w:sz w:val="20"/>
          <w:szCs w:val="20"/>
        </w:rPr>
      </w:pPr>
    </w:p>
    <w:p w:rsidR="001F7047" w:rsidRPr="008C46D2" w:rsidRDefault="001F7047" w:rsidP="001F7047">
      <w:pPr>
        <w:spacing w:after="0" w:line="200" w:lineRule="exact"/>
        <w:jc w:val="both"/>
        <w:rPr>
          <w:rFonts w:ascii="Arial Narrow" w:hAnsi="Arial Narrow" w:cs="Arial"/>
          <w:sz w:val="20"/>
          <w:szCs w:val="20"/>
        </w:rPr>
      </w:pPr>
      <w:r w:rsidRPr="008C46D2">
        <w:rPr>
          <w:rFonts w:ascii="Arial Narrow" w:hAnsi="Arial Narrow" w:cs="Arial"/>
          <w:sz w:val="20"/>
          <w:szCs w:val="20"/>
        </w:rPr>
        <w:t>El Colegio Académico, una vez recibida la lista, iniciará lo dispuesto en el artículo 9, en la siguiente sesión que celebre.</w:t>
      </w:r>
    </w:p>
    <w:p w:rsidR="001F7047" w:rsidRPr="008C46D2" w:rsidRDefault="001F7047" w:rsidP="001F7047">
      <w:pPr>
        <w:spacing w:after="0" w:line="80" w:lineRule="exact"/>
        <w:jc w:val="both"/>
        <w:rPr>
          <w:rFonts w:ascii="Arial Narrow" w:hAnsi="Arial Narrow" w:cs="Arial"/>
          <w:sz w:val="20"/>
          <w:szCs w:val="20"/>
        </w:rPr>
      </w:pPr>
    </w:p>
    <w:p w:rsidR="001F7047" w:rsidRPr="008C46D2" w:rsidRDefault="001F7047" w:rsidP="001F7047">
      <w:pPr>
        <w:spacing w:after="0" w:line="200" w:lineRule="exact"/>
        <w:jc w:val="both"/>
        <w:rPr>
          <w:rFonts w:ascii="Arial Narrow" w:hAnsi="Arial Narrow" w:cs="Arial"/>
          <w:b/>
          <w:sz w:val="20"/>
          <w:szCs w:val="20"/>
        </w:rPr>
      </w:pPr>
      <w:r w:rsidRPr="008C46D2">
        <w:rPr>
          <w:rFonts w:ascii="Arial Narrow" w:hAnsi="Arial Narrow" w:cs="Arial"/>
          <w:b/>
          <w:sz w:val="20"/>
          <w:szCs w:val="20"/>
        </w:rPr>
        <w:t>TERCERO</w:t>
      </w:r>
    </w:p>
    <w:p w:rsidR="001F7047" w:rsidRPr="008C46D2" w:rsidRDefault="001F7047" w:rsidP="001F7047">
      <w:pPr>
        <w:spacing w:after="0" w:line="200" w:lineRule="exact"/>
        <w:jc w:val="both"/>
        <w:rPr>
          <w:rFonts w:ascii="Arial Narrow" w:hAnsi="Arial Narrow" w:cs="Arial"/>
          <w:sz w:val="20"/>
          <w:szCs w:val="20"/>
        </w:rPr>
      </w:pPr>
      <w:r w:rsidRPr="008C46D2">
        <w:rPr>
          <w:rFonts w:ascii="Arial Narrow" w:hAnsi="Arial Narrow" w:cs="Arial"/>
          <w:sz w:val="20"/>
          <w:szCs w:val="20"/>
        </w:rPr>
        <w:t>El Defensor(a) Titular nombrará al Secretario(a) Técnico(a) y a los defensores(as) adjuntos(as), dentro de los treinta días hábiles siguientes a su designación.</w:t>
      </w:r>
    </w:p>
    <w:p w:rsidR="001F7047" w:rsidRPr="008C46D2" w:rsidRDefault="001F7047" w:rsidP="001F7047">
      <w:pPr>
        <w:spacing w:after="0" w:line="80" w:lineRule="exact"/>
        <w:jc w:val="both"/>
        <w:rPr>
          <w:rFonts w:ascii="Arial Narrow" w:hAnsi="Arial Narrow" w:cs="Arial"/>
          <w:sz w:val="20"/>
          <w:szCs w:val="20"/>
        </w:rPr>
      </w:pPr>
    </w:p>
    <w:p w:rsidR="001F7047" w:rsidRPr="008C46D2" w:rsidRDefault="001F7047" w:rsidP="001F7047">
      <w:pPr>
        <w:spacing w:after="0" w:line="200" w:lineRule="exact"/>
        <w:jc w:val="both"/>
        <w:rPr>
          <w:rFonts w:ascii="Arial Narrow" w:hAnsi="Arial Narrow" w:cs="Arial"/>
          <w:sz w:val="20"/>
          <w:szCs w:val="20"/>
        </w:rPr>
      </w:pPr>
      <w:r w:rsidRPr="008C46D2">
        <w:rPr>
          <w:rFonts w:ascii="Arial Narrow" w:hAnsi="Arial Narrow" w:cs="Arial"/>
          <w:sz w:val="20"/>
          <w:szCs w:val="20"/>
        </w:rPr>
        <w:t>Publicado el 27 de abril de 2015 en el Semanario de la UAM.</w:t>
      </w:r>
    </w:p>
    <w:p w:rsidR="001F7047" w:rsidRPr="008C46D2" w:rsidRDefault="001F7047" w:rsidP="001F7047">
      <w:pPr>
        <w:spacing w:after="0" w:line="80" w:lineRule="exact"/>
        <w:jc w:val="both"/>
        <w:rPr>
          <w:rFonts w:ascii="Arial Narrow" w:eastAsia="Times New Roman" w:hAnsi="Arial Narrow"/>
          <w:sz w:val="20"/>
          <w:szCs w:val="24"/>
          <w:lang w:eastAsia="es-ES"/>
        </w:rPr>
      </w:pPr>
    </w:p>
    <w:p w:rsidR="001F7047" w:rsidRPr="008C46D2" w:rsidRDefault="001F7047" w:rsidP="001F7047">
      <w:pPr>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b/>
          <w:bCs/>
          <w:sz w:val="20"/>
          <w:szCs w:val="24"/>
          <w:lang w:eastAsia="es-ES"/>
        </w:rPr>
        <w:lastRenderedPageBreak/>
        <w:t>REFORMA RELACIONADA CON LA DESIGNACIÓN DEL(A) TITULAR DE LOS DERECHOS UNIVERSITARIOS, ASÍ COMO CON LOS REQUISITOS PARA SER DEFENSOR(A) TITULAR, ADJUNTO(A) Y SECRETARIO(A) TÉCNICO(A)</w:t>
      </w:r>
    </w:p>
    <w:p w:rsidR="001F7047" w:rsidRPr="008C46D2" w:rsidRDefault="001F7047" w:rsidP="001F7047">
      <w:pPr>
        <w:spacing w:after="0" w:line="80" w:lineRule="exact"/>
        <w:jc w:val="both"/>
        <w:rPr>
          <w:rFonts w:ascii="Arial Narrow" w:eastAsia="Times New Roman" w:hAnsi="Arial Narrow"/>
          <w:sz w:val="20"/>
          <w:szCs w:val="24"/>
          <w:lang w:eastAsia="es-ES"/>
        </w:rPr>
      </w:pPr>
    </w:p>
    <w:p w:rsidR="001F7047" w:rsidRPr="008C46D2" w:rsidRDefault="001F7047" w:rsidP="001F7047">
      <w:pPr>
        <w:spacing w:after="0" w:line="200" w:lineRule="exact"/>
        <w:jc w:val="both"/>
        <w:rPr>
          <w:rFonts w:ascii="Arial Narrow" w:eastAsia="Times New Roman" w:hAnsi="Arial Narrow"/>
          <w:b/>
          <w:bCs/>
          <w:sz w:val="20"/>
          <w:szCs w:val="24"/>
          <w:lang w:eastAsia="es-ES"/>
        </w:rPr>
      </w:pPr>
      <w:r w:rsidRPr="008C46D2">
        <w:rPr>
          <w:rFonts w:ascii="Arial Narrow" w:eastAsia="Times New Roman" w:hAnsi="Arial Narrow"/>
          <w:b/>
          <w:bCs/>
          <w:sz w:val="20"/>
          <w:szCs w:val="24"/>
          <w:lang w:eastAsia="es-ES"/>
        </w:rPr>
        <w:t>ÚNICO</w:t>
      </w:r>
    </w:p>
    <w:p w:rsidR="001F7047" w:rsidRPr="008C46D2" w:rsidRDefault="001F7047" w:rsidP="001F7047">
      <w:pPr>
        <w:spacing w:after="0" w:line="200" w:lineRule="exact"/>
        <w:jc w:val="both"/>
        <w:rPr>
          <w:rFonts w:ascii="Arial Narrow" w:eastAsia="Times New Roman" w:hAnsi="Arial Narrow"/>
          <w:bCs/>
          <w:sz w:val="20"/>
          <w:szCs w:val="24"/>
          <w:lang w:eastAsia="es-ES"/>
        </w:rPr>
      </w:pPr>
      <w:r w:rsidRPr="008C46D2">
        <w:rPr>
          <w:rFonts w:ascii="Arial Narrow" w:eastAsia="Times New Roman" w:hAnsi="Arial Narrow"/>
          <w:bCs/>
          <w:sz w:val="20"/>
          <w:szCs w:val="24"/>
          <w:lang w:eastAsia="es-ES"/>
        </w:rPr>
        <w:t>La presente reforma entrará en vigor el día hábil siguiente al de su publicación en el Semanario de la UAM.</w:t>
      </w:r>
    </w:p>
    <w:p w:rsidR="001F7047" w:rsidRPr="008C46D2" w:rsidRDefault="001F7047" w:rsidP="001F7047">
      <w:pPr>
        <w:spacing w:after="0" w:line="80" w:lineRule="exact"/>
        <w:jc w:val="both"/>
        <w:rPr>
          <w:rFonts w:ascii="Arial Narrow" w:eastAsia="Times New Roman" w:hAnsi="Arial Narrow"/>
          <w:bCs/>
          <w:sz w:val="20"/>
          <w:szCs w:val="24"/>
          <w:lang w:eastAsia="es-ES"/>
        </w:rPr>
      </w:pPr>
    </w:p>
    <w:p w:rsidR="001F7047" w:rsidRPr="008C46D2" w:rsidRDefault="001F7047" w:rsidP="001F7047">
      <w:pPr>
        <w:spacing w:after="0" w:line="200" w:lineRule="exact"/>
        <w:jc w:val="both"/>
        <w:rPr>
          <w:rFonts w:ascii="Arial Narrow" w:eastAsia="Times New Roman" w:hAnsi="Arial Narrow"/>
          <w:bCs/>
          <w:sz w:val="20"/>
          <w:szCs w:val="24"/>
          <w:lang w:eastAsia="es-ES"/>
        </w:rPr>
      </w:pPr>
      <w:r w:rsidRPr="008C46D2">
        <w:rPr>
          <w:rFonts w:ascii="Arial Narrow" w:eastAsia="Times New Roman" w:hAnsi="Arial Narrow"/>
          <w:bCs/>
          <w:sz w:val="20"/>
          <w:szCs w:val="24"/>
          <w:lang w:eastAsia="es-ES"/>
        </w:rPr>
        <w:t>Publicada el 26 de agosto de 2019 en el Semanario de la UAM.</w:t>
      </w:r>
    </w:p>
    <w:p w:rsidR="00D809A8" w:rsidRDefault="00D809A8"/>
    <w:sectPr w:rsidR="00D809A8" w:rsidSect="00D83E62">
      <w:footerReference w:type="default" r:id="rId7"/>
      <w:pgSz w:w="12240" w:h="15840"/>
      <w:pgMar w:top="1417" w:right="1701" w:bottom="1417"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464F8" w:rsidRDefault="004464F8" w:rsidP="00D83E62">
      <w:pPr>
        <w:spacing w:after="0" w:line="240" w:lineRule="auto"/>
      </w:pPr>
      <w:r>
        <w:separator/>
      </w:r>
    </w:p>
  </w:endnote>
  <w:endnote w:type="continuationSeparator" w:id="0">
    <w:p w:rsidR="004464F8" w:rsidRDefault="004464F8" w:rsidP="00D83E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34388794"/>
      <w:docPartObj>
        <w:docPartGallery w:val="Page Numbers (Bottom of Page)"/>
        <w:docPartUnique/>
      </w:docPartObj>
    </w:sdtPr>
    <w:sdtContent>
      <w:p w:rsidR="00D83E62" w:rsidRDefault="00D83E62">
        <w:pPr>
          <w:pStyle w:val="Piedepgina"/>
          <w:jc w:val="right"/>
        </w:pPr>
        <w:r>
          <w:fldChar w:fldCharType="begin"/>
        </w:r>
        <w:r>
          <w:instrText>PAGE   \* MERGEFORMAT</w:instrText>
        </w:r>
        <w:r>
          <w:fldChar w:fldCharType="separate"/>
        </w:r>
        <w:r w:rsidRPr="00D83E62">
          <w:rPr>
            <w:noProof/>
            <w:lang w:val="es-ES"/>
          </w:rPr>
          <w:t>7</w:t>
        </w:r>
        <w:r>
          <w:fldChar w:fldCharType="end"/>
        </w:r>
      </w:p>
    </w:sdtContent>
  </w:sdt>
  <w:p w:rsidR="00D83E62" w:rsidRDefault="00D83E62">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464F8" w:rsidRDefault="004464F8" w:rsidP="00D83E62">
      <w:pPr>
        <w:spacing w:after="0" w:line="240" w:lineRule="auto"/>
      </w:pPr>
      <w:r>
        <w:separator/>
      </w:r>
    </w:p>
  </w:footnote>
  <w:footnote w:type="continuationSeparator" w:id="0">
    <w:p w:rsidR="004464F8" w:rsidRDefault="004464F8" w:rsidP="00D83E6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3E5C93"/>
    <w:multiLevelType w:val="hybridMultilevel"/>
    <w:tmpl w:val="64C65D70"/>
    <w:lvl w:ilvl="0" w:tplc="0AB4E6BC">
      <w:start w:val="1"/>
      <w:numFmt w:val="upperRoman"/>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17D2763D"/>
    <w:multiLevelType w:val="hybridMultilevel"/>
    <w:tmpl w:val="FB16343A"/>
    <w:lvl w:ilvl="0" w:tplc="15026EF4">
      <w:start w:val="1"/>
      <w:numFmt w:val="lowerLetter"/>
      <w:lvlText w:val="%1)"/>
      <w:lvlJc w:val="left"/>
      <w:pPr>
        <w:ind w:left="1222" w:hanging="360"/>
      </w:pPr>
      <w:rPr>
        <w:rFonts w:hint="default"/>
        <w:strike w:val="0"/>
      </w:rPr>
    </w:lvl>
    <w:lvl w:ilvl="1" w:tplc="080A0019" w:tentative="1">
      <w:start w:val="1"/>
      <w:numFmt w:val="lowerLetter"/>
      <w:lvlText w:val="%2."/>
      <w:lvlJc w:val="left"/>
      <w:pPr>
        <w:ind w:left="1942" w:hanging="360"/>
      </w:pPr>
    </w:lvl>
    <w:lvl w:ilvl="2" w:tplc="080A001B" w:tentative="1">
      <w:start w:val="1"/>
      <w:numFmt w:val="lowerRoman"/>
      <w:lvlText w:val="%3."/>
      <w:lvlJc w:val="right"/>
      <w:pPr>
        <w:ind w:left="2662" w:hanging="180"/>
      </w:pPr>
    </w:lvl>
    <w:lvl w:ilvl="3" w:tplc="080A000F" w:tentative="1">
      <w:start w:val="1"/>
      <w:numFmt w:val="decimal"/>
      <w:lvlText w:val="%4."/>
      <w:lvlJc w:val="left"/>
      <w:pPr>
        <w:ind w:left="3382" w:hanging="360"/>
      </w:pPr>
    </w:lvl>
    <w:lvl w:ilvl="4" w:tplc="080A0019" w:tentative="1">
      <w:start w:val="1"/>
      <w:numFmt w:val="lowerLetter"/>
      <w:lvlText w:val="%5."/>
      <w:lvlJc w:val="left"/>
      <w:pPr>
        <w:ind w:left="4102" w:hanging="360"/>
      </w:pPr>
    </w:lvl>
    <w:lvl w:ilvl="5" w:tplc="080A001B" w:tentative="1">
      <w:start w:val="1"/>
      <w:numFmt w:val="lowerRoman"/>
      <w:lvlText w:val="%6."/>
      <w:lvlJc w:val="right"/>
      <w:pPr>
        <w:ind w:left="4822" w:hanging="180"/>
      </w:pPr>
    </w:lvl>
    <w:lvl w:ilvl="6" w:tplc="080A000F" w:tentative="1">
      <w:start w:val="1"/>
      <w:numFmt w:val="decimal"/>
      <w:lvlText w:val="%7."/>
      <w:lvlJc w:val="left"/>
      <w:pPr>
        <w:ind w:left="5542" w:hanging="360"/>
      </w:pPr>
    </w:lvl>
    <w:lvl w:ilvl="7" w:tplc="080A0019" w:tentative="1">
      <w:start w:val="1"/>
      <w:numFmt w:val="lowerLetter"/>
      <w:lvlText w:val="%8."/>
      <w:lvlJc w:val="left"/>
      <w:pPr>
        <w:ind w:left="6262" w:hanging="360"/>
      </w:pPr>
    </w:lvl>
    <w:lvl w:ilvl="8" w:tplc="080A001B" w:tentative="1">
      <w:start w:val="1"/>
      <w:numFmt w:val="lowerRoman"/>
      <w:lvlText w:val="%9."/>
      <w:lvlJc w:val="right"/>
      <w:pPr>
        <w:ind w:left="6982" w:hanging="180"/>
      </w:pPr>
    </w:lvl>
  </w:abstractNum>
  <w:abstractNum w:abstractNumId="2" w15:restartNumberingAfterBreak="0">
    <w:nsid w:val="1CF04CCC"/>
    <w:multiLevelType w:val="hybridMultilevel"/>
    <w:tmpl w:val="27E4C508"/>
    <w:lvl w:ilvl="0" w:tplc="F87E9F06">
      <w:start w:val="1"/>
      <w:numFmt w:val="upperRoman"/>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1D6445C4"/>
    <w:multiLevelType w:val="hybridMultilevel"/>
    <w:tmpl w:val="85103E56"/>
    <w:lvl w:ilvl="0" w:tplc="34285BD6">
      <w:start w:val="1"/>
      <w:numFmt w:val="upperRoman"/>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1EA02311"/>
    <w:multiLevelType w:val="hybridMultilevel"/>
    <w:tmpl w:val="050AC7A2"/>
    <w:lvl w:ilvl="0" w:tplc="C9A8B6DE">
      <w:start w:val="1"/>
      <w:numFmt w:val="upperRoman"/>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2C142A6B"/>
    <w:multiLevelType w:val="hybridMultilevel"/>
    <w:tmpl w:val="06484570"/>
    <w:lvl w:ilvl="0" w:tplc="0A4417DE">
      <w:start w:val="1"/>
      <w:numFmt w:val="upperRoman"/>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30DF22C7"/>
    <w:multiLevelType w:val="hybridMultilevel"/>
    <w:tmpl w:val="7F6612D4"/>
    <w:lvl w:ilvl="0" w:tplc="B94C4D5E">
      <w:start w:val="1"/>
      <w:numFmt w:val="upperRoman"/>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36E231F8"/>
    <w:multiLevelType w:val="hybridMultilevel"/>
    <w:tmpl w:val="84EE21B2"/>
    <w:lvl w:ilvl="0" w:tplc="1334119C">
      <w:start w:val="1"/>
      <w:numFmt w:val="upperRoman"/>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3E657064"/>
    <w:multiLevelType w:val="hybridMultilevel"/>
    <w:tmpl w:val="DA06C972"/>
    <w:lvl w:ilvl="0" w:tplc="42701E96">
      <w:start w:val="1"/>
      <w:numFmt w:val="lowerLetter"/>
      <w:lvlText w:val="%1)"/>
      <w:lvlJc w:val="left"/>
      <w:pPr>
        <w:ind w:left="927" w:hanging="360"/>
      </w:pPr>
      <w:rPr>
        <w:rFonts w:hint="default"/>
      </w:rPr>
    </w:lvl>
    <w:lvl w:ilvl="1" w:tplc="080A0019" w:tentative="1">
      <w:start w:val="1"/>
      <w:numFmt w:val="lowerLetter"/>
      <w:lvlText w:val="%2."/>
      <w:lvlJc w:val="left"/>
      <w:pPr>
        <w:ind w:left="1647" w:hanging="360"/>
      </w:pPr>
    </w:lvl>
    <w:lvl w:ilvl="2" w:tplc="080A001B" w:tentative="1">
      <w:start w:val="1"/>
      <w:numFmt w:val="lowerRoman"/>
      <w:lvlText w:val="%3."/>
      <w:lvlJc w:val="right"/>
      <w:pPr>
        <w:ind w:left="2367" w:hanging="180"/>
      </w:pPr>
    </w:lvl>
    <w:lvl w:ilvl="3" w:tplc="080A000F" w:tentative="1">
      <w:start w:val="1"/>
      <w:numFmt w:val="decimal"/>
      <w:lvlText w:val="%4."/>
      <w:lvlJc w:val="left"/>
      <w:pPr>
        <w:ind w:left="3087" w:hanging="360"/>
      </w:pPr>
    </w:lvl>
    <w:lvl w:ilvl="4" w:tplc="080A0019" w:tentative="1">
      <w:start w:val="1"/>
      <w:numFmt w:val="lowerLetter"/>
      <w:lvlText w:val="%5."/>
      <w:lvlJc w:val="left"/>
      <w:pPr>
        <w:ind w:left="3807" w:hanging="360"/>
      </w:pPr>
    </w:lvl>
    <w:lvl w:ilvl="5" w:tplc="080A001B" w:tentative="1">
      <w:start w:val="1"/>
      <w:numFmt w:val="lowerRoman"/>
      <w:lvlText w:val="%6."/>
      <w:lvlJc w:val="right"/>
      <w:pPr>
        <w:ind w:left="4527" w:hanging="180"/>
      </w:pPr>
    </w:lvl>
    <w:lvl w:ilvl="6" w:tplc="080A000F" w:tentative="1">
      <w:start w:val="1"/>
      <w:numFmt w:val="decimal"/>
      <w:lvlText w:val="%7."/>
      <w:lvlJc w:val="left"/>
      <w:pPr>
        <w:ind w:left="5247" w:hanging="360"/>
      </w:pPr>
    </w:lvl>
    <w:lvl w:ilvl="7" w:tplc="080A0019" w:tentative="1">
      <w:start w:val="1"/>
      <w:numFmt w:val="lowerLetter"/>
      <w:lvlText w:val="%8."/>
      <w:lvlJc w:val="left"/>
      <w:pPr>
        <w:ind w:left="5967" w:hanging="360"/>
      </w:pPr>
    </w:lvl>
    <w:lvl w:ilvl="8" w:tplc="080A001B" w:tentative="1">
      <w:start w:val="1"/>
      <w:numFmt w:val="lowerRoman"/>
      <w:lvlText w:val="%9."/>
      <w:lvlJc w:val="right"/>
      <w:pPr>
        <w:ind w:left="6687" w:hanging="180"/>
      </w:pPr>
    </w:lvl>
  </w:abstractNum>
  <w:abstractNum w:abstractNumId="9" w15:restartNumberingAfterBreak="0">
    <w:nsid w:val="4E624685"/>
    <w:multiLevelType w:val="hybridMultilevel"/>
    <w:tmpl w:val="39B8A68E"/>
    <w:lvl w:ilvl="0" w:tplc="F5D20298">
      <w:start w:val="1"/>
      <w:numFmt w:val="upperRoman"/>
      <w:lvlText w:val="%1"/>
      <w:lvlJc w:val="left"/>
      <w:pPr>
        <w:ind w:left="502" w:hanging="360"/>
      </w:pPr>
      <w:rPr>
        <w:rFonts w:hint="default"/>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0">
    <w:nsid w:val="514C2557"/>
    <w:multiLevelType w:val="hybridMultilevel"/>
    <w:tmpl w:val="89947164"/>
    <w:lvl w:ilvl="0" w:tplc="673CCC74">
      <w:start w:val="1"/>
      <w:numFmt w:val="lowerLetter"/>
      <w:lvlText w:val="%1)"/>
      <w:lvlJc w:val="left"/>
      <w:pPr>
        <w:ind w:left="1222" w:hanging="360"/>
      </w:pPr>
      <w:rPr>
        <w:strike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52F71541"/>
    <w:multiLevelType w:val="hybridMultilevel"/>
    <w:tmpl w:val="01BE17AA"/>
    <w:lvl w:ilvl="0" w:tplc="A63AA3F8">
      <w:start w:val="1"/>
      <w:numFmt w:val="upperRoman"/>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57634594"/>
    <w:multiLevelType w:val="hybridMultilevel"/>
    <w:tmpl w:val="C7B059B2"/>
    <w:lvl w:ilvl="0" w:tplc="8EACE662">
      <w:start w:val="1"/>
      <w:numFmt w:val="upperRoman"/>
      <w:lvlText w:val="%1"/>
      <w:lvlJc w:val="left"/>
      <w:pPr>
        <w:ind w:left="360" w:hanging="360"/>
      </w:pPr>
      <w:rPr>
        <w:rFonts w:hint="default"/>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3" w15:restartNumberingAfterBreak="0">
    <w:nsid w:val="5EC61EAC"/>
    <w:multiLevelType w:val="hybridMultilevel"/>
    <w:tmpl w:val="DEEED82C"/>
    <w:lvl w:ilvl="0" w:tplc="024A0BBE">
      <w:start w:val="1"/>
      <w:numFmt w:val="upperRoman"/>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0">
    <w:nsid w:val="66E1118F"/>
    <w:multiLevelType w:val="hybridMultilevel"/>
    <w:tmpl w:val="A960455E"/>
    <w:lvl w:ilvl="0" w:tplc="A63AA3F8">
      <w:start w:val="1"/>
      <w:numFmt w:val="upperRoman"/>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6DB175A5"/>
    <w:multiLevelType w:val="hybridMultilevel"/>
    <w:tmpl w:val="22A2E598"/>
    <w:lvl w:ilvl="0" w:tplc="ED209592">
      <w:start w:val="1"/>
      <w:numFmt w:val="upperRoman"/>
      <w:lvlText w:val="%1"/>
      <w:lvlJc w:val="left"/>
      <w:pPr>
        <w:ind w:left="8724"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0">
    <w:nsid w:val="732949DF"/>
    <w:multiLevelType w:val="hybridMultilevel"/>
    <w:tmpl w:val="E4703786"/>
    <w:lvl w:ilvl="0" w:tplc="EC1ECA20">
      <w:start w:val="1"/>
      <w:numFmt w:val="upperRoman"/>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75B43FD0"/>
    <w:multiLevelType w:val="hybridMultilevel"/>
    <w:tmpl w:val="551A389C"/>
    <w:lvl w:ilvl="0" w:tplc="080A0017">
      <w:start w:val="1"/>
      <w:numFmt w:val="lowerLetter"/>
      <w:lvlText w:val="%1)"/>
      <w:lvlJc w:val="left"/>
      <w:pPr>
        <w:ind w:left="720" w:hanging="360"/>
      </w:pPr>
      <w:rPr>
        <w:rFonts w:hint="default"/>
        <w:b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799E72D1"/>
    <w:multiLevelType w:val="hybridMultilevel"/>
    <w:tmpl w:val="551A389C"/>
    <w:lvl w:ilvl="0" w:tplc="080A0017">
      <w:start w:val="1"/>
      <w:numFmt w:val="lowerLetter"/>
      <w:lvlText w:val="%1)"/>
      <w:lvlJc w:val="left"/>
      <w:pPr>
        <w:ind w:left="720" w:hanging="360"/>
      </w:pPr>
      <w:rPr>
        <w:rFonts w:hint="default"/>
        <w:b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 w15:restartNumberingAfterBreak="0">
    <w:nsid w:val="7BD57EDB"/>
    <w:multiLevelType w:val="hybridMultilevel"/>
    <w:tmpl w:val="E2EADA5A"/>
    <w:lvl w:ilvl="0" w:tplc="A79C9B3C">
      <w:start w:val="1"/>
      <w:numFmt w:val="upperRoman"/>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abstractNumId w:val="11"/>
  </w:num>
  <w:num w:numId="2">
    <w:abstractNumId w:val="9"/>
  </w:num>
  <w:num w:numId="3">
    <w:abstractNumId w:val="15"/>
  </w:num>
  <w:num w:numId="4">
    <w:abstractNumId w:val="13"/>
  </w:num>
  <w:num w:numId="5">
    <w:abstractNumId w:val="4"/>
  </w:num>
  <w:num w:numId="6">
    <w:abstractNumId w:val="12"/>
  </w:num>
  <w:num w:numId="7">
    <w:abstractNumId w:val="19"/>
  </w:num>
  <w:num w:numId="8">
    <w:abstractNumId w:val="3"/>
  </w:num>
  <w:num w:numId="9">
    <w:abstractNumId w:val="0"/>
  </w:num>
  <w:num w:numId="10">
    <w:abstractNumId w:val="16"/>
  </w:num>
  <w:num w:numId="11">
    <w:abstractNumId w:val="5"/>
  </w:num>
  <w:num w:numId="12">
    <w:abstractNumId w:val="2"/>
  </w:num>
  <w:num w:numId="13">
    <w:abstractNumId w:val="6"/>
  </w:num>
  <w:num w:numId="14">
    <w:abstractNumId w:val="17"/>
  </w:num>
  <w:num w:numId="15">
    <w:abstractNumId w:val="14"/>
  </w:num>
  <w:num w:numId="16">
    <w:abstractNumId w:val="18"/>
  </w:num>
  <w:num w:numId="17">
    <w:abstractNumId w:val="1"/>
  </w:num>
  <w:num w:numId="18">
    <w:abstractNumId w:val="10"/>
  </w:num>
  <w:num w:numId="19">
    <w:abstractNumId w:val="7"/>
  </w:num>
  <w:num w:numId="2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7047"/>
    <w:rsid w:val="001F7047"/>
    <w:rsid w:val="00231219"/>
    <w:rsid w:val="002C3DF3"/>
    <w:rsid w:val="002E10B7"/>
    <w:rsid w:val="002F2582"/>
    <w:rsid w:val="004464F8"/>
    <w:rsid w:val="00592A30"/>
    <w:rsid w:val="00983C36"/>
    <w:rsid w:val="00C55053"/>
    <w:rsid w:val="00D809A8"/>
    <w:rsid w:val="00D83E62"/>
    <w:rsid w:val="00E44FE5"/>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F3D8E66-5988-4EFB-9EAA-E44BB86E2E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F7047"/>
    <w:pPr>
      <w:spacing w:after="200" w:line="276" w:lineRule="auto"/>
    </w:pPr>
    <w:rPr>
      <w:rFonts w:ascii="Calibri" w:eastAsia="Calibri" w:hAnsi="Calibri" w:cs="Times New Roman"/>
    </w:rPr>
  </w:style>
  <w:style w:type="paragraph" w:styleId="Ttulo1">
    <w:name w:val="heading 1"/>
    <w:basedOn w:val="Normal"/>
    <w:next w:val="Normal"/>
    <w:link w:val="Ttulo1Car"/>
    <w:qFormat/>
    <w:rsid w:val="001F7047"/>
    <w:pPr>
      <w:keepNext/>
      <w:overflowPunct w:val="0"/>
      <w:autoSpaceDE w:val="0"/>
      <w:autoSpaceDN w:val="0"/>
      <w:adjustRightInd w:val="0"/>
      <w:spacing w:after="0" w:line="240" w:lineRule="auto"/>
      <w:jc w:val="both"/>
      <w:textAlignment w:val="baseline"/>
      <w:outlineLvl w:val="0"/>
    </w:pPr>
    <w:rPr>
      <w:rFonts w:ascii="Arial Narrow" w:eastAsia="Times New Roman" w:hAnsi="Arial Narrow"/>
      <w:b/>
      <w:sz w:val="24"/>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1F7047"/>
    <w:rPr>
      <w:rFonts w:ascii="Arial Narrow" w:eastAsia="Times New Roman" w:hAnsi="Arial Narrow" w:cs="Times New Roman"/>
      <w:b/>
      <w:sz w:val="24"/>
      <w:szCs w:val="20"/>
      <w:lang w:val="es-ES_tradnl" w:eastAsia="es-ES"/>
    </w:rPr>
  </w:style>
  <w:style w:type="paragraph" w:styleId="Sinespaciado">
    <w:name w:val="No Spacing"/>
    <w:uiPriority w:val="1"/>
    <w:qFormat/>
    <w:rsid w:val="001F7047"/>
    <w:pPr>
      <w:spacing w:after="0" w:line="240" w:lineRule="auto"/>
    </w:pPr>
    <w:rPr>
      <w:rFonts w:ascii="Calibri" w:eastAsia="Calibri" w:hAnsi="Calibri" w:cs="Times New Roman"/>
    </w:rPr>
  </w:style>
  <w:style w:type="character" w:styleId="Hipervnculo">
    <w:name w:val="Hyperlink"/>
    <w:uiPriority w:val="99"/>
    <w:unhideWhenUsed/>
    <w:rsid w:val="001F7047"/>
    <w:rPr>
      <w:color w:val="0000FF"/>
      <w:u w:val="single"/>
    </w:rPr>
  </w:style>
  <w:style w:type="paragraph" w:styleId="Encabezado">
    <w:name w:val="header"/>
    <w:basedOn w:val="Normal"/>
    <w:link w:val="EncabezadoCar"/>
    <w:uiPriority w:val="99"/>
    <w:unhideWhenUsed/>
    <w:rsid w:val="00D83E62"/>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83E62"/>
    <w:rPr>
      <w:rFonts w:ascii="Calibri" w:eastAsia="Calibri" w:hAnsi="Calibri" w:cs="Times New Roman"/>
    </w:rPr>
  </w:style>
  <w:style w:type="paragraph" w:styleId="Piedepgina">
    <w:name w:val="footer"/>
    <w:basedOn w:val="Normal"/>
    <w:link w:val="PiedepginaCar"/>
    <w:uiPriority w:val="99"/>
    <w:unhideWhenUsed/>
    <w:rsid w:val="00D83E6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83E62"/>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3951</Words>
  <Characters>21732</Characters>
  <Application>Microsoft Office Word</Application>
  <DocSecurity>0</DocSecurity>
  <Lines>181</Lines>
  <Paragraphs>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25632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Tovar Solana</dc:creator>
  <cp:keywords/>
  <dc:description/>
  <cp:lastModifiedBy>Jessica Tovar Solana</cp:lastModifiedBy>
  <cp:revision>2</cp:revision>
  <dcterms:created xsi:type="dcterms:W3CDTF">2021-01-12T22:53:00Z</dcterms:created>
  <dcterms:modified xsi:type="dcterms:W3CDTF">2021-01-13T17:51:00Z</dcterms:modified>
</cp:coreProperties>
</file>