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bookmarkStart w:id="0" w:name="_GoBack"/>
      <w:bookmarkEnd w:id="0"/>
      <w:r>
        <w:rPr>
          <w:b/>
          <w:bCs/>
          <w:sz w:val="18"/>
          <w:szCs w:val="18"/>
        </w:rPr>
        <w:t>C.P. Marcelo de los Santos Fraga</w:t>
      </w:r>
      <w:r>
        <w:rPr>
          <w:sz w:val="18"/>
          <w:szCs w:val="18"/>
        </w:rPr>
        <w:t>, Gobernador Constitucional del Estado Libre y Soberano de San Luis Potosí, a sus habitantes sabed: Que el Congreso del Estado ha Decretado lo siguiente:</w:t>
      </w:r>
    </w:p>
    <w:p w:rsidR="00751975" w:rsidRDefault="00751975" w:rsidP="000519F0">
      <w:pPr>
        <w:pStyle w:val="Heading1"/>
        <w:keepNext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sz w:val="18"/>
          <w:szCs w:val="18"/>
        </w:rPr>
      </w:pPr>
    </w:p>
    <w:p w:rsidR="00751975" w:rsidRDefault="00751975" w:rsidP="000519F0">
      <w:pPr>
        <w:pStyle w:val="Heading1"/>
        <w:keepNext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sz w:val="18"/>
          <w:szCs w:val="18"/>
        </w:rPr>
      </w:pPr>
      <w:r>
        <w:rPr>
          <w:sz w:val="18"/>
          <w:szCs w:val="18"/>
        </w:rPr>
        <w:t>DECRETO 409</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b/>
          <w:bCs/>
          <w:sz w:val="18"/>
          <w:szCs w:val="18"/>
        </w:rPr>
      </w:pPr>
      <w:smartTag w:uri="urn:schemas-microsoft-com:office:smarttags" w:element="PersonName">
        <w:smartTagPr>
          <w:attr w:name="ProductID" w:val="LA QUINCUAGESIMA SEPTIMA"/>
        </w:smartTagPr>
        <w:r>
          <w:rPr>
            <w:b/>
            <w:bCs/>
            <w:sz w:val="18"/>
            <w:szCs w:val="18"/>
          </w:rPr>
          <w:t>LA QUINCUAGESIMA SEPTIMA</w:t>
        </w:r>
      </w:smartTag>
      <w:r>
        <w:rPr>
          <w:b/>
          <w:bCs/>
          <w:sz w:val="18"/>
          <w:szCs w:val="18"/>
        </w:rPr>
        <w:t xml:space="preserve"> LEGISLATURA CONSTITUCIONAL DEL ESTADO LIBRE Y SOBERANO DE SAN LUIS POTOSI, DECRETA LO SIGUIENTE:</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center"/>
        <w:rPr>
          <w:b/>
          <w:bCs/>
          <w:sz w:val="18"/>
          <w:szCs w:val="18"/>
        </w:rPr>
      </w:pPr>
      <w:r>
        <w:rPr>
          <w:b/>
          <w:bCs/>
          <w:sz w:val="18"/>
          <w:szCs w:val="18"/>
        </w:rPr>
        <w:t>EXPOSICION DE MOTIVOS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b/>
          <w:bCs/>
          <w:sz w:val="18"/>
          <w:szCs w:val="18"/>
        </w:rPr>
      </w:pPr>
    </w:p>
    <w:p w:rsidR="00751975" w:rsidRDefault="00751975" w:rsidP="000519F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sz w:val="18"/>
          <w:szCs w:val="18"/>
        </w:rPr>
      </w:pPr>
      <w:r>
        <w:rPr>
          <w:sz w:val="18"/>
          <w:szCs w:val="18"/>
        </w:rPr>
        <w:t>Legislar es dar o establecer leyes; por tanto, el legislador es aquel que da o establece leyes; para Marco Tulio Cicerón el legislador es el «hacedor de las leyes, y debe procurar que éstas sean derechas y cumplidas». El legislador debe ser: «entendido para saber departir el derecho de tuerto, y no haber vergüenza en mudar y enmendar sus leyes cuando entendiere o le mostraren razón por qué lo deba hacer; que el que a los otros ha de enderezar y enmendar, que lo sepa hacer así como cuando errare». En efecto, así debe ser por naturaleza el «hacedor de leyes», porque éstas «se han inventado para el bien de los ciudadanos, conservación de las ciudades, tranquilidad y bienestar de todos... por lo cual, claramente se ve que la palabra ley, bien entendida encierra el propósito y la necesidad de legislar lo justo y lo recto». Y, como la ley positiva es obra del ser humano, jamás será perfecta, pero siempre será perfectible; por consiguiente, el legislador debe estar perceptivo y abierto a los cambios que la sociedad experimenta, para incorporarlos con oportunidad y prudencia a las leyes indispensables para preservar el equilibrio entre el bien colectivo y el bien de los particulares.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 xml:space="preserve">Y es ésta y no otra la razón por la que se estudio y analizó </w:t>
      </w:r>
      <w:smartTag w:uri="urn:schemas-microsoft-com:office:smarttags" w:element="PersonName">
        <w:smartTagPr>
          <w:attr w:name="ProductID" w:val="la Ley"/>
        </w:smartTagPr>
        <w:r>
          <w:rPr>
            <w:sz w:val="18"/>
            <w:szCs w:val="18"/>
          </w:rPr>
          <w:t>la Ley</w:t>
        </w:r>
      </w:smartTag>
      <w:r>
        <w:rPr>
          <w:sz w:val="18"/>
          <w:szCs w:val="18"/>
        </w:rPr>
        <w:t xml:space="preserve"> de Bebidas Alcohólicas, por el que se concluyó que es menester ampliar el objeto de la ley, ya que anteriormente se determinaba  únicamente la regulación de la venta y consumo, dejando de lado la distribución,</w:t>
      </w:r>
      <w:r>
        <w:rPr>
          <w:b/>
          <w:bCs/>
          <w:sz w:val="18"/>
          <w:szCs w:val="18"/>
        </w:rPr>
        <w:t xml:space="preserve"> </w:t>
      </w:r>
      <w:r>
        <w:rPr>
          <w:sz w:val="18"/>
          <w:szCs w:val="18"/>
        </w:rPr>
        <w:t>el suministro, la prevención y el combate del abuso en el consumo de bebidas alcohólicas;   además, de  regular la distribución  de bebidas alcohólicas en el Estado.</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Era necesario definir los conceptos y términos que esta Ley refiere, a fin de evitar que sea confusa y, por lo tanto, aplicada injustamente o malinterpretada para su beneficio por los destinatarios. Es así como se incluye un artículo que puntualiza tanto las actividades de los establecimientos, como define acepciones que aún cuando son usadas en la práctica, no hay certeza en el significado de los mismos; un ejemplo de ello: “barra libre”, “bebida adulterada”, “bebida alcohólica potable”,  clasificación, establecimiento, licencia, modalidad, suministro, titular de la licencia,  entre otros.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r>
        <w:rPr>
          <w:sz w:val="18"/>
          <w:szCs w:val="18"/>
        </w:rPr>
        <w:t>Cambia el fin para el que se expiden las licencias, sustituyendo la  “comercialización”, que es un concepto amplio, que se presta a malinterpretar el ordenamiento, por el de venta, consumo y suministro, siendo  de esta manera más específico y concreto.</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r>
        <w:rPr>
          <w:sz w:val="18"/>
          <w:szCs w:val="18"/>
        </w:rPr>
        <w:t>Esta  nueva  Ley deriva de las exigencias de una sociedad dinámica, que exige una respuesta que satisfaga los planteamientos de los destinatarios de la norma; y de la necesidad de actualizar la legislación para que de una manera armónica y congruente fortalezca su operatividad y, a la vez, determine de manera clara y precisa las autoridades y atribuciones encargadas de su aplicación.</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r>
        <w:rPr>
          <w:sz w:val="18"/>
          <w:szCs w:val="18"/>
        </w:rPr>
        <w:t>Refiriéndonos a las autoridades,  se dedica un capítulo a las estatales y municipales, determinando que éstas últimas  se auxiliarán de las  ejidales y comunales, así como de las autoridades de los pueblos indígenas en los municipios en los que haya.  Se definen las atribuciones de cada una, para clarificar el marco jurídico de actuación del Ejecutivo y los ayuntamientos, en el ámbito de sus respectivas competencias.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r>
        <w:rPr>
          <w:sz w:val="18"/>
          <w:szCs w:val="18"/>
        </w:rPr>
        <w:t>En consideración a las acciones que deben efectuarse con el respaldo presupuestal, tanto del Ejecutivo, como de los ayuntamientos, y con la finalidad de constreñir a dichas autoridades, se establece en el artículo 9º las obligaciones en materia de prevención en el abuso del consumo de bebidas alcohólicas, en  virtud  de  que es  preventiva y no correctivamente  como se  disminuye esta problemática social.</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r>
        <w:rPr>
          <w:sz w:val="18"/>
          <w:szCs w:val="18"/>
        </w:rPr>
        <w:t>Las zonas indígenas de nuestro Estado presentan un grave problema de alcoholismo, por ello se considera la inclusión de las autoridades ejidales, comunales e indígenas, con la opinión de la asamblea, para resolver problemas  de seguridad,  de acuerdo a sus usos y costumbres, agregándose además la obligación para que las autoridades cubran las expectativas en la vigilancia en las regiones que así se requiera. Asimismo, se les otorga facultad para opinar sobre la expedición de licencias en sus comunidades.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p>
    <w:p w:rsidR="00751975" w:rsidRDefault="00751975" w:rsidP="000519F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rPr>
          <w:sz w:val="18"/>
          <w:szCs w:val="18"/>
        </w:rPr>
      </w:pPr>
      <w:r>
        <w:rPr>
          <w:sz w:val="18"/>
          <w:szCs w:val="18"/>
        </w:rPr>
        <w:t xml:space="preserve">Para dar participación  a la ciudadanía se crea el  consejo municipal de horarios para la venta y consumo de bebidas alcohólicas, el que  emite precisamente la opinión en lo que respecta a los horarios de venta, consumo y suministro de bebidas alcohólicas;  ya que es la sociedad precisamente la que tiene el conocimiento palpable de los requerimientos y comportamientos de sus integrantes. Se señala además  su integración y las atribuciones del mismo. </w:t>
      </w:r>
    </w:p>
    <w:p w:rsidR="00751975" w:rsidRDefault="00751975" w:rsidP="000519F0">
      <w:pPr>
        <w:tabs>
          <w:tab w:val="left" w:pos="0"/>
          <w:tab w:val="left" w:pos="9180"/>
        </w:tabs>
        <w:spacing w:line="224" w:lineRule="atLeast"/>
        <w:jc w:val="both"/>
        <w:rPr>
          <w:sz w:val="18"/>
          <w:szCs w:val="18"/>
        </w:rPr>
      </w:pPr>
    </w:p>
    <w:p w:rsidR="00751975" w:rsidRDefault="00751975" w:rsidP="000519F0">
      <w:pPr>
        <w:tabs>
          <w:tab w:val="left" w:pos="0"/>
          <w:tab w:val="left" w:pos="9180"/>
        </w:tabs>
        <w:spacing w:line="224" w:lineRule="atLeast"/>
        <w:jc w:val="both"/>
        <w:rPr>
          <w:sz w:val="18"/>
          <w:szCs w:val="18"/>
        </w:rPr>
      </w:pPr>
      <w:r>
        <w:rPr>
          <w:sz w:val="18"/>
          <w:szCs w:val="18"/>
        </w:rPr>
        <w:t xml:space="preserve">Se clasifica a los establecimientos  en las siguientes formas: </w:t>
      </w:r>
    </w:p>
    <w:p w:rsidR="00751975" w:rsidRDefault="00751975" w:rsidP="000519F0">
      <w:pPr>
        <w:tabs>
          <w:tab w:val="left" w:pos="0"/>
          <w:tab w:val="left" w:pos="9180"/>
        </w:tabs>
        <w:spacing w:line="224" w:lineRule="atLeast"/>
        <w:jc w:val="both"/>
        <w:rPr>
          <w:sz w:val="18"/>
          <w:szCs w:val="18"/>
        </w:rPr>
      </w:pPr>
    </w:p>
    <w:p w:rsidR="00751975" w:rsidRDefault="00751975" w:rsidP="000519F0">
      <w:pPr>
        <w:tabs>
          <w:tab w:val="left" w:pos="0"/>
          <w:tab w:val="left" w:pos="1084"/>
          <w:tab w:val="left" w:pos="9180"/>
        </w:tabs>
        <w:spacing w:line="224" w:lineRule="atLeast"/>
        <w:jc w:val="both"/>
        <w:rPr>
          <w:sz w:val="18"/>
          <w:szCs w:val="18"/>
        </w:rPr>
      </w:pPr>
      <w:r>
        <w:rPr>
          <w:sz w:val="18"/>
          <w:szCs w:val="18"/>
        </w:rPr>
        <w:t>· Dedicados a la venta y suministro  de bebidas alcohólicas, para consumo inmediato dentro de los mismos.</w:t>
      </w:r>
    </w:p>
    <w:p w:rsidR="00751975" w:rsidRDefault="00751975" w:rsidP="000519F0">
      <w:pPr>
        <w:tabs>
          <w:tab w:val="left" w:pos="0"/>
          <w:tab w:val="left" w:pos="1084"/>
          <w:tab w:val="left" w:pos="9180"/>
        </w:tabs>
        <w:spacing w:line="224" w:lineRule="atLeast"/>
        <w:jc w:val="both"/>
        <w:rPr>
          <w:sz w:val="18"/>
          <w:szCs w:val="18"/>
        </w:rPr>
      </w:pPr>
      <w:r>
        <w:rPr>
          <w:sz w:val="18"/>
          <w:szCs w:val="18"/>
        </w:rPr>
        <w:t>· Los que  en  forma accesoria puede autorizarse la venta y suministro de bebidas alcohólicas, para consumo inmediato dentro de los mismos.</w:t>
      </w:r>
    </w:p>
    <w:p w:rsidR="00751975" w:rsidRDefault="00751975" w:rsidP="000519F0">
      <w:pPr>
        <w:tabs>
          <w:tab w:val="left" w:pos="0"/>
          <w:tab w:val="left" w:pos="1084"/>
          <w:tab w:val="left" w:pos="9180"/>
        </w:tabs>
        <w:spacing w:line="224" w:lineRule="atLeast"/>
        <w:jc w:val="both"/>
        <w:rPr>
          <w:sz w:val="18"/>
          <w:szCs w:val="18"/>
        </w:rPr>
      </w:pPr>
      <w:r>
        <w:rPr>
          <w:sz w:val="18"/>
          <w:szCs w:val="18"/>
        </w:rPr>
        <w:t>· Aquellos en que  puede autorizarse en forma  eventual y transitoria la venta y suministro  de bebidas alcohólicas, para consumo inmediato dentro de los mismos.</w:t>
      </w:r>
    </w:p>
    <w:p w:rsidR="00751975" w:rsidRDefault="00751975" w:rsidP="000519F0">
      <w:pPr>
        <w:tabs>
          <w:tab w:val="left" w:pos="0"/>
          <w:tab w:val="left" w:pos="1084"/>
          <w:tab w:val="left" w:pos="9180"/>
        </w:tabs>
        <w:spacing w:line="224" w:lineRule="atLeast"/>
        <w:jc w:val="both"/>
        <w:rPr>
          <w:sz w:val="18"/>
          <w:szCs w:val="18"/>
        </w:rPr>
      </w:pPr>
      <w:r>
        <w:rPr>
          <w:sz w:val="18"/>
          <w:szCs w:val="18"/>
        </w:rPr>
        <w:t>· En los que puede autorizarse el  almacenaje, la  venta  de bebidas alcohólicas en envase cerrado  para llevar.</w:t>
      </w:r>
    </w:p>
    <w:p w:rsidR="00751975" w:rsidRDefault="00751975" w:rsidP="000519F0">
      <w:pPr>
        <w:tabs>
          <w:tab w:val="left" w:pos="0"/>
          <w:tab w:val="left" w:pos="9180"/>
        </w:tabs>
        <w:spacing w:line="224" w:lineRule="atLeast"/>
        <w:jc w:val="both"/>
        <w:rPr>
          <w:sz w:val="18"/>
          <w:szCs w:val="18"/>
        </w:rPr>
      </w:pPr>
    </w:p>
    <w:p w:rsidR="00751975" w:rsidRDefault="00751975" w:rsidP="000519F0">
      <w:pPr>
        <w:tabs>
          <w:tab w:val="left" w:pos="0"/>
          <w:tab w:val="left" w:pos="9180"/>
        </w:tabs>
        <w:spacing w:line="224" w:lineRule="atLeast"/>
        <w:jc w:val="both"/>
        <w:rPr>
          <w:sz w:val="18"/>
          <w:szCs w:val="18"/>
        </w:rPr>
      </w:pPr>
      <w:r>
        <w:rPr>
          <w:sz w:val="18"/>
          <w:szCs w:val="18"/>
        </w:rPr>
        <w:t xml:space="preserve">Clasificación que en la práctica hará eficiente la operatividad y evitará confusiones en la aplicación de este texto legal. Ha de destacarse que se hace obligatorio para los restaurantes y restaurantes bar, que el funcionamiento de los mismos será  por lo menos seis días a la semana,  prohibiendo además el cobro por el acceso a los mismos, esto obedece a que proliferan en la actualidad establecimientos que se denominan “restaurantes o restaurantes – bar” que sólo funcionan en fines de semana, es decir, viernes  y sábados, lo que origina una competencia desleal  frente a aquéllos que invierten,  generan empleo y hacen de esta actividad  su fuente de ingreso. </w:t>
      </w:r>
    </w:p>
    <w:p w:rsidR="00751975" w:rsidRDefault="00751975" w:rsidP="000519F0">
      <w:pPr>
        <w:tabs>
          <w:tab w:val="left" w:pos="0"/>
          <w:tab w:val="left" w:pos="9180"/>
        </w:tabs>
        <w:spacing w:line="224"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r>
        <w:rPr>
          <w:sz w:val="18"/>
          <w:szCs w:val="18"/>
        </w:rPr>
        <w:t>Se suprime el vocablo permiso, por el de licencia; que además de ser el correcto,  unifica el concepto evitándose las confusiones.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r>
        <w:rPr>
          <w:sz w:val="18"/>
          <w:szCs w:val="18"/>
        </w:rPr>
        <w:t>Se agrega el concepto de licencia para la degustación,  definiendo además el término de su autorización;  y cuya expedición se ha hecho necesaria, toda vez que es mediante la promoción de los productos que los distribuidores y productores dan a conocer los mismos  mediante su degustación.</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Además, se hace énfasis en lo que se refiere a que  las licencias sólo serán válidas en  el domicilio para el que se extendió la licencia.</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Se establece la restricción para los servidores públicos estatales o municipales, que intervengan en la expedición de licencias, a fin de que no sean  titulares de licencia para venta y suministro de bebidas alcohólicas, previniendo  la corrupción,  el nepotismo y  la práctica de los llamados prestanombres para la obtención de licencias.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Tratándose de aquellos solicitantes que tienen antecedentes por determinados delitos, se previene la reincidencia, esto no contraviene el sentido de la readaptación,  toda vez que existen otras formas honestas de ganarse la vida.</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Se amplía la distancia que debe existir entre billares, boliches, cervecerías, centros nocturnos, depósitos, licorerías o vinaterías y pulquerías, respecto de planteles educativos, cementerios, templos, industrias, mercados, zonas industriales,  instituciones de beneficencia pública, hospitales, sindicatos, oficinas de partidos políticos y  centros donde se practique el deporte amateur, exceptuando los centros o clubes sociales, deportivos o recreativos que dentro de sus instalaciones cuenten con áreas destinadas para estas clasificaciones. Esta disposición tiene como finalidad la de darle seguridad a las personas, que por cualquier circunstancia acuden a los lugares ya señalados. Concatenado a este tema, se define la forma en que se habrá de medir la distancia, del establecimiento con venta, consumo o suministro de bebidas alcohólicas, respecto de edificios, lugares, instituciones o centros en que para algún fin se reúnan personas o  grupos de ellas.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sz w:val="18"/>
          <w:szCs w:val="18"/>
        </w:rPr>
      </w:pPr>
      <w:r>
        <w:rPr>
          <w:sz w:val="18"/>
          <w:szCs w:val="18"/>
        </w:rPr>
        <w:t>En el artículo que señala los requisitos para la expedición de licencias, se marcan aquellos que habrá de recabar la autoridad correspondiente, estableciéndole términos para la que los expida, constriñéndola a la respuesta, en un plazo determinado,  dando paso así a la simplificación administrativa, y  a que el solicitante de las licencias tenga la certeza que los dictámenes u opiniones técnicas, serán expedidas conforme a derecho y sin requisitos extraordinarios.</w:t>
      </w:r>
    </w:p>
    <w:p w:rsidR="00751975" w:rsidRDefault="00751975" w:rsidP="000519F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sz w:val="18"/>
          <w:szCs w:val="18"/>
        </w:rPr>
      </w:pPr>
    </w:p>
    <w:p w:rsidR="00751975" w:rsidRDefault="00751975" w:rsidP="000519F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sz w:val="18"/>
          <w:szCs w:val="18"/>
        </w:rPr>
      </w:pPr>
      <w:r>
        <w:rPr>
          <w:sz w:val="18"/>
          <w:szCs w:val="18"/>
        </w:rPr>
        <w:t>Se agrega aquí un requisito para el solicitante, que es la carta de  antecedentes no penales, que no vulnera las garantías del mismo, toda vez que ésta siempre es menester presentarla al momento de solicitar cualquier  empleo.</w:t>
      </w:r>
    </w:p>
    <w:p w:rsidR="00751975" w:rsidRDefault="00751975" w:rsidP="000519F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Se cambia el concepto de revalidación, por el de refrendo, esto con la finalidad de ser congruentes con la Ley de Hacienda para el Estado de San Luis Potosí.</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 xml:space="preserve">Se da la opción al titular de la licencia de señalar un beneficiario en la misma, en el supuesto de su defunción, a fin de que si el designado sigue cumpliendo los requisitos necesarios, se le expida una nueva licencia.  Esta disposición nace del razonamiento de aquellos titulares de licencias, que tienen como único patrimonio algún establecimiento de los que esta Ley se ocupa, y la preocupación de los mismos, por tener certidumbre de una seguridad económica para sus dependientes.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Se consideran además de los ya previstos, dos supuestos que dan motivo a la cancelación: el impedimento o la dificultad para que entren al establecimiento las autoridades encargadas de la aplicación de esta Ley, ya  que se dan los casos que en algunos establecimientos o se encuentran menores de edad o se practica la prostitución,  y la autoridad competente no puede entrar a inspeccionar. De esta manera y estableciendo éste como motivo de cancelación, las funciones de las autoridades encargadas de la aplicación de esta Ley tendrán más certeza jurídica. En lo referente al segundo supuesto, se plasma aquí la propuesta de reforma de la Comisión de Asuntos Indígenas, de fecha dos de junio de 2004, derivada de la amplia consulta en más de veintisiete comunidades indígenas que abarcan cincuenta y cinco mil habitantes, de tres grupos indígenas de nuestro Estado, efectuadas del veintidós de marzo al cuatro de mayo del dos mil dos, en las que participaron más de tres mil quinientas  autoridades indígenas, en las que se recabaron peticiones, siendo una de las más sentidas y sistemáticas, la relativa al problema del alto grado de alcoholismo que se da en las comunidades, y que afecta no sólo al individuo mismo, sino a las familias y a la economía de la vida comunitaria, cuya interrelación  es esencial en su organización y funcionamiento.  En la que demandan ser tomados en consideración por las autoridades estatales y  municipales, al momento de que se expida una licencia, o que se les atienda cuando soliciten la cancelación de alguna. Esto, mediante el acuerdo de  la asamblea de la autoridad ejidal, comunal  o comunidad indígena que lo esté requiriendo. Propuestas que se consideran procedentes, toda vez que se reconoce a las comunidades indígenas  como sujetos de derecho público. Se materializa de esta manera una de las más sentidas peticiones de las comunidades consultadas, para ser tomadas en consideración con la opinión y que ésta incida respecto a actos que afecten su vida interna. Acción concordante entre lo dispuesto en la Constitución Política de los Estados Unidos Mexicanos y el Convenio 169 de la OIT.</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 xml:space="preserve">En lo referente al tema de los horarios, éstos se fijarán por la autoridad municipal, la que  escuchará la opinión del consejo municipal de horarios para venta de bebidas alcohólicas, los  que no  excederán de los fijados en el artículo 31 de la Ley; obedece esta disposición al hecho de que cada municipio observa diferentes comportamientos, así,  no se realizan las mismas actividades, ni en el mismo horario en la zona centro, la  huasteca,  que en la  zona media,  menos aún en algunos municipios de la zona altiplano.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La suspensión de la venta, consumo y suministro de bebidas alcohólicas se restringe por motivos de jornadas electorales,  cuando lo determine el ayuntamiento, por acuerdo de cabildo, a solicitud de las autoridades ejidales y comunales, así como las de los pueblos indígenas, y cuando así lo determine el Titular del Poder Ejecutivo. Considerando que las fechas en las que se aplica esa restricción son las ocasiones en las que hay más consumo, por lo que  los destinatarios de esta Ley se aprovisionan y compran en mayores cantidades. El vocablo de ley seca no se contempla en este Ordenamiento,  toda vez que éste no es un término jurídico, y lo que es más, no es un  concepto definido en algún  diccionario.</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Se establecen otras obligaciones a los titulares de las licencias, como son las de tener avisos que indiquen los horarios de venta, consumo y suministro de bebidas alcohólicas; deberán solicitar presenten la credencial de elector o alguna identificación  oficial que acredite la mayoría de edad , para permitir la entrada a los clientes.  La obligación de denunciar   hechos o actos que pongan el peligro el orden  en los establecimientos. Con el objeto de prevenir hechos lamentables se hace exigible para el titular de la licencia, que su establecimiento cuente con las medidas de seguridad y protección civil.  Es también obligatorio que el titular de la licencia informe a los empleados y encargados del establecimiento, de las disposiciones de este Ordenamiento legal, ya que el desconocimiento de la ley a nadie beneficia.</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Se determina puntualmente que los establecimientos no deben tener comunicación con habitaciones, salvo la salida de emergencia; esto para evitar el fomento a la prostitución.</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En  cuanto al acta de inspección</w:t>
      </w:r>
      <w:r>
        <w:rPr>
          <w:b/>
          <w:bCs/>
          <w:sz w:val="18"/>
          <w:szCs w:val="18"/>
        </w:rPr>
        <w:t>,</w:t>
      </w:r>
      <w:r>
        <w:rPr>
          <w:sz w:val="18"/>
          <w:szCs w:val="18"/>
        </w:rPr>
        <w:t xml:space="preserve"> en congruencia con la Ley de Procedimientos Administrativos del Estado y Municipios de San Luis Potosí, se puntualizan los requisitos que deberá reunir, a fin de otorgar entera seguridad jurídica a los sujetos de la verificación.</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El alcoholismo no se combate restringiendo horarios para venta y consumo de alcohol, ni haciendo cumplir la ley de forma autoritaria y arbitraria,  el problema es de toda la sociedad, de padres de familia, de autoridades educativas, gobiernos estatales y municipales, legisladores y propietarios de negocios. Luego de que se han definido ya en este Ordenamiento  las obligaciones  de las autoridades estatales y municipales, en materia de prevención en el abuso del consumo de bebidas alcohólicas, era menester señalar aquellas acciones que han de prevenir el abuso en el consumo del alcohol.  En concordancia con ello, se  considera un capítulo de  prevención, cuyo objetivo es justamente prevenir, orientar y educar respecto del abuso  en el consumo de bebidas alcohólicas, medidas que llevan a cabo las autoridades en coordinación de los padres tutores, o de quienes ejerzan la patria potestad  respecto  menores o incapaces.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Se definen los establecimientos en los que excepcionalmente se permite la entrada a los menores, y aquellos en los que es exigible la colocación de avisos que indiquen la prohibición de su entrada.</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 xml:space="preserve">En el  capítulo de las prohibiciones, se incluye el  prohibir la venta de bebidas alcohólicas en casas habitación o que se simule que se venden, cobrando el acceso a las fiestas o reuniones que se celebran en las mencionadas casas habitación, lo que se conoce como las fiestas  “rave”; además, con este dispositivo, se da un instrumento a las autoridades responsables de la aplicación de esta Ley, para que en el marco de sus atribuciones, lleven a cabo la inspección en aquellos lugares conocidos como “casas de masaje”, en los que indiscriminadamente, sin licencia, se venden bebidas alcohólicas.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Además, en este mismo capítulo se prohíbe a los productores, almacenistas, distribuidores y expendedores,  en el cual ya aparece un tema actual, la venta de bebidas adulteradas, contaminadas o alteradas;  así como las promociones conocidas como barra libre o a precio menor del autorizado, para su venta al mayoreo y  la venta a establecimientos que no tengan  licencia, o a casas-habitación.</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En el capítulo de sanciones se considera que para combatir  la corrupción en este aspecto,  las multas deben aumentarse en algunos casos hasta un cien por ciento, de las que fijaba la ley anterior.  Agregando aquellas en las que se  encuentre a un menor de edad en algún establecimiento en el que se prohíba su entrada. Así como cuando se compruebe que se vende, suministra o permite el consumo de bebidas alcohólicas a menores de edad.  Además, la sanción a quien venda bebidas alcohólicas adulteradas.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Se definen cuáles son las infracciones graves, a fin de que la aplicación de las mismas sea apegada a derecho.</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b/>
          <w:bCs/>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En el capítulo de recursos, se hace el reenvío a la Ley de Procedimientos Administrativos del Estado y Municipios de San Luis Potosí.</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Se agrega además un capítulo que se refiere a las medidas de seguridad, en el que destaca el aseguramiento de las bebidas alcohólicas.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En este orden de ideas, se fortalecen los procedimientos señalados en la ley, con la finalidad de dar mayor certeza  jurídica al gobernado en los términos del artículo 16 de la Constitución Política de los Estados Unidos Mexicanos, generando así, una  congruencia  con la  Ley de Procedimientos Administrativos del Estado y Municipios de San Luis Potosí, cumpliendo íntegramente  con las disposiciones insertas en los ordenamiento legales invocados.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pStyle w:val="BodyText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center"/>
        <w:rPr>
          <w:b/>
          <w:bCs/>
          <w:sz w:val="18"/>
          <w:szCs w:val="18"/>
        </w:rPr>
      </w:pPr>
      <w:r>
        <w:rPr>
          <w:b/>
          <w:bCs/>
          <w:sz w:val="18"/>
          <w:szCs w:val="18"/>
        </w:rPr>
        <w:t>LEY  DE BEBIDAS ALCOHOLICAS DEL</w:t>
      </w:r>
    </w:p>
    <w:p w:rsidR="00751975" w:rsidRDefault="00751975" w:rsidP="000519F0">
      <w:pPr>
        <w:pStyle w:val="BodyText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center"/>
        <w:rPr>
          <w:b/>
          <w:bCs/>
          <w:sz w:val="18"/>
          <w:szCs w:val="18"/>
        </w:rPr>
      </w:pPr>
      <w:r>
        <w:rPr>
          <w:b/>
          <w:bCs/>
          <w:sz w:val="18"/>
          <w:szCs w:val="18"/>
        </w:rPr>
        <w:t>ESTADO DE SAN LUIS POTOSI</w:t>
      </w:r>
    </w:p>
    <w:p w:rsidR="00751975" w:rsidRDefault="00751975" w:rsidP="000519F0">
      <w:pPr>
        <w:pStyle w:val="Heading2"/>
        <w:keepNext w:val="0"/>
        <w:spacing w:line="228" w:lineRule="atLeast"/>
        <w:jc w:val="center"/>
        <w:rPr>
          <w:sz w:val="18"/>
          <w:szCs w:val="18"/>
        </w:rPr>
      </w:pPr>
    </w:p>
    <w:p w:rsidR="00751975" w:rsidRDefault="00751975" w:rsidP="000519F0">
      <w:pPr>
        <w:pStyle w:val="Heading2"/>
        <w:keepNext w:val="0"/>
        <w:spacing w:line="228" w:lineRule="atLeast"/>
        <w:jc w:val="center"/>
        <w:rPr>
          <w:sz w:val="18"/>
          <w:szCs w:val="18"/>
        </w:rPr>
      </w:pPr>
      <w:r>
        <w:rPr>
          <w:sz w:val="18"/>
          <w:szCs w:val="18"/>
        </w:rPr>
        <w:t>CAPITULO I</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center"/>
        <w:rPr>
          <w:b/>
          <w:bCs/>
          <w:sz w:val="18"/>
          <w:szCs w:val="18"/>
        </w:rPr>
      </w:pPr>
      <w:r>
        <w:rPr>
          <w:b/>
          <w:bCs/>
          <w:sz w:val="18"/>
          <w:szCs w:val="18"/>
        </w:rPr>
        <w:t>Disposiciones Generales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1º.</w:t>
      </w:r>
      <w:r>
        <w:rPr>
          <w:sz w:val="18"/>
          <w:szCs w:val="18"/>
        </w:rPr>
        <w:t xml:space="preserve"> Las  disposiciones de la  presente Ley  son de  orden público, interés social, observancia general y tiene por objeto regular la venta, distribución,  consumo y  suministro  de bebidas alcohólicas en el Estado;  así como prevenir y  combatir el abuso en el consumo de  éstas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b/>
          <w:bCs/>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2º.</w:t>
      </w:r>
      <w:r>
        <w:rPr>
          <w:sz w:val="18"/>
          <w:szCs w:val="18"/>
        </w:rPr>
        <w:t xml:space="preserve">  Para los efectos de esta Ley deberá entenderse por:</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 </w:t>
      </w:r>
      <w:r>
        <w:rPr>
          <w:sz w:val="18"/>
          <w:szCs w:val="18"/>
        </w:rPr>
        <w:t>Abarrotes, misceláneas y tendajones: establecimientos cuya preponderancia sea la  venta  de abarrotes  a través de mostrador, y de manera accesoria, la venta de bebidas alcohólicas  en envase cerrado para llevar;</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II. </w:t>
      </w:r>
      <w:r>
        <w:rPr>
          <w:sz w:val="18"/>
          <w:szCs w:val="18"/>
        </w:rPr>
        <w:t>Almacenes, distribuidores o agencias:  empresas que cuenten con bodegas, oficinas, equipo de reparto, que</w:t>
      </w:r>
      <w:r>
        <w:rPr>
          <w:b/>
          <w:bCs/>
          <w:sz w:val="18"/>
          <w:szCs w:val="18"/>
        </w:rPr>
        <w:t xml:space="preserve"> </w:t>
      </w:r>
      <w:r>
        <w:rPr>
          <w:sz w:val="18"/>
          <w:szCs w:val="18"/>
        </w:rPr>
        <w:t xml:space="preserve">realicen actos de distribución y venta al mayoreo de bebidas alcohólicas;   </w:t>
      </w:r>
    </w:p>
    <w:p w:rsidR="00751975" w:rsidRDefault="00751975" w:rsidP="000519F0">
      <w:pPr>
        <w:tabs>
          <w:tab w:val="left" w:pos="360"/>
        </w:tabs>
        <w:spacing w:line="228" w:lineRule="atLeast"/>
        <w:jc w:val="both"/>
        <w:rPr>
          <w:color w:val="FF0000"/>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III. </w:t>
      </w:r>
      <w:r>
        <w:rPr>
          <w:sz w:val="18"/>
          <w:szCs w:val="18"/>
        </w:rPr>
        <w:t>Baños públicos: establecimientos cuya actividad preponderante es ofrecer servicio  de regaderas, vapor, sauna o baño turco, para el aseo corporal del público; y además, de forma complementaria o adicional, expenden bebidas alcohólicas;</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IV. </w:t>
      </w:r>
      <w:r>
        <w:rPr>
          <w:sz w:val="18"/>
          <w:szCs w:val="18"/>
        </w:rPr>
        <w:t>Bares: establecimientos comerciales dedicados preponderantemente a la venta de bebidas alcohólicas, para su consumo inmediato dentro de un local o inmueble;</w:t>
      </w:r>
    </w:p>
    <w:p w:rsidR="00751975" w:rsidRDefault="00751975" w:rsidP="000519F0">
      <w:pPr>
        <w:tabs>
          <w:tab w:val="left" w:pos="360"/>
        </w:tabs>
        <w:spacing w:line="228" w:lineRule="atLeast"/>
        <w:jc w:val="both"/>
        <w:rPr>
          <w:b/>
          <w:bCs/>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V. </w:t>
      </w:r>
      <w:r>
        <w:rPr>
          <w:sz w:val="18"/>
          <w:szCs w:val="18"/>
        </w:rPr>
        <w:t xml:space="preserve">Barra  libre: venta, expendio u ofrecimiento ilimitado o excesivo de bebidas alcohólicas que se ofrecen en un establecimiento, en forma gratuita o mediante el cobro de una determinada cantidad de dinero, exigible por el ingreso al establecimiento o ya dentro de este mismo. También se considerará como barra libre, la venta  de bebidas alcohólicas en un establecimiento, a un precio menor al equivalente al cincuenta por ciento de su valor comercial promedio; </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VI. </w:t>
      </w:r>
      <w:r>
        <w:rPr>
          <w:sz w:val="18"/>
          <w:szCs w:val="18"/>
        </w:rPr>
        <w:t>Bebida adulterada: bebida alcohólica cuya naturaleza o composición no corresponda a aquéllas con que se etiquete, anuncie, expenda, suministre o cuando no coincida con las especificaciones de su autorización, o haya sufrido tratamiento que disimule su alteración, se encubran defectos en su proceso o en la calidad sanitaria de las materias primas utilizadas;</w:t>
      </w:r>
    </w:p>
    <w:p w:rsidR="00751975" w:rsidRDefault="00751975" w:rsidP="000519F0">
      <w:pPr>
        <w:tabs>
          <w:tab w:val="left" w:pos="360"/>
        </w:tabs>
        <w:spacing w:line="228" w:lineRule="atLeast"/>
        <w:jc w:val="both"/>
        <w:rPr>
          <w:sz w:val="18"/>
          <w:szCs w:val="18"/>
        </w:rPr>
      </w:pPr>
    </w:p>
    <w:p w:rsidR="00751975" w:rsidRDefault="00751975" w:rsidP="000519F0">
      <w:pPr>
        <w:tabs>
          <w:tab w:val="left" w:pos="540"/>
        </w:tabs>
        <w:spacing w:line="228" w:lineRule="atLeast"/>
        <w:jc w:val="both"/>
        <w:rPr>
          <w:sz w:val="18"/>
          <w:szCs w:val="18"/>
        </w:rPr>
      </w:pPr>
      <w:r>
        <w:rPr>
          <w:b/>
          <w:bCs/>
          <w:sz w:val="18"/>
          <w:szCs w:val="18"/>
        </w:rPr>
        <w:t xml:space="preserve">VII. </w:t>
      </w:r>
      <w:r>
        <w:rPr>
          <w:sz w:val="18"/>
          <w:szCs w:val="18"/>
        </w:rPr>
        <w:t>Bebidas  alcohólicas potables: las señaladas  en el artículo 217 de la Ley General de  Salud, y   que contengan alcohol etílico en una proporción  de 2% y hasta 55% en volumen;</w:t>
      </w:r>
    </w:p>
    <w:p w:rsidR="00751975" w:rsidRDefault="00751975" w:rsidP="000519F0">
      <w:pPr>
        <w:tabs>
          <w:tab w:val="left" w:pos="540"/>
        </w:tabs>
        <w:spacing w:line="228" w:lineRule="atLeast"/>
        <w:jc w:val="both"/>
        <w:rPr>
          <w:sz w:val="18"/>
          <w:szCs w:val="18"/>
        </w:rPr>
      </w:pPr>
    </w:p>
    <w:p w:rsidR="00751975" w:rsidRDefault="00751975" w:rsidP="000519F0">
      <w:pPr>
        <w:tabs>
          <w:tab w:val="left" w:pos="540"/>
        </w:tabs>
        <w:spacing w:line="228" w:lineRule="atLeast"/>
        <w:jc w:val="both"/>
        <w:rPr>
          <w:sz w:val="18"/>
          <w:szCs w:val="18"/>
        </w:rPr>
      </w:pPr>
      <w:r>
        <w:rPr>
          <w:b/>
          <w:bCs/>
          <w:sz w:val="18"/>
          <w:szCs w:val="18"/>
        </w:rPr>
        <w:t xml:space="preserve">VIII. </w:t>
      </w:r>
      <w:r>
        <w:rPr>
          <w:sz w:val="18"/>
          <w:szCs w:val="18"/>
        </w:rPr>
        <w:t>Bebida contaminada: bebida alcohólica cuyo contenido o materia prima contenga microorganismos, hormonas, bacteriostáticos, plaguicidas, partículas radiactivas, materia extraña, así como cualquier otra sustancia en cantidades que rebasen los límites permisibles establecidos por la</w:t>
      </w:r>
      <w:r>
        <w:rPr>
          <w:b/>
          <w:bCs/>
          <w:color w:val="FF0000"/>
          <w:sz w:val="18"/>
          <w:szCs w:val="18"/>
        </w:rPr>
        <w:t xml:space="preserve"> </w:t>
      </w:r>
      <w:r>
        <w:rPr>
          <w:sz w:val="18"/>
          <w:szCs w:val="18"/>
        </w:rPr>
        <w:t>Ley General de Salud;</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IX. </w:t>
      </w:r>
      <w:r>
        <w:rPr>
          <w:sz w:val="18"/>
          <w:szCs w:val="18"/>
        </w:rPr>
        <w:t>Bebida preparada: bebida alcohólica que se compone de la mezcla de una o varias bebidas alcohólicas, ya sea entre sí o combinadas con bebidas no alcohólicas, como agua, jugos, refrescos u otras;</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X. </w:t>
      </w:r>
      <w:r>
        <w:rPr>
          <w:sz w:val="18"/>
          <w:szCs w:val="18"/>
        </w:rPr>
        <w:t>Billares:  establecimientos que tienen mesas para practicar  el juego de billar y pueden tener mesas para otros juegos permitidos, y en los que se puede autorizar la venta para consumo inmediato de bebidas alcohólicas de baja graduación;</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XI. </w:t>
      </w:r>
      <w:r>
        <w:rPr>
          <w:sz w:val="18"/>
          <w:szCs w:val="18"/>
        </w:rPr>
        <w:t xml:space="preserve">Boliches: establecimientos en los que se practica el juego de bolos, y en los que se puede autorizar la venta para consumo inmediato de bebidas alcohólicas de baja graduación; </w:t>
      </w:r>
    </w:p>
    <w:p w:rsidR="00751975" w:rsidRDefault="00751975" w:rsidP="000519F0">
      <w:pPr>
        <w:tabs>
          <w:tab w:val="left" w:pos="360"/>
        </w:tabs>
        <w:spacing w:line="228" w:lineRule="atLeast"/>
        <w:jc w:val="both"/>
        <w:rPr>
          <w:sz w:val="18"/>
          <w:szCs w:val="18"/>
        </w:rPr>
      </w:pPr>
    </w:p>
    <w:p w:rsidR="00751975" w:rsidRDefault="00751975" w:rsidP="000519F0">
      <w:pPr>
        <w:tabs>
          <w:tab w:val="left" w:pos="540"/>
        </w:tabs>
        <w:spacing w:line="228" w:lineRule="atLeast"/>
        <w:jc w:val="both"/>
        <w:rPr>
          <w:sz w:val="18"/>
          <w:szCs w:val="18"/>
        </w:rPr>
      </w:pPr>
      <w:r>
        <w:rPr>
          <w:b/>
          <w:bCs/>
          <w:sz w:val="18"/>
          <w:szCs w:val="18"/>
        </w:rPr>
        <w:t xml:space="preserve">XII. </w:t>
      </w:r>
      <w:r>
        <w:rPr>
          <w:sz w:val="18"/>
          <w:szCs w:val="18"/>
        </w:rPr>
        <w:t>Centros nocturnos, subclasificados en:</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a) </w:t>
      </w:r>
      <w:r>
        <w:rPr>
          <w:sz w:val="18"/>
          <w:szCs w:val="18"/>
        </w:rPr>
        <w:t>Cabarets: establecimientos con venta de bebidas alcohólicas para consumo inmediato, con música  en vivo o grabada,  que ofrecen al público eventos artísticos y espectáculos.</w:t>
      </w:r>
    </w:p>
    <w:p w:rsidR="00751975" w:rsidRDefault="00751975" w:rsidP="000519F0">
      <w:pPr>
        <w:tabs>
          <w:tab w:val="left" w:pos="360"/>
        </w:tabs>
        <w:spacing w:line="228" w:lineRule="atLeast"/>
        <w:jc w:val="both"/>
        <w:rPr>
          <w:b/>
          <w:bCs/>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b) </w:t>
      </w:r>
      <w:r>
        <w:rPr>
          <w:sz w:val="18"/>
          <w:szCs w:val="18"/>
        </w:rPr>
        <w:t>Ladies bar:  establecimientos con venta de bebidas alcohólicas para consumo inmediato, que ofrecen al público música en vivo o grabada, podrán contar con pista de baile, pero sin presentar  eventos artísticos o espectáculos.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c) </w:t>
      </w:r>
      <w:r>
        <w:rPr>
          <w:sz w:val="18"/>
          <w:szCs w:val="18"/>
        </w:rPr>
        <w:t>Discoteca:  establecimientos con venta de bebidas alcohólicas para consumo inmediato,  que ofrecen al público música en vivo o grabada, y cuenta con pista de baile;</w:t>
      </w:r>
    </w:p>
    <w:p w:rsidR="00751975" w:rsidRDefault="00751975" w:rsidP="000519F0">
      <w:pPr>
        <w:tabs>
          <w:tab w:val="left" w:pos="360"/>
        </w:tabs>
        <w:spacing w:line="228" w:lineRule="atLeast"/>
        <w:jc w:val="both"/>
        <w:rPr>
          <w:sz w:val="18"/>
          <w:szCs w:val="18"/>
        </w:rPr>
      </w:pPr>
    </w:p>
    <w:p w:rsidR="00751975" w:rsidRDefault="00751975" w:rsidP="000519F0">
      <w:pPr>
        <w:tabs>
          <w:tab w:val="left" w:pos="540"/>
        </w:tabs>
        <w:spacing w:line="228" w:lineRule="atLeast"/>
        <w:jc w:val="both"/>
        <w:rPr>
          <w:sz w:val="18"/>
          <w:szCs w:val="18"/>
        </w:rPr>
      </w:pPr>
      <w:r>
        <w:rPr>
          <w:b/>
          <w:bCs/>
          <w:sz w:val="18"/>
          <w:szCs w:val="18"/>
        </w:rPr>
        <w:t xml:space="preserve">XIII. </w:t>
      </w:r>
      <w:r>
        <w:rPr>
          <w:sz w:val="18"/>
          <w:szCs w:val="18"/>
        </w:rPr>
        <w:t>Centros o clubes sociales, deportivos y recreativos:  establecimientos de asociaciones civiles o sociedades mercantiles, que dan acceso y servicio a socios e invitados, y que dentro de sus instalaciones destinan áreas para restaurante, bar o centro nocturno;</w:t>
      </w:r>
    </w:p>
    <w:p w:rsidR="00751975" w:rsidRDefault="00751975" w:rsidP="000519F0">
      <w:pPr>
        <w:tabs>
          <w:tab w:val="left" w:pos="540"/>
        </w:tabs>
        <w:spacing w:line="228" w:lineRule="atLeast"/>
        <w:jc w:val="both"/>
        <w:rPr>
          <w:b/>
          <w:bCs/>
          <w:color w:val="FF0000"/>
          <w:sz w:val="18"/>
          <w:szCs w:val="18"/>
        </w:rPr>
      </w:pPr>
    </w:p>
    <w:p w:rsidR="00751975" w:rsidRDefault="00751975" w:rsidP="000519F0">
      <w:pPr>
        <w:tabs>
          <w:tab w:val="left" w:pos="540"/>
        </w:tabs>
        <w:spacing w:line="228" w:lineRule="atLeast"/>
        <w:jc w:val="both"/>
        <w:rPr>
          <w:sz w:val="18"/>
          <w:szCs w:val="18"/>
        </w:rPr>
      </w:pPr>
      <w:r>
        <w:rPr>
          <w:b/>
          <w:bCs/>
          <w:sz w:val="18"/>
          <w:szCs w:val="18"/>
        </w:rPr>
        <w:t xml:space="preserve">XIV. </w:t>
      </w:r>
      <w:r>
        <w:rPr>
          <w:sz w:val="18"/>
          <w:szCs w:val="18"/>
        </w:rPr>
        <w:t>Cervecerías: establecimientos en los  que sólo se vende cerveza para consumo inmediato y  dentro de los</w:t>
      </w:r>
      <w:r>
        <w:rPr>
          <w:b/>
          <w:bCs/>
          <w:color w:val="FF0000"/>
          <w:sz w:val="18"/>
          <w:szCs w:val="18"/>
        </w:rPr>
        <w:t xml:space="preserve"> </w:t>
      </w:r>
      <w:r>
        <w:rPr>
          <w:sz w:val="18"/>
          <w:szCs w:val="18"/>
        </w:rPr>
        <w:t>mismos;</w:t>
      </w:r>
    </w:p>
    <w:p w:rsidR="00751975" w:rsidRDefault="00751975" w:rsidP="000519F0">
      <w:pPr>
        <w:tabs>
          <w:tab w:val="left" w:pos="540"/>
        </w:tabs>
        <w:spacing w:line="228" w:lineRule="atLeast"/>
        <w:jc w:val="both"/>
        <w:rPr>
          <w:sz w:val="18"/>
          <w:szCs w:val="18"/>
        </w:rPr>
      </w:pPr>
    </w:p>
    <w:p w:rsidR="00751975" w:rsidRDefault="00751975" w:rsidP="000519F0">
      <w:pPr>
        <w:tabs>
          <w:tab w:val="left" w:pos="540"/>
        </w:tabs>
        <w:spacing w:line="228" w:lineRule="atLeast"/>
        <w:jc w:val="both"/>
        <w:rPr>
          <w:sz w:val="18"/>
          <w:szCs w:val="18"/>
        </w:rPr>
      </w:pPr>
      <w:r>
        <w:rPr>
          <w:b/>
          <w:bCs/>
          <w:sz w:val="18"/>
          <w:szCs w:val="18"/>
        </w:rPr>
        <w:t xml:space="preserve">XV. </w:t>
      </w:r>
      <w:r>
        <w:rPr>
          <w:sz w:val="18"/>
          <w:szCs w:val="18"/>
        </w:rPr>
        <w:t>Clasificación:  denominación que se  asigna  a cada uno de los establecimientos a que alude esta Ley, de acuerdo a su modalidad;</w:t>
      </w:r>
    </w:p>
    <w:p w:rsidR="00751975" w:rsidRDefault="00751975" w:rsidP="000519F0">
      <w:pPr>
        <w:tabs>
          <w:tab w:val="left" w:pos="540"/>
        </w:tabs>
        <w:spacing w:line="228" w:lineRule="atLeast"/>
        <w:jc w:val="both"/>
        <w:rPr>
          <w:sz w:val="18"/>
          <w:szCs w:val="18"/>
        </w:rPr>
      </w:pPr>
    </w:p>
    <w:p w:rsidR="00751975" w:rsidRDefault="00751975" w:rsidP="000519F0">
      <w:pPr>
        <w:tabs>
          <w:tab w:val="left" w:pos="540"/>
        </w:tabs>
        <w:spacing w:line="228" w:lineRule="atLeast"/>
        <w:jc w:val="both"/>
        <w:rPr>
          <w:sz w:val="18"/>
          <w:szCs w:val="18"/>
        </w:rPr>
      </w:pPr>
      <w:r>
        <w:rPr>
          <w:b/>
          <w:bCs/>
          <w:sz w:val="18"/>
          <w:szCs w:val="18"/>
        </w:rPr>
        <w:t xml:space="preserve">XVI. </w:t>
      </w:r>
      <w:r>
        <w:rPr>
          <w:sz w:val="18"/>
          <w:szCs w:val="18"/>
        </w:rPr>
        <w:t>Depósitos: establecimientos comerciales dedicados a la venta de cerveza en envase cerrado o por caja, para llevar;</w:t>
      </w:r>
    </w:p>
    <w:p w:rsidR="00751975" w:rsidRDefault="00751975" w:rsidP="000519F0">
      <w:pPr>
        <w:tabs>
          <w:tab w:val="left" w:pos="540"/>
        </w:tabs>
        <w:spacing w:line="228" w:lineRule="atLeast"/>
        <w:jc w:val="both"/>
        <w:rPr>
          <w:sz w:val="18"/>
          <w:szCs w:val="18"/>
        </w:rPr>
      </w:pPr>
    </w:p>
    <w:p w:rsidR="00751975" w:rsidRDefault="00751975" w:rsidP="000519F0">
      <w:pPr>
        <w:tabs>
          <w:tab w:val="left" w:pos="540"/>
        </w:tabs>
        <w:spacing w:line="228" w:lineRule="atLeast"/>
        <w:jc w:val="both"/>
        <w:rPr>
          <w:sz w:val="18"/>
          <w:szCs w:val="18"/>
        </w:rPr>
      </w:pPr>
      <w:r>
        <w:rPr>
          <w:b/>
          <w:bCs/>
          <w:sz w:val="18"/>
          <w:szCs w:val="18"/>
        </w:rPr>
        <w:t xml:space="preserve">XVII. </w:t>
      </w:r>
      <w:r>
        <w:rPr>
          <w:sz w:val="18"/>
          <w:szCs w:val="18"/>
        </w:rPr>
        <w:t xml:space="preserve"> Destilerías: establecimientos donde se produzcan, elaboren, mezclen, envasen y almacenen bebidas alcohólicas;</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XVIII. </w:t>
      </w:r>
      <w:r>
        <w:rPr>
          <w:sz w:val="18"/>
          <w:szCs w:val="18"/>
        </w:rPr>
        <w:t>Establecimiento: local o inmueble donde se venden, suministren o  consumen bebidas alcohólicas;</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XIX.</w:t>
      </w:r>
      <w:r>
        <w:rPr>
          <w:b/>
          <w:bCs/>
          <w:sz w:val="18"/>
          <w:szCs w:val="18"/>
        </w:rPr>
        <w:tab/>
      </w:r>
      <w:r>
        <w:rPr>
          <w:sz w:val="18"/>
          <w:szCs w:val="18"/>
        </w:rPr>
        <w:t>Fondas, cafés, cenadurías, loncherías, taquerías, antojerías y similares:  establecimientos comerciales que ofrecen al público alimentos procesados para consumo inmediato dentro de sus instalaciones o para llevar, y solamente cuentan con áreas de cocina y comedor, sin servicio de bar;</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XX. </w:t>
      </w:r>
      <w:r>
        <w:rPr>
          <w:sz w:val="18"/>
          <w:szCs w:val="18"/>
        </w:rPr>
        <w:t>Hoteles y moteles:  establecimientos cuya actividad primordial es la renta de habitaciones, y que en algunos casos destinan áreas para restaurante, bar o centro nocturno;</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XXI.</w:t>
      </w:r>
      <w:r>
        <w:rPr>
          <w:b/>
          <w:bCs/>
          <w:sz w:val="18"/>
          <w:szCs w:val="18"/>
        </w:rPr>
        <w:tab/>
      </w:r>
      <w:r>
        <w:rPr>
          <w:sz w:val="18"/>
          <w:szCs w:val="18"/>
        </w:rPr>
        <w:t>Licencia: documento que autoriza la venta,</w:t>
      </w:r>
      <w:r>
        <w:rPr>
          <w:color w:val="FF0000"/>
          <w:sz w:val="18"/>
          <w:szCs w:val="18"/>
        </w:rPr>
        <w:t xml:space="preserve"> </w:t>
      </w:r>
      <w:r>
        <w:rPr>
          <w:sz w:val="18"/>
          <w:szCs w:val="18"/>
        </w:rPr>
        <w:t>consumo y suministro de bebidas alcohólicas, en cualquiera de las modalidades; y pueden ser permanentes, temporales y de degustación;</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XXII. </w:t>
      </w:r>
      <w:r>
        <w:rPr>
          <w:sz w:val="18"/>
          <w:szCs w:val="18"/>
        </w:rPr>
        <w:t>Licorerías o vinaterías: establecimientos comerciales fijos dedicados preponderantemente a la venta de bebidas alcohólicas en envase cerrado o por caja, para llevar;</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XXIII. </w:t>
      </w:r>
      <w:r>
        <w:rPr>
          <w:sz w:val="18"/>
          <w:szCs w:val="18"/>
        </w:rPr>
        <w:t>Modalidad: es la forma en que se venden o  suministran las bebidas alcohólicas; las que pueden ser para consumo inmediato o en envase cerrado para llevar;</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XXIV. </w:t>
      </w:r>
      <w:r>
        <w:rPr>
          <w:sz w:val="18"/>
          <w:szCs w:val="18"/>
        </w:rPr>
        <w:t>Minisuper o tienda de conveniencia: establecimientos comerciales que venden alimentos varios,  latería y enseres menores, en los que el sistema de venta al público es de autoservicio,  y de manera accesoria cuenten con  la venta de bebidas alcohólicas  en envase cerrado, para llevar;</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XXV. </w:t>
      </w:r>
      <w:r>
        <w:rPr>
          <w:sz w:val="18"/>
          <w:szCs w:val="18"/>
        </w:rPr>
        <w:t>Pulquerías:  establecimientos comerciales fijos en los que se expende pulque al público para su consumo inmediato;</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XXVI. </w:t>
      </w:r>
      <w:r>
        <w:rPr>
          <w:sz w:val="18"/>
          <w:szCs w:val="18"/>
        </w:rPr>
        <w:t xml:space="preserve">Restaurantes y restaurantes-bar: establecimientos cuya actividad preponderante es la transformación y venta de alimentos para su consumo en los mismos o fuera de ellos, que </w:t>
      </w:r>
      <w:r>
        <w:rPr>
          <w:b/>
          <w:bCs/>
          <w:color w:val="FF0000"/>
          <w:sz w:val="18"/>
          <w:szCs w:val="18"/>
        </w:rPr>
        <w:t xml:space="preserve"> </w:t>
      </w:r>
      <w:r>
        <w:rPr>
          <w:sz w:val="18"/>
          <w:szCs w:val="18"/>
        </w:rPr>
        <w:t>deben funcionar por lo menos seis días a la semana;   en forma accesoria podrán  dentro de dichos establecimientos, expenderse bebidas alcohólicas, presentar variedad, música en vivo o grabada, exclusivamente ambiental; no contarán con pista de baile, ni se cobrará el acceso a los mismos;</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XXVII. </w:t>
      </w:r>
      <w:r>
        <w:rPr>
          <w:sz w:val="18"/>
          <w:szCs w:val="18"/>
        </w:rPr>
        <w:t>Suministro: proporcionar o abastecer bebidas alcohólicas, sin costo alguno;</w:t>
      </w:r>
    </w:p>
    <w:p w:rsidR="00751975" w:rsidRDefault="00751975" w:rsidP="000519F0">
      <w:pPr>
        <w:tabs>
          <w:tab w:val="left" w:pos="360"/>
        </w:tabs>
        <w:spacing w:line="228" w:lineRule="atLeast"/>
        <w:jc w:val="both"/>
        <w:rPr>
          <w:sz w:val="18"/>
          <w:szCs w:val="18"/>
        </w:rPr>
      </w:pPr>
    </w:p>
    <w:p w:rsidR="00751975" w:rsidRDefault="00751975" w:rsidP="000519F0">
      <w:pPr>
        <w:tabs>
          <w:tab w:val="left" w:pos="900"/>
        </w:tabs>
        <w:spacing w:line="228" w:lineRule="atLeast"/>
        <w:jc w:val="both"/>
        <w:rPr>
          <w:sz w:val="18"/>
          <w:szCs w:val="18"/>
        </w:rPr>
      </w:pPr>
      <w:r>
        <w:rPr>
          <w:b/>
          <w:bCs/>
          <w:sz w:val="18"/>
          <w:szCs w:val="18"/>
        </w:rPr>
        <w:t xml:space="preserve">XXVIII. </w:t>
      </w:r>
      <w:r>
        <w:rPr>
          <w:sz w:val="18"/>
          <w:szCs w:val="18"/>
        </w:rPr>
        <w:t>Supermercados:  establecimientos  que por su estructura y construcción cuentan con grandes volúmenes de artículos básicos, electrodomésticos, alimenticios, ropa, telas, latería, bebidas alcohólicas en envase cerrado para llevar y varios, y su venta es  mediante el</w:t>
      </w:r>
      <w:r>
        <w:rPr>
          <w:b/>
          <w:bCs/>
          <w:color w:val="FF0000"/>
          <w:sz w:val="18"/>
          <w:szCs w:val="18"/>
        </w:rPr>
        <w:t xml:space="preserve"> </w:t>
      </w:r>
      <w:r>
        <w:rPr>
          <w:sz w:val="18"/>
          <w:szCs w:val="18"/>
        </w:rPr>
        <w:t>sistema de autoservicio;</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XXIX. </w:t>
      </w:r>
      <w:r>
        <w:rPr>
          <w:sz w:val="18"/>
          <w:szCs w:val="18"/>
        </w:rPr>
        <w:t>Titular de la licencia: persona física o moral a nombre de la cual se encuentra  ésta; y que puede ser el dueño o poseedor del establecimiento, y</w:t>
      </w:r>
    </w:p>
    <w:p w:rsidR="00751975" w:rsidRDefault="00751975" w:rsidP="000519F0">
      <w:pPr>
        <w:tabs>
          <w:tab w:val="left" w:pos="360"/>
        </w:tabs>
        <w:spacing w:line="228" w:lineRule="atLeast"/>
        <w:jc w:val="both"/>
        <w:rPr>
          <w:sz w:val="18"/>
          <w:szCs w:val="18"/>
        </w:rPr>
      </w:pPr>
      <w:r>
        <w:rPr>
          <w:b/>
          <w:bCs/>
          <w:sz w:val="18"/>
          <w:szCs w:val="18"/>
        </w:rPr>
        <w:t xml:space="preserve">XXX. </w:t>
      </w:r>
      <w:r>
        <w:rPr>
          <w:sz w:val="18"/>
          <w:szCs w:val="18"/>
        </w:rPr>
        <w:t>Otros: instalaciones de servicio al público tales como salones de fiesta; centros de convenciones que se rentan para eventos sociales; estadios; arenas de box y lucha libre; plazas de toros; lienzos charros;  carriles para carreras de caballos; palenques móviles;  y lugares donde se desarrollan espectáculos deportivos, artísticos y ferias estatales, regionales o municipales.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r>
        <w:rPr>
          <w:b/>
          <w:bCs/>
          <w:sz w:val="18"/>
          <w:szCs w:val="18"/>
        </w:rPr>
        <w:t>ARTICULO 3º.</w:t>
      </w:r>
      <w:r>
        <w:rPr>
          <w:sz w:val="18"/>
          <w:szCs w:val="18"/>
        </w:rPr>
        <w:t xml:space="preserve"> Para  la venta, distribución, consumo y  suministro  de bebidas alcohólicas  de cualquier tipo y presentación, se requiere licencia expedida por la autoridad competente; previo cumplimiento de los requisitos que fija esta Ley.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r>
        <w:rPr>
          <w:b/>
          <w:bCs/>
          <w:sz w:val="18"/>
          <w:szCs w:val="18"/>
        </w:rPr>
        <w:t>ARTICULO 4º.</w:t>
      </w:r>
      <w:r>
        <w:rPr>
          <w:sz w:val="18"/>
          <w:szCs w:val="18"/>
        </w:rPr>
        <w:t xml:space="preserve">  Los establecimientos de acceso restringido y clubes privados, deberán contar también con la licencia correspondiente, para expender bebidas alcohólicas.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r>
        <w:rPr>
          <w:sz w:val="18"/>
          <w:szCs w:val="18"/>
        </w:rPr>
        <w:t> </w:t>
      </w:r>
      <w:r>
        <w:rPr>
          <w:b/>
          <w:bCs/>
          <w:sz w:val="18"/>
          <w:szCs w:val="18"/>
        </w:rPr>
        <w:t>ARTICULO 5º.</w:t>
      </w:r>
      <w:r>
        <w:rPr>
          <w:sz w:val="18"/>
          <w:szCs w:val="18"/>
        </w:rPr>
        <w:t xml:space="preserve"> La publicidad y propaganda de bebidas alcohólicas deberá cumplir los requisitos que fije la Ley General de Salud, su reglamento y los demás ordenamientos jurídicos sobre la materia.</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center"/>
        <w:rPr>
          <w:b/>
          <w:bCs/>
          <w:sz w:val="18"/>
          <w:szCs w:val="18"/>
        </w:rPr>
      </w:pPr>
      <w:r>
        <w:rPr>
          <w:b/>
          <w:bCs/>
          <w:sz w:val="18"/>
          <w:szCs w:val="18"/>
        </w:rPr>
        <w:t>CAPITULO  II</w:t>
      </w:r>
    </w:p>
    <w:p w:rsidR="00751975" w:rsidRDefault="00751975" w:rsidP="000519F0">
      <w:pPr>
        <w:tabs>
          <w:tab w:val="left" w:pos="0"/>
        </w:tabs>
        <w:spacing w:line="224" w:lineRule="atLeast"/>
        <w:jc w:val="center"/>
        <w:rPr>
          <w:b/>
          <w:bCs/>
          <w:sz w:val="18"/>
          <w:szCs w:val="18"/>
        </w:rPr>
      </w:pPr>
      <w:r>
        <w:rPr>
          <w:b/>
          <w:bCs/>
          <w:sz w:val="18"/>
          <w:szCs w:val="18"/>
        </w:rPr>
        <w:t xml:space="preserve">De las Autoridades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r>
        <w:rPr>
          <w:b/>
          <w:bCs/>
          <w:sz w:val="18"/>
          <w:szCs w:val="18"/>
        </w:rPr>
        <w:t xml:space="preserve">ARTICULO 6º. </w:t>
      </w:r>
      <w:r>
        <w:rPr>
          <w:sz w:val="18"/>
          <w:szCs w:val="18"/>
        </w:rPr>
        <w:t xml:space="preserve"> La aplicación de esta Ley corresponde a:</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p>
    <w:p w:rsidR="00751975" w:rsidRDefault="00751975" w:rsidP="000519F0">
      <w:pPr>
        <w:tabs>
          <w:tab w:val="left" w:pos="360"/>
        </w:tabs>
        <w:spacing w:line="224" w:lineRule="atLeast"/>
        <w:jc w:val="both"/>
        <w:rPr>
          <w:sz w:val="18"/>
          <w:szCs w:val="18"/>
        </w:rPr>
      </w:pPr>
      <w:r>
        <w:rPr>
          <w:b/>
          <w:bCs/>
          <w:sz w:val="18"/>
          <w:szCs w:val="18"/>
        </w:rPr>
        <w:t xml:space="preserve">I. </w:t>
      </w:r>
      <w:r>
        <w:rPr>
          <w:sz w:val="18"/>
          <w:szCs w:val="18"/>
        </w:rPr>
        <w:t xml:space="preserve">El Titular del Poder Ejecutivo del Estado,  por sí o  través de las  secretarías o dependencias relacionadas con la materia, y </w:t>
      </w:r>
    </w:p>
    <w:p w:rsidR="00751975" w:rsidRDefault="00751975" w:rsidP="000519F0">
      <w:pPr>
        <w:tabs>
          <w:tab w:val="left" w:pos="360"/>
        </w:tabs>
        <w:spacing w:line="224" w:lineRule="atLeast"/>
        <w:jc w:val="both"/>
        <w:rPr>
          <w:sz w:val="18"/>
          <w:szCs w:val="18"/>
        </w:rPr>
      </w:pPr>
    </w:p>
    <w:p w:rsidR="00751975" w:rsidRDefault="00751975" w:rsidP="000519F0">
      <w:pPr>
        <w:tabs>
          <w:tab w:val="left" w:pos="360"/>
        </w:tabs>
        <w:spacing w:line="224" w:lineRule="atLeast"/>
        <w:jc w:val="both"/>
        <w:rPr>
          <w:sz w:val="18"/>
          <w:szCs w:val="18"/>
        </w:rPr>
      </w:pPr>
      <w:r>
        <w:rPr>
          <w:b/>
          <w:bCs/>
          <w:sz w:val="18"/>
          <w:szCs w:val="18"/>
        </w:rPr>
        <w:t xml:space="preserve">II. </w:t>
      </w:r>
      <w:r>
        <w:rPr>
          <w:sz w:val="18"/>
          <w:szCs w:val="18"/>
        </w:rPr>
        <w:t>Los ayuntamientos, por conducto de sus dependencias competentes o relacionadas con la materia, las que  se auxiliarán de las autoridades ejidales, comunales o las de los pueblos indígenas,  en aquellos municipios en los que las haya.</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r>
        <w:rPr>
          <w:b/>
          <w:bCs/>
          <w:sz w:val="18"/>
          <w:szCs w:val="18"/>
        </w:rPr>
        <w:t>ARTICULO 7º.</w:t>
      </w:r>
      <w:r>
        <w:rPr>
          <w:sz w:val="18"/>
          <w:szCs w:val="18"/>
        </w:rPr>
        <w:t xml:space="preserve">  Corresponde al Ejecutivo del Estado:</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p>
    <w:p w:rsidR="00751975" w:rsidRDefault="00751975" w:rsidP="000519F0">
      <w:pPr>
        <w:tabs>
          <w:tab w:val="left" w:pos="360"/>
          <w:tab w:val="left" w:pos="1440"/>
        </w:tabs>
        <w:spacing w:line="224" w:lineRule="atLeast"/>
        <w:jc w:val="both"/>
        <w:rPr>
          <w:sz w:val="18"/>
          <w:szCs w:val="18"/>
        </w:rPr>
      </w:pPr>
      <w:r>
        <w:rPr>
          <w:b/>
          <w:bCs/>
          <w:sz w:val="18"/>
          <w:szCs w:val="18"/>
        </w:rPr>
        <w:t xml:space="preserve">I. </w:t>
      </w:r>
      <w:r>
        <w:rPr>
          <w:sz w:val="18"/>
          <w:szCs w:val="18"/>
        </w:rPr>
        <w:t>Expedir o renovar las  licencias o los cambios de domicilio cuando el titular reúna los requisitos que se establecen para tales casos en esta Ley, o negarlas cuando no los satisfagan, o se considere la negativa de interés público;</w:t>
      </w:r>
    </w:p>
    <w:p w:rsidR="00751975" w:rsidRDefault="00751975" w:rsidP="000519F0">
      <w:pPr>
        <w:tabs>
          <w:tab w:val="left" w:pos="360"/>
          <w:tab w:val="left" w:pos="1440"/>
        </w:tabs>
        <w:spacing w:line="224" w:lineRule="atLeast"/>
        <w:jc w:val="both"/>
        <w:rPr>
          <w:sz w:val="18"/>
          <w:szCs w:val="18"/>
        </w:rPr>
      </w:pPr>
    </w:p>
    <w:p w:rsidR="00751975" w:rsidRDefault="00751975" w:rsidP="000519F0">
      <w:pPr>
        <w:tabs>
          <w:tab w:val="left" w:pos="360"/>
          <w:tab w:val="left" w:pos="1440"/>
        </w:tabs>
        <w:spacing w:line="224" w:lineRule="atLeast"/>
        <w:jc w:val="both"/>
        <w:rPr>
          <w:sz w:val="18"/>
          <w:szCs w:val="18"/>
        </w:rPr>
      </w:pPr>
      <w:r>
        <w:rPr>
          <w:b/>
          <w:bCs/>
          <w:sz w:val="18"/>
          <w:szCs w:val="18"/>
        </w:rPr>
        <w:t xml:space="preserve">II. </w:t>
      </w:r>
      <w:r>
        <w:rPr>
          <w:sz w:val="18"/>
          <w:szCs w:val="18"/>
        </w:rPr>
        <w:t>Exigir al titular de la licencia que cambie de domicilio su establecimiento cuando, por causas no imputables al mismo, el negocio dejare de cumplir con los requisitos que señala esta Ley, otorgándole las facilidades necesarias para la tramitación del cambio de domicilio a un local que reúna los requisitos que señala esta Ley;</w:t>
      </w:r>
    </w:p>
    <w:p w:rsidR="00751975" w:rsidRDefault="00751975" w:rsidP="000519F0">
      <w:pPr>
        <w:tabs>
          <w:tab w:val="left" w:pos="360"/>
          <w:tab w:val="left" w:pos="1440"/>
        </w:tabs>
        <w:spacing w:line="224" w:lineRule="atLeast"/>
        <w:jc w:val="both"/>
        <w:rPr>
          <w:sz w:val="18"/>
          <w:szCs w:val="18"/>
        </w:rPr>
      </w:pPr>
    </w:p>
    <w:p w:rsidR="00751975" w:rsidRDefault="00751975" w:rsidP="000519F0">
      <w:pPr>
        <w:tabs>
          <w:tab w:val="left" w:pos="360"/>
          <w:tab w:val="left" w:pos="1440"/>
        </w:tabs>
        <w:spacing w:line="224" w:lineRule="atLeast"/>
        <w:jc w:val="both"/>
        <w:rPr>
          <w:sz w:val="18"/>
          <w:szCs w:val="18"/>
        </w:rPr>
      </w:pPr>
      <w:r>
        <w:rPr>
          <w:b/>
          <w:bCs/>
          <w:sz w:val="18"/>
          <w:szCs w:val="18"/>
        </w:rPr>
        <w:t xml:space="preserve">III. </w:t>
      </w:r>
      <w:r>
        <w:rPr>
          <w:sz w:val="18"/>
          <w:szCs w:val="18"/>
        </w:rPr>
        <w:t xml:space="preserve">Cancelar las licencias cuando el titular incurra en violaciones graves a esta Ley; </w:t>
      </w:r>
    </w:p>
    <w:p w:rsidR="00751975" w:rsidRDefault="00751975" w:rsidP="000519F0">
      <w:pPr>
        <w:tabs>
          <w:tab w:val="left" w:pos="360"/>
          <w:tab w:val="left" w:pos="1440"/>
        </w:tabs>
        <w:spacing w:line="224" w:lineRule="atLeast"/>
        <w:jc w:val="both"/>
        <w:rPr>
          <w:sz w:val="18"/>
          <w:szCs w:val="18"/>
        </w:rPr>
      </w:pPr>
    </w:p>
    <w:p w:rsidR="00751975" w:rsidRDefault="00751975" w:rsidP="000519F0">
      <w:pPr>
        <w:tabs>
          <w:tab w:val="left" w:pos="360"/>
          <w:tab w:val="left" w:pos="1440"/>
        </w:tabs>
        <w:spacing w:line="224" w:lineRule="atLeast"/>
        <w:jc w:val="both"/>
        <w:rPr>
          <w:sz w:val="18"/>
          <w:szCs w:val="18"/>
        </w:rPr>
      </w:pPr>
      <w:r>
        <w:rPr>
          <w:b/>
          <w:bCs/>
          <w:sz w:val="18"/>
          <w:szCs w:val="18"/>
        </w:rPr>
        <w:t xml:space="preserve">IV. </w:t>
      </w:r>
      <w:r>
        <w:rPr>
          <w:sz w:val="18"/>
          <w:szCs w:val="18"/>
        </w:rPr>
        <w:t xml:space="preserve">Emitir opinión técnica a través de la Secretaría General de Gobierno, respecto de la seguridad en las instalaciones del establecimiento para el que se está solicitando la licencia; </w:t>
      </w:r>
    </w:p>
    <w:p w:rsidR="00751975" w:rsidRDefault="00751975" w:rsidP="000519F0">
      <w:pPr>
        <w:tabs>
          <w:tab w:val="left" w:pos="360"/>
          <w:tab w:val="left" w:pos="1440"/>
        </w:tabs>
        <w:spacing w:line="224" w:lineRule="atLeast"/>
        <w:jc w:val="both"/>
        <w:rPr>
          <w:sz w:val="18"/>
          <w:szCs w:val="18"/>
        </w:rPr>
      </w:pPr>
    </w:p>
    <w:p w:rsidR="00751975" w:rsidRDefault="00751975" w:rsidP="000519F0">
      <w:pPr>
        <w:tabs>
          <w:tab w:val="left" w:pos="360"/>
          <w:tab w:val="left" w:pos="1440"/>
        </w:tabs>
        <w:spacing w:line="224" w:lineRule="atLeast"/>
        <w:jc w:val="both"/>
        <w:rPr>
          <w:sz w:val="18"/>
          <w:szCs w:val="18"/>
        </w:rPr>
      </w:pPr>
      <w:r>
        <w:rPr>
          <w:b/>
          <w:bCs/>
          <w:sz w:val="18"/>
          <w:szCs w:val="18"/>
        </w:rPr>
        <w:t xml:space="preserve">V. </w:t>
      </w:r>
      <w:r>
        <w:rPr>
          <w:sz w:val="18"/>
          <w:szCs w:val="18"/>
        </w:rPr>
        <w:t xml:space="preserve">Llevar a cabo las labores de verificación, inspección y vigilancia en los establecimientos señalados en el artículo 13 de esta Ley; </w:t>
      </w:r>
    </w:p>
    <w:p w:rsidR="00751975" w:rsidRDefault="00751975" w:rsidP="000519F0">
      <w:pPr>
        <w:tabs>
          <w:tab w:val="left" w:pos="360"/>
          <w:tab w:val="left" w:pos="1440"/>
        </w:tabs>
        <w:spacing w:line="224" w:lineRule="atLeast"/>
        <w:jc w:val="both"/>
        <w:rPr>
          <w:sz w:val="18"/>
          <w:szCs w:val="18"/>
        </w:rPr>
      </w:pPr>
    </w:p>
    <w:p w:rsidR="00751975" w:rsidRDefault="00751975" w:rsidP="000519F0">
      <w:pPr>
        <w:tabs>
          <w:tab w:val="left" w:pos="360"/>
          <w:tab w:val="left" w:pos="1440"/>
        </w:tabs>
        <w:spacing w:line="224" w:lineRule="atLeast"/>
        <w:jc w:val="both"/>
        <w:rPr>
          <w:sz w:val="18"/>
          <w:szCs w:val="18"/>
        </w:rPr>
      </w:pPr>
      <w:r>
        <w:rPr>
          <w:b/>
          <w:bCs/>
          <w:sz w:val="18"/>
          <w:szCs w:val="18"/>
        </w:rPr>
        <w:t xml:space="preserve">VI. </w:t>
      </w:r>
      <w:r>
        <w:rPr>
          <w:sz w:val="18"/>
          <w:szCs w:val="18"/>
        </w:rPr>
        <w:t>Determinar  la clausura temporal o definitiva de los establecimientos que lo ameriten, y la imposición o reimposición de sellos de clausura, mediante el procedimiento que corresponda;</w:t>
      </w:r>
    </w:p>
    <w:p w:rsidR="00751975" w:rsidRDefault="00751975" w:rsidP="000519F0">
      <w:pPr>
        <w:tabs>
          <w:tab w:val="left" w:pos="360"/>
          <w:tab w:val="left" w:pos="1440"/>
        </w:tabs>
        <w:spacing w:line="224" w:lineRule="atLeast"/>
        <w:jc w:val="both"/>
        <w:rPr>
          <w:sz w:val="18"/>
          <w:szCs w:val="18"/>
        </w:rPr>
      </w:pPr>
    </w:p>
    <w:p w:rsidR="00751975" w:rsidRDefault="00751975" w:rsidP="000519F0">
      <w:pPr>
        <w:tabs>
          <w:tab w:val="left" w:pos="540"/>
        </w:tabs>
        <w:spacing w:line="224" w:lineRule="atLeast"/>
        <w:jc w:val="both"/>
        <w:rPr>
          <w:sz w:val="18"/>
          <w:szCs w:val="18"/>
        </w:rPr>
      </w:pPr>
      <w:r>
        <w:rPr>
          <w:b/>
          <w:bCs/>
          <w:sz w:val="18"/>
          <w:szCs w:val="18"/>
        </w:rPr>
        <w:t xml:space="preserve">VII. </w:t>
      </w:r>
      <w:r>
        <w:rPr>
          <w:sz w:val="18"/>
          <w:szCs w:val="18"/>
        </w:rPr>
        <w:t>Pedir la opinión técnica a la autoridad municipal,  a la que se refiere la fracción  VIII del artículo 21 de esta Ley, previa solicitud del interesado en obtener la licencia respectiva, y</w:t>
      </w:r>
    </w:p>
    <w:p w:rsidR="00751975" w:rsidRDefault="00751975" w:rsidP="000519F0">
      <w:pPr>
        <w:tabs>
          <w:tab w:val="left" w:pos="540"/>
        </w:tabs>
        <w:spacing w:line="224" w:lineRule="atLeast"/>
        <w:jc w:val="both"/>
        <w:rPr>
          <w:sz w:val="18"/>
          <w:szCs w:val="18"/>
        </w:rPr>
      </w:pPr>
    </w:p>
    <w:p w:rsidR="00751975" w:rsidRDefault="00751975" w:rsidP="000519F0">
      <w:pPr>
        <w:tabs>
          <w:tab w:val="left" w:pos="540"/>
        </w:tabs>
        <w:spacing w:line="224" w:lineRule="atLeast"/>
        <w:jc w:val="both"/>
        <w:rPr>
          <w:sz w:val="18"/>
          <w:szCs w:val="18"/>
        </w:rPr>
      </w:pPr>
      <w:r>
        <w:rPr>
          <w:b/>
          <w:bCs/>
          <w:sz w:val="18"/>
          <w:szCs w:val="18"/>
        </w:rPr>
        <w:t xml:space="preserve">VIII. </w:t>
      </w:r>
      <w:r>
        <w:rPr>
          <w:sz w:val="18"/>
          <w:szCs w:val="18"/>
        </w:rPr>
        <w:t>Las demás que establezca la presente Ley.</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b/>
          <w:bCs/>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r>
        <w:rPr>
          <w:b/>
          <w:bCs/>
          <w:sz w:val="18"/>
          <w:szCs w:val="18"/>
        </w:rPr>
        <w:t>ARTICULO 8º.</w:t>
      </w:r>
      <w:r>
        <w:rPr>
          <w:sz w:val="18"/>
          <w:szCs w:val="18"/>
        </w:rPr>
        <w:t xml:space="preserve"> Son atribuciones de los  ayuntamientos,  las siguientes: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p>
    <w:p w:rsidR="00751975" w:rsidRDefault="00751975" w:rsidP="000519F0">
      <w:pPr>
        <w:tabs>
          <w:tab w:val="left" w:pos="360"/>
        </w:tabs>
        <w:spacing w:line="224" w:lineRule="atLeast"/>
        <w:jc w:val="both"/>
        <w:rPr>
          <w:sz w:val="18"/>
          <w:szCs w:val="18"/>
        </w:rPr>
      </w:pPr>
      <w:r>
        <w:rPr>
          <w:b/>
          <w:bCs/>
          <w:sz w:val="18"/>
          <w:szCs w:val="18"/>
        </w:rPr>
        <w:t xml:space="preserve">I. </w:t>
      </w:r>
      <w:r>
        <w:rPr>
          <w:sz w:val="18"/>
          <w:szCs w:val="18"/>
        </w:rPr>
        <w:t>Expedir, negar,  revocar o autorizar  licencias  permanentes que se otorguen  para la venta, distribución y suministro de bebidas  alcohólicas de baja graduación, en los términos de los convenios que previamente celebren con el Ejecutivo del Estado;</w:t>
      </w:r>
    </w:p>
    <w:p w:rsidR="00751975" w:rsidRDefault="00751975" w:rsidP="000519F0">
      <w:pPr>
        <w:tabs>
          <w:tab w:val="left" w:pos="360"/>
          <w:tab w:val="left" w:pos="540"/>
        </w:tabs>
        <w:spacing w:line="224" w:lineRule="atLeast"/>
        <w:jc w:val="both"/>
        <w:rPr>
          <w:sz w:val="18"/>
          <w:szCs w:val="18"/>
        </w:rPr>
      </w:pPr>
    </w:p>
    <w:p w:rsidR="00751975" w:rsidRDefault="00751975" w:rsidP="000519F0">
      <w:pPr>
        <w:tabs>
          <w:tab w:val="left" w:pos="360"/>
        </w:tabs>
        <w:spacing w:line="224" w:lineRule="atLeast"/>
        <w:jc w:val="both"/>
        <w:rPr>
          <w:sz w:val="18"/>
          <w:szCs w:val="18"/>
        </w:rPr>
      </w:pPr>
      <w:r>
        <w:rPr>
          <w:b/>
          <w:bCs/>
          <w:sz w:val="18"/>
          <w:szCs w:val="18"/>
        </w:rPr>
        <w:t xml:space="preserve">II. </w:t>
      </w:r>
      <w:r>
        <w:rPr>
          <w:sz w:val="18"/>
          <w:szCs w:val="18"/>
        </w:rPr>
        <w:t xml:space="preserve">Determinar los horarios de venta, suministro o consumo de  bebidas alcohólicas, dentro de los  señalados en el artículo 31 del presente Ordenamiento; </w:t>
      </w:r>
    </w:p>
    <w:p w:rsidR="00751975" w:rsidRDefault="00751975" w:rsidP="000519F0">
      <w:pPr>
        <w:tabs>
          <w:tab w:val="left" w:pos="360"/>
          <w:tab w:val="left" w:pos="54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III. </w:t>
      </w:r>
      <w:r>
        <w:rPr>
          <w:sz w:val="18"/>
          <w:szCs w:val="18"/>
        </w:rPr>
        <w:t>Llevar a cabo las labores de verificación, inspección y vigilancia en los establecimientos señalados en el artículo 13 de esta Ley;</w:t>
      </w:r>
    </w:p>
    <w:p w:rsidR="00751975" w:rsidRDefault="00751975" w:rsidP="000519F0">
      <w:pPr>
        <w:tabs>
          <w:tab w:val="left" w:pos="360"/>
        </w:tabs>
        <w:spacing w:line="228" w:lineRule="atLeast"/>
        <w:jc w:val="both"/>
        <w:rPr>
          <w:sz w:val="18"/>
          <w:szCs w:val="18"/>
        </w:rPr>
      </w:pPr>
      <w:r>
        <w:rPr>
          <w:b/>
          <w:bCs/>
          <w:sz w:val="18"/>
          <w:szCs w:val="18"/>
        </w:rPr>
        <w:t xml:space="preserve">IV. </w:t>
      </w:r>
      <w:r>
        <w:rPr>
          <w:sz w:val="18"/>
          <w:szCs w:val="18"/>
        </w:rPr>
        <w:t>Determinar la clausura temporal o definitiva de los establecimientos que lo ameriten, y la imposición o reimposición de sellos de clausura, mediante el procedimiento que corresponda, y</w:t>
      </w:r>
    </w:p>
    <w:p w:rsidR="00751975" w:rsidRDefault="00751975" w:rsidP="000519F0">
      <w:pPr>
        <w:tabs>
          <w:tab w:val="left" w:pos="360"/>
          <w:tab w:val="left" w:pos="54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V. </w:t>
      </w:r>
      <w:r>
        <w:rPr>
          <w:sz w:val="18"/>
          <w:szCs w:val="18"/>
        </w:rPr>
        <w:t>Integrar los consejos municipales de horarios para la venta y consumo de bebidas alcohólicas.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 xml:space="preserve">ARTICULO 9º. </w:t>
      </w:r>
      <w:r>
        <w:rPr>
          <w:sz w:val="18"/>
          <w:szCs w:val="18"/>
        </w:rPr>
        <w:t>Son obligaciones  de las autoridades estatales y municipales, en materia de prevención en el abuso del consumo de bebidas alcohólicas, las siguientes: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 </w:t>
      </w:r>
      <w:r>
        <w:rPr>
          <w:sz w:val="18"/>
          <w:szCs w:val="18"/>
        </w:rPr>
        <w:t xml:space="preserve">Desarrollar estrategias y programas preventivos en materia de combate al abuso en el consumo de alcohol; </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II. </w:t>
      </w:r>
      <w:r>
        <w:rPr>
          <w:sz w:val="18"/>
          <w:szCs w:val="18"/>
        </w:rPr>
        <w:t>Implementar programas con el objetivo de promover los apoyos necesarios para la rehabilitación en materia de alcoholismo;</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III. </w:t>
      </w:r>
      <w:r>
        <w:rPr>
          <w:sz w:val="18"/>
          <w:szCs w:val="18"/>
        </w:rPr>
        <w:t>Fortalecer las estrategias de apoyo y ayuda dirigidas a familias, donde alguno de sus miembros presente problemas de consumo de bebidas alcohólicas;</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IV. </w:t>
      </w:r>
      <w:r>
        <w:rPr>
          <w:sz w:val="18"/>
          <w:szCs w:val="18"/>
        </w:rPr>
        <w:t xml:space="preserve">Instruir la implementación en el sistema educativo estatal, de programas orientados a educar sobre los efectos del alcohol en la salud y  relaciones sociales; </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V. </w:t>
      </w:r>
      <w:r>
        <w:rPr>
          <w:sz w:val="18"/>
          <w:szCs w:val="18"/>
        </w:rPr>
        <w:t xml:space="preserve">Apoyar centros de prevención y organizaciones no gubernamentales, que promuevan ante la sociedad campañas continuas para reducir el consumo de alcohol; </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VI. </w:t>
      </w:r>
      <w:r>
        <w:rPr>
          <w:sz w:val="18"/>
          <w:szCs w:val="18"/>
        </w:rPr>
        <w:t>Impulsar alternativas de sano esparcimiento facilitando la utilización de centros de tipo educativo, cultural o lúdico, como bibliotecas, unidades deportivas o centros culturales;</w:t>
      </w:r>
    </w:p>
    <w:p w:rsidR="00751975" w:rsidRDefault="00751975" w:rsidP="000519F0">
      <w:pPr>
        <w:tabs>
          <w:tab w:val="left" w:pos="360"/>
        </w:tabs>
        <w:spacing w:line="228" w:lineRule="atLeast"/>
        <w:jc w:val="both"/>
        <w:rPr>
          <w:sz w:val="18"/>
          <w:szCs w:val="18"/>
        </w:rPr>
      </w:pPr>
    </w:p>
    <w:p w:rsidR="00751975" w:rsidRDefault="00751975" w:rsidP="000519F0">
      <w:pPr>
        <w:tabs>
          <w:tab w:val="left" w:pos="540"/>
        </w:tabs>
        <w:spacing w:line="228" w:lineRule="atLeast"/>
        <w:jc w:val="both"/>
        <w:rPr>
          <w:sz w:val="18"/>
          <w:szCs w:val="18"/>
        </w:rPr>
      </w:pPr>
      <w:r>
        <w:rPr>
          <w:b/>
          <w:bCs/>
          <w:sz w:val="18"/>
          <w:szCs w:val="18"/>
        </w:rPr>
        <w:t xml:space="preserve">VII. </w:t>
      </w:r>
      <w:r>
        <w:rPr>
          <w:sz w:val="18"/>
          <w:szCs w:val="18"/>
        </w:rPr>
        <w:t>Llevar un control cuantitativo y zonificado de las licencias que expidan, con el fin de evitar la proliferación desmedida de los establecimientos que expenden bebidas alcohólicas, y</w:t>
      </w:r>
    </w:p>
    <w:p w:rsidR="00751975" w:rsidRDefault="00751975" w:rsidP="000519F0">
      <w:pPr>
        <w:tabs>
          <w:tab w:val="left" w:pos="540"/>
        </w:tabs>
        <w:spacing w:line="228" w:lineRule="atLeast"/>
        <w:jc w:val="both"/>
        <w:rPr>
          <w:sz w:val="18"/>
          <w:szCs w:val="18"/>
        </w:rPr>
      </w:pPr>
    </w:p>
    <w:p w:rsidR="00751975" w:rsidRDefault="00751975" w:rsidP="000519F0">
      <w:pPr>
        <w:tabs>
          <w:tab w:val="left" w:pos="540"/>
        </w:tabs>
        <w:spacing w:line="228" w:lineRule="atLeast"/>
        <w:jc w:val="both"/>
        <w:rPr>
          <w:sz w:val="18"/>
          <w:szCs w:val="18"/>
        </w:rPr>
      </w:pPr>
      <w:r>
        <w:rPr>
          <w:b/>
          <w:bCs/>
          <w:sz w:val="18"/>
          <w:szCs w:val="18"/>
        </w:rPr>
        <w:t xml:space="preserve">VIII. </w:t>
      </w:r>
      <w:r>
        <w:rPr>
          <w:sz w:val="18"/>
          <w:szCs w:val="18"/>
        </w:rPr>
        <w:t>Las demás que la presente Ley y las disposiciones relativas establezcan.</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b/>
          <w:bCs/>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center"/>
        <w:rPr>
          <w:b/>
          <w:bCs/>
          <w:sz w:val="18"/>
          <w:szCs w:val="18"/>
        </w:rPr>
      </w:pPr>
      <w:r>
        <w:rPr>
          <w:b/>
          <w:bCs/>
          <w:sz w:val="18"/>
          <w:szCs w:val="18"/>
        </w:rPr>
        <w:t>CAPITULO III</w:t>
      </w:r>
    </w:p>
    <w:p w:rsidR="00751975" w:rsidRDefault="00751975" w:rsidP="000519F0">
      <w:pPr>
        <w:tabs>
          <w:tab w:val="left" w:pos="0"/>
        </w:tabs>
        <w:spacing w:line="228" w:lineRule="atLeast"/>
        <w:jc w:val="center"/>
        <w:rPr>
          <w:b/>
          <w:bCs/>
          <w:sz w:val="18"/>
          <w:szCs w:val="18"/>
        </w:rPr>
      </w:pPr>
      <w:r>
        <w:rPr>
          <w:b/>
          <w:bCs/>
          <w:sz w:val="18"/>
          <w:szCs w:val="18"/>
        </w:rPr>
        <w:t xml:space="preserve">Del  Consejo Municipal de Horarios para la Venta y </w:t>
      </w:r>
      <w:r>
        <w:rPr>
          <w:b/>
          <w:bCs/>
          <w:sz w:val="18"/>
          <w:szCs w:val="18"/>
        </w:rPr>
        <w:br/>
        <w:t>Consumo de Bebidas Alcohólicas</w:t>
      </w:r>
    </w:p>
    <w:p w:rsidR="00751975" w:rsidRDefault="00751975" w:rsidP="000519F0">
      <w:pPr>
        <w:tabs>
          <w:tab w:val="left" w:pos="0"/>
        </w:tabs>
        <w:spacing w:line="228" w:lineRule="atLeast"/>
        <w:rPr>
          <w:sz w:val="18"/>
          <w:szCs w:val="18"/>
        </w:rPr>
      </w:pPr>
    </w:p>
    <w:p w:rsidR="00751975" w:rsidRDefault="00751975" w:rsidP="000519F0">
      <w:pPr>
        <w:tabs>
          <w:tab w:val="left" w:pos="0"/>
        </w:tabs>
        <w:spacing w:line="228" w:lineRule="atLeast"/>
        <w:jc w:val="both"/>
        <w:rPr>
          <w:sz w:val="18"/>
          <w:szCs w:val="18"/>
        </w:rPr>
      </w:pPr>
      <w:r>
        <w:rPr>
          <w:b/>
          <w:bCs/>
          <w:sz w:val="18"/>
          <w:szCs w:val="18"/>
        </w:rPr>
        <w:t>ARTICULO 10.</w:t>
      </w:r>
      <w:r>
        <w:rPr>
          <w:sz w:val="18"/>
          <w:szCs w:val="18"/>
        </w:rPr>
        <w:t xml:space="preserve"> En cada municipio del Estado se formará un consejo municipal de horarios para la  venta y consumo de bebidas  alcohólicas, como órgano consultivo de las autoridades, cuyos miembros no percibirán remuneración alguna; éste  se renovará en cada administración municipal y   estará integrado por:</w:t>
      </w:r>
    </w:p>
    <w:p w:rsidR="00751975" w:rsidRDefault="00751975" w:rsidP="000519F0">
      <w:pPr>
        <w:tabs>
          <w:tab w:val="left" w:pos="0"/>
        </w:tabs>
        <w:spacing w:line="228" w:lineRule="atLeast"/>
        <w:jc w:val="both"/>
        <w:rPr>
          <w:sz w:val="18"/>
          <w:szCs w:val="18"/>
        </w:rPr>
      </w:pPr>
      <w:r>
        <w:rPr>
          <w:sz w:val="18"/>
          <w:szCs w:val="18"/>
        </w:rPr>
        <w:t xml:space="preserve"> </w:t>
      </w:r>
    </w:p>
    <w:p w:rsidR="00751975" w:rsidRDefault="00751975" w:rsidP="000519F0">
      <w:pPr>
        <w:tabs>
          <w:tab w:val="left" w:pos="0"/>
          <w:tab w:val="left" w:pos="360"/>
        </w:tabs>
        <w:spacing w:line="228" w:lineRule="atLeast"/>
        <w:jc w:val="both"/>
        <w:rPr>
          <w:sz w:val="18"/>
          <w:szCs w:val="18"/>
        </w:rPr>
      </w:pPr>
      <w:r>
        <w:rPr>
          <w:b/>
          <w:bCs/>
          <w:sz w:val="18"/>
          <w:szCs w:val="18"/>
        </w:rPr>
        <w:t xml:space="preserve">I. </w:t>
      </w:r>
      <w:r>
        <w:rPr>
          <w:sz w:val="18"/>
          <w:szCs w:val="18"/>
        </w:rPr>
        <w:t>El presidente municipal;</w:t>
      </w:r>
    </w:p>
    <w:p w:rsidR="00751975" w:rsidRDefault="00751975" w:rsidP="000519F0">
      <w:pPr>
        <w:tabs>
          <w:tab w:val="left" w:pos="0"/>
          <w:tab w:val="left" w:pos="360"/>
        </w:tabs>
        <w:spacing w:line="228" w:lineRule="atLeast"/>
        <w:jc w:val="both"/>
        <w:rPr>
          <w:sz w:val="18"/>
          <w:szCs w:val="18"/>
        </w:rPr>
      </w:pPr>
    </w:p>
    <w:p w:rsidR="00751975" w:rsidRDefault="00751975" w:rsidP="000519F0">
      <w:pPr>
        <w:tabs>
          <w:tab w:val="left" w:pos="0"/>
          <w:tab w:val="left" w:pos="360"/>
        </w:tabs>
        <w:spacing w:line="228" w:lineRule="atLeast"/>
        <w:jc w:val="both"/>
        <w:rPr>
          <w:sz w:val="18"/>
          <w:szCs w:val="18"/>
        </w:rPr>
      </w:pPr>
      <w:r>
        <w:rPr>
          <w:b/>
          <w:bCs/>
          <w:sz w:val="18"/>
          <w:szCs w:val="18"/>
        </w:rPr>
        <w:t xml:space="preserve">II. </w:t>
      </w:r>
      <w:r>
        <w:rPr>
          <w:sz w:val="18"/>
          <w:szCs w:val="18"/>
        </w:rPr>
        <w:t xml:space="preserve">Un regidor  de la comisión de policía preventiva, vialidad y transporte; </w:t>
      </w:r>
    </w:p>
    <w:p w:rsidR="00751975" w:rsidRDefault="00751975" w:rsidP="000519F0">
      <w:pPr>
        <w:tabs>
          <w:tab w:val="left" w:pos="0"/>
          <w:tab w:val="left" w:pos="360"/>
        </w:tabs>
        <w:spacing w:line="228" w:lineRule="atLeast"/>
        <w:jc w:val="both"/>
        <w:rPr>
          <w:sz w:val="18"/>
          <w:szCs w:val="18"/>
        </w:rPr>
      </w:pPr>
    </w:p>
    <w:p w:rsidR="00751975" w:rsidRDefault="00751975" w:rsidP="000519F0">
      <w:pPr>
        <w:tabs>
          <w:tab w:val="left" w:pos="0"/>
          <w:tab w:val="left" w:pos="360"/>
        </w:tabs>
        <w:spacing w:line="228" w:lineRule="atLeast"/>
        <w:jc w:val="both"/>
        <w:rPr>
          <w:sz w:val="18"/>
          <w:szCs w:val="18"/>
        </w:rPr>
      </w:pPr>
      <w:r>
        <w:rPr>
          <w:b/>
          <w:bCs/>
          <w:sz w:val="18"/>
          <w:szCs w:val="18"/>
        </w:rPr>
        <w:t xml:space="preserve">III. </w:t>
      </w:r>
      <w:r>
        <w:rPr>
          <w:sz w:val="18"/>
          <w:szCs w:val="18"/>
        </w:rPr>
        <w:t>Un  regidor de la comisión de salud pública;</w:t>
      </w:r>
    </w:p>
    <w:p w:rsidR="00751975" w:rsidRDefault="00751975" w:rsidP="000519F0">
      <w:pPr>
        <w:tabs>
          <w:tab w:val="left" w:pos="0"/>
          <w:tab w:val="left" w:pos="360"/>
        </w:tabs>
        <w:spacing w:line="228" w:lineRule="atLeast"/>
        <w:jc w:val="both"/>
        <w:rPr>
          <w:sz w:val="18"/>
          <w:szCs w:val="18"/>
        </w:rPr>
      </w:pPr>
    </w:p>
    <w:p w:rsidR="00751975" w:rsidRDefault="00751975" w:rsidP="000519F0">
      <w:pPr>
        <w:tabs>
          <w:tab w:val="left" w:pos="0"/>
          <w:tab w:val="left" w:pos="360"/>
        </w:tabs>
        <w:spacing w:line="228" w:lineRule="atLeast"/>
        <w:jc w:val="both"/>
        <w:rPr>
          <w:sz w:val="18"/>
          <w:szCs w:val="18"/>
        </w:rPr>
      </w:pPr>
      <w:r>
        <w:rPr>
          <w:b/>
          <w:bCs/>
          <w:sz w:val="18"/>
          <w:szCs w:val="18"/>
        </w:rPr>
        <w:t xml:space="preserve">IV. </w:t>
      </w:r>
      <w:r>
        <w:rPr>
          <w:sz w:val="18"/>
          <w:szCs w:val="18"/>
        </w:rPr>
        <w:t>Un regidor de la comisión de comercio;</w:t>
      </w:r>
    </w:p>
    <w:p w:rsidR="00751975" w:rsidRDefault="00751975" w:rsidP="000519F0">
      <w:pPr>
        <w:tabs>
          <w:tab w:val="left" w:pos="0"/>
          <w:tab w:val="left" w:pos="360"/>
        </w:tabs>
        <w:spacing w:line="228" w:lineRule="atLeast"/>
        <w:jc w:val="both"/>
        <w:rPr>
          <w:sz w:val="18"/>
          <w:szCs w:val="18"/>
        </w:rPr>
      </w:pPr>
    </w:p>
    <w:p w:rsidR="00751975" w:rsidRDefault="00751975" w:rsidP="000519F0">
      <w:pPr>
        <w:tabs>
          <w:tab w:val="left" w:pos="0"/>
          <w:tab w:val="left" w:pos="360"/>
        </w:tabs>
        <w:spacing w:line="228" w:lineRule="atLeast"/>
        <w:jc w:val="both"/>
        <w:rPr>
          <w:sz w:val="18"/>
          <w:szCs w:val="18"/>
        </w:rPr>
      </w:pPr>
      <w:r>
        <w:rPr>
          <w:b/>
          <w:bCs/>
          <w:sz w:val="18"/>
          <w:szCs w:val="18"/>
        </w:rPr>
        <w:t xml:space="preserve">V. </w:t>
      </w:r>
      <w:r>
        <w:rPr>
          <w:sz w:val="18"/>
          <w:szCs w:val="18"/>
        </w:rPr>
        <w:t>Un representante nombrado por la  asociación de padres de familia, de alguna  institución educativa de  nivel  superior o medio superior;</w:t>
      </w:r>
    </w:p>
    <w:p w:rsidR="00751975" w:rsidRDefault="00751975" w:rsidP="000519F0">
      <w:pPr>
        <w:tabs>
          <w:tab w:val="left" w:pos="0"/>
          <w:tab w:val="left" w:pos="360"/>
        </w:tabs>
        <w:spacing w:line="228" w:lineRule="atLeast"/>
        <w:jc w:val="both"/>
        <w:rPr>
          <w:sz w:val="18"/>
          <w:szCs w:val="18"/>
        </w:rPr>
      </w:pPr>
    </w:p>
    <w:p w:rsidR="00751975" w:rsidRDefault="00751975" w:rsidP="000519F0">
      <w:pPr>
        <w:tabs>
          <w:tab w:val="left" w:pos="0"/>
          <w:tab w:val="left" w:pos="360"/>
        </w:tabs>
        <w:spacing w:line="228" w:lineRule="atLeast"/>
        <w:jc w:val="both"/>
        <w:rPr>
          <w:sz w:val="18"/>
          <w:szCs w:val="18"/>
        </w:rPr>
      </w:pPr>
      <w:r>
        <w:rPr>
          <w:b/>
          <w:bCs/>
          <w:sz w:val="18"/>
          <w:szCs w:val="18"/>
        </w:rPr>
        <w:t xml:space="preserve">VI. </w:t>
      </w:r>
      <w:r>
        <w:rPr>
          <w:sz w:val="18"/>
          <w:szCs w:val="18"/>
        </w:rPr>
        <w:t>Un representante del sector educativo de algún plantel escolar  del nivel superior o medio superior,  en el municipio respectivo;</w:t>
      </w:r>
    </w:p>
    <w:p w:rsidR="00751975" w:rsidRDefault="00751975" w:rsidP="000519F0">
      <w:pPr>
        <w:tabs>
          <w:tab w:val="left" w:pos="0"/>
          <w:tab w:val="left" w:pos="360"/>
        </w:tabs>
        <w:spacing w:line="228" w:lineRule="atLeast"/>
        <w:jc w:val="both"/>
        <w:rPr>
          <w:sz w:val="18"/>
          <w:szCs w:val="18"/>
        </w:rPr>
      </w:pPr>
    </w:p>
    <w:p w:rsidR="00751975" w:rsidRDefault="00751975" w:rsidP="000519F0">
      <w:pPr>
        <w:tabs>
          <w:tab w:val="left" w:pos="0"/>
          <w:tab w:val="left" w:pos="540"/>
        </w:tabs>
        <w:spacing w:line="228" w:lineRule="atLeast"/>
        <w:jc w:val="both"/>
        <w:rPr>
          <w:sz w:val="18"/>
          <w:szCs w:val="18"/>
        </w:rPr>
      </w:pPr>
      <w:r>
        <w:rPr>
          <w:b/>
          <w:bCs/>
          <w:sz w:val="18"/>
          <w:szCs w:val="18"/>
        </w:rPr>
        <w:t xml:space="preserve">VII. </w:t>
      </w:r>
      <w:r>
        <w:rPr>
          <w:sz w:val="18"/>
          <w:szCs w:val="18"/>
        </w:rPr>
        <w:t>Un representante designado por  alguna asociación de comercio o industria organizada del municipio correspondiente, y</w:t>
      </w:r>
    </w:p>
    <w:p w:rsidR="00751975" w:rsidRDefault="00751975" w:rsidP="000519F0">
      <w:pPr>
        <w:tabs>
          <w:tab w:val="left" w:pos="0"/>
          <w:tab w:val="left" w:pos="540"/>
        </w:tabs>
        <w:spacing w:line="228" w:lineRule="atLeast"/>
        <w:jc w:val="both"/>
        <w:rPr>
          <w:sz w:val="18"/>
          <w:szCs w:val="18"/>
        </w:rPr>
      </w:pPr>
    </w:p>
    <w:p w:rsidR="00751975" w:rsidRDefault="00751975" w:rsidP="000519F0">
      <w:pPr>
        <w:tabs>
          <w:tab w:val="left" w:pos="540"/>
        </w:tabs>
        <w:spacing w:line="228" w:lineRule="atLeast"/>
        <w:jc w:val="both"/>
        <w:rPr>
          <w:sz w:val="18"/>
          <w:szCs w:val="18"/>
        </w:rPr>
      </w:pPr>
      <w:r>
        <w:rPr>
          <w:b/>
          <w:bCs/>
          <w:sz w:val="18"/>
          <w:szCs w:val="18"/>
        </w:rPr>
        <w:t xml:space="preserve">VIII. </w:t>
      </w:r>
      <w:r>
        <w:rPr>
          <w:sz w:val="18"/>
          <w:szCs w:val="18"/>
        </w:rPr>
        <w:t>Un representante de alguna institución dedicada a prevenir, combatir  y tratar adicciones, en aquellos municipios en los que haya.</w:t>
      </w:r>
    </w:p>
    <w:p w:rsidR="00751975" w:rsidRDefault="00751975" w:rsidP="000519F0">
      <w:pPr>
        <w:tabs>
          <w:tab w:val="left" w:pos="0"/>
        </w:tabs>
        <w:spacing w:line="228" w:lineRule="atLeast"/>
        <w:jc w:val="both"/>
        <w:rPr>
          <w:sz w:val="18"/>
          <w:szCs w:val="18"/>
        </w:rPr>
      </w:pPr>
    </w:p>
    <w:p w:rsidR="00751975" w:rsidRDefault="00751975" w:rsidP="000519F0">
      <w:pPr>
        <w:tabs>
          <w:tab w:val="left" w:pos="0"/>
        </w:tabs>
        <w:spacing w:line="228" w:lineRule="atLeast"/>
        <w:jc w:val="both"/>
        <w:rPr>
          <w:sz w:val="18"/>
          <w:szCs w:val="18"/>
        </w:rPr>
      </w:pPr>
      <w:r>
        <w:rPr>
          <w:sz w:val="18"/>
          <w:szCs w:val="18"/>
        </w:rPr>
        <w:t>Además, el secretario del ayuntamiento, el director de comercio  y el responsable del área  de inspección y vigilancia, formarán parte del Consejo, como  vocales técnicos con derecho a voz.</w:t>
      </w:r>
    </w:p>
    <w:p w:rsidR="00751975" w:rsidRDefault="00751975" w:rsidP="000519F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sz w:val="18"/>
          <w:szCs w:val="18"/>
        </w:rPr>
      </w:pPr>
      <w:r>
        <w:rPr>
          <w:sz w:val="18"/>
          <w:szCs w:val="18"/>
        </w:rPr>
        <w:t>Los miembros de las comisiones señaladas en las fracciones  II, III y IV de este artículo, serán designados por la comisión a la que  pertenezcan. No recaerán en  una misma persona más de dos representaciones en este Consejo; lo mismo se aplicará en caso de que  el presidente municipal presida además algunas de las comisiones.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r>
        <w:rPr>
          <w:b/>
          <w:bCs/>
          <w:sz w:val="18"/>
          <w:szCs w:val="18"/>
        </w:rPr>
        <w:t>ARTICULO 11.</w:t>
      </w:r>
      <w:r>
        <w:rPr>
          <w:sz w:val="18"/>
          <w:szCs w:val="18"/>
        </w:rPr>
        <w:t xml:space="preserve"> El consejo municipal de horarios para la  venta y consumo de bebidas  alcohólicas, propondrá  al ayuntamiento los horarios para los distintos establecimientos  que regula esta Ley.</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r>
        <w:rPr>
          <w:b/>
          <w:bCs/>
          <w:sz w:val="18"/>
          <w:szCs w:val="18"/>
        </w:rPr>
        <w:t>ARTICULO 12.</w:t>
      </w:r>
      <w:r>
        <w:rPr>
          <w:sz w:val="18"/>
          <w:szCs w:val="18"/>
        </w:rPr>
        <w:t xml:space="preserve"> El consejo municipal de horarios para la  venta y consumo de bebidas alcohólicas, llevará a cabo  sesiones ordinarias por lo menos dos veces  al año; para que éstas puedan realizarse, deberán asistir la mayoría de integrantes con voz y voto del Consejo; el presidente municipal tendrá voto de calidad en caso de empate;  la convocatoria a todos los que lo integran, se hará por lo menos con veinticuatro  horas de anticipación.</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p>
    <w:p w:rsidR="00751975" w:rsidRDefault="00751975" w:rsidP="000519F0">
      <w:pPr>
        <w:tabs>
          <w:tab w:val="left" w:pos="0"/>
          <w:tab w:val="left" w:pos="2340"/>
        </w:tabs>
        <w:spacing w:line="232" w:lineRule="atLeast"/>
        <w:jc w:val="center"/>
        <w:rPr>
          <w:b/>
          <w:bCs/>
          <w:sz w:val="18"/>
          <w:szCs w:val="18"/>
        </w:rPr>
      </w:pPr>
      <w:r>
        <w:rPr>
          <w:b/>
          <w:bCs/>
          <w:sz w:val="18"/>
          <w:szCs w:val="18"/>
        </w:rPr>
        <w:t>CAPITULO IV</w:t>
      </w:r>
    </w:p>
    <w:p w:rsidR="00751975" w:rsidRDefault="00751975" w:rsidP="000519F0">
      <w:pPr>
        <w:pStyle w:val="Heading3"/>
        <w:keepNext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center"/>
        <w:rPr>
          <w:sz w:val="18"/>
          <w:szCs w:val="18"/>
        </w:rPr>
      </w:pPr>
      <w:r>
        <w:rPr>
          <w:sz w:val="18"/>
          <w:szCs w:val="18"/>
        </w:rPr>
        <w:t>De la Clasificación de los Establecimientos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r>
        <w:rPr>
          <w:b/>
          <w:bCs/>
          <w:sz w:val="18"/>
          <w:szCs w:val="18"/>
        </w:rPr>
        <w:t>ARTICULO 13.</w:t>
      </w:r>
      <w:r>
        <w:rPr>
          <w:sz w:val="18"/>
          <w:szCs w:val="18"/>
        </w:rPr>
        <w:t xml:space="preserve">  Para los efectos de la presente Ley, los establecimientos a que se refiere el  artículo 2º.  se clasifican en:</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p>
    <w:p w:rsidR="00751975" w:rsidRDefault="00751975" w:rsidP="000519F0">
      <w:pPr>
        <w:tabs>
          <w:tab w:val="left" w:pos="0"/>
          <w:tab w:val="left" w:pos="724"/>
        </w:tabs>
        <w:spacing w:line="232" w:lineRule="atLeast"/>
        <w:jc w:val="both"/>
        <w:rPr>
          <w:sz w:val="18"/>
          <w:szCs w:val="18"/>
        </w:rPr>
      </w:pPr>
      <w:r>
        <w:rPr>
          <w:b/>
          <w:bCs/>
          <w:sz w:val="18"/>
          <w:szCs w:val="18"/>
        </w:rPr>
        <w:t xml:space="preserve">I. </w:t>
      </w:r>
      <w:r>
        <w:rPr>
          <w:sz w:val="18"/>
          <w:szCs w:val="18"/>
        </w:rPr>
        <w:t xml:space="preserve">Los  dedicados a la venta y suministro  de bebidas alcohólicas, para consumo inmediato dentro de los mismos: bares, cervecerías, centros nocturnos, hoteles  y  moteles con servicio al cuarto o servi-bar, y  pulquerías; </w:t>
      </w:r>
    </w:p>
    <w:p w:rsidR="00751975" w:rsidRDefault="00751975" w:rsidP="000519F0">
      <w:pPr>
        <w:tabs>
          <w:tab w:val="left" w:pos="0"/>
          <w:tab w:val="left" w:pos="724"/>
        </w:tabs>
        <w:spacing w:line="232" w:lineRule="atLeast"/>
        <w:jc w:val="both"/>
        <w:rPr>
          <w:sz w:val="18"/>
          <w:szCs w:val="18"/>
        </w:rPr>
      </w:pPr>
    </w:p>
    <w:p w:rsidR="00751975" w:rsidRDefault="00751975" w:rsidP="000519F0">
      <w:pPr>
        <w:tabs>
          <w:tab w:val="left" w:pos="0"/>
          <w:tab w:val="left" w:pos="724"/>
        </w:tabs>
        <w:spacing w:line="232" w:lineRule="atLeast"/>
        <w:jc w:val="both"/>
        <w:rPr>
          <w:sz w:val="18"/>
          <w:szCs w:val="18"/>
        </w:rPr>
      </w:pPr>
      <w:r>
        <w:rPr>
          <w:b/>
          <w:bCs/>
          <w:sz w:val="18"/>
          <w:szCs w:val="18"/>
        </w:rPr>
        <w:t xml:space="preserve">II. </w:t>
      </w:r>
      <w:r>
        <w:rPr>
          <w:sz w:val="18"/>
          <w:szCs w:val="18"/>
        </w:rPr>
        <w:t xml:space="preserve">Aquellos  en donde en  forma accesoria puede autorizarse la venta y suministro de bebidas alcohólicas, para consumo inmediato dentro de los mismos: restaurantes, restaurante-bar, centros o clubes sociales,  deportivos o   recreativos, baños públicos,  hoteles, moteles, establecimientos turísticos,  salones  de eventos y banquetes, cafés, billares, boliches, fondas, cenadurías, taquerías, antojerías y similares; </w:t>
      </w:r>
    </w:p>
    <w:p w:rsidR="00751975" w:rsidRDefault="00751975" w:rsidP="000519F0">
      <w:pPr>
        <w:tabs>
          <w:tab w:val="left" w:pos="0"/>
          <w:tab w:val="left" w:pos="724"/>
        </w:tabs>
        <w:spacing w:line="232" w:lineRule="atLeast"/>
        <w:jc w:val="both"/>
        <w:rPr>
          <w:sz w:val="18"/>
          <w:szCs w:val="18"/>
        </w:rPr>
      </w:pPr>
    </w:p>
    <w:p w:rsidR="00751975" w:rsidRDefault="00751975" w:rsidP="000519F0">
      <w:pPr>
        <w:tabs>
          <w:tab w:val="left" w:pos="0"/>
          <w:tab w:val="left" w:pos="724"/>
        </w:tabs>
        <w:spacing w:line="232" w:lineRule="atLeast"/>
        <w:jc w:val="both"/>
        <w:rPr>
          <w:sz w:val="18"/>
          <w:szCs w:val="18"/>
        </w:rPr>
      </w:pPr>
      <w:r>
        <w:rPr>
          <w:b/>
          <w:bCs/>
          <w:sz w:val="18"/>
          <w:szCs w:val="18"/>
        </w:rPr>
        <w:t xml:space="preserve">III. </w:t>
      </w:r>
      <w:r>
        <w:rPr>
          <w:sz w:val="18"/>
          <w:szCs w:val="18"/>
        </w:rPr>
        <w:t xml:space="preserve">En los que se puede autorizar en forma  eventual y transitoria la venta y suministro  de   bebidas alcohólicas para consumo inmediato dentro de los mismos: salones de fiestas, estadios, arenas de box y lucha libre, plazas de toros, lienzos charros, carriles para carreras de caballos, palenques móviles,  centros de espectáculos culturales,   artísticos y deportivos, bailes públicos,  ferias estatales, regionales y municipales, y </w:t>
      </w:r>
    </w:p>
    <w:p w:rsidR="00751975" w:rsidRDefault="00751975" w:rsidP="000519F0">
      <w:pPr>
        <w:tabs>
          <w:tab w:val="left" w:pos="0"/>
          <w:tab w:val="left" w:pos="724"/>
        </w:tabs>
        <w:spacing w:line="232" w:lineRule="atLeast"/>
        <w:jc w:val="both"/>
        <w:rPr>
          <w:sz w:val="18"/>
          <w:szCs w:val="18"/>
        </w:rPr>
      </w:pPr>
    </w:p>
    <w:p w:rsidR="00751975" w:rsidRDefault="00751975" w:rsidP="000519F0">
      <w:pPr>
        <w:tabs>
          <w:tab w:val="left" w:pos="0"/>
          <w:tab w:val="left" w:pos="724"/>
        </w:tabs>
        <w:spacing w:line="232" w:lineRule="atLeast"/>
        <w:jc w:val="both"/>
        <w:rPr>
          <w:sz w:val="18"/>
          <w:szCs w:val="18"/>
        </w:rPr>
      </w:pPr>
      <w:r>
        <w:rPr>
          <w:b/>
          <w:bCs/>
          <w:sz w:val="18"/>
          <w:szCs w:val="18"/>
        </w:rPr>
        <w:t xml:space="preserve">IV. </w:t>
      </w:r>
      <w:r>
        <w:rPr>
          <w:sz w:val="18"/>
          <w:szCs w:val="18"/>
        </w:rPr>
        <w:t>En donde puede autorizarse el  almacenaje, venta,</w:t>
      </w:r>
      <w:r>
        <w:rPr>
          <w:b/>
          <w:bCs/>
          <w:sz w:val="18"/>
          <w:szCs w:val="18"/>
        </w:rPr>
        <w:t xml:space="preserve"> </w:t>
      </w:r>
      <w:r>
        <w:rPr>
          <w:sz w:val="18"/>
          <w:szCs w:val="18"/>
        </w:rPr>
        <w:t>distribución  y   suministro de bebidas alcohólicas en envase cerrado  para llevar: almacenes,   depósitos, destilerías, distribuidoras, tiendas de autoservicio, abarrotes, misceláneas, tendajones, licorerías, vinaterías, supermercados y  minisuper.</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center"/>
        <w:rPr>
          <w:b/>
          <w:bCs/>
          <w:sz w:val="18"/>
          <w:szCs w:val="18"/>
        </w:rPr>
      </w:pPr>
      <w:r>
        <w:rPr>
          <w:b/>
          <w:bCs/>
          <w:sz w:val="18"/>
          <w:szCs w:val="18"/>
        </w:rPr>
        <w:t>CAPITULO V</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center"/>
        <w:rPr>
          <w:b/>
          <w:bCs/>
          <w:sz w:val="18"/>
          <w:szCs w:val="18"/>
        </w:rPr>
      </w:pPr>
      <w:r>
        <w:rPr>
          <w:b/>
          <w:bCs/>
          <w:sz w:val="18"/>
          <w:szCs w:val="18"/>
        </w:rPr>
        <w:t xml:space="preserve">De las Licencias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rPr>
          <w:b/>
          <w:bCs/>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r>
        <w:rPr>
          <w:b/>
          <w:bCs/>
          <w:sz w:val="18"/>
          <w:szCs w:val="18"/>
        </w:rPr>
        <w:t>ARTICULO 14.</w:t>
      </w:r>
      <w:r>
        <w:rPr>
          <w:sz w:val="18"/>
          <w:szCs w:val="18"/>
        </w:rPr>
        <w:t xml:space="preserve"> La expedición de licencias para la venta, distribución  o suministro de bebidas alcohólicas, corresponde al Poder Ejecutivo del Estado; y los ayuntamientos podrán expedir estas licencias, previo convenio que celebren con el Ejecutivo del Estado, siempre y cuando se trate de establecimientos cuyo giro mercantil sea la venta de bebidas de bajo contenido alcohólico, menores de 6 % de alcohol volumen.</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r>
        <w:rPr>
          <w:sz w:val="18"/>
          <w:szCs w:val="18"/>
        </w:rPr>
        <w:t> </w:t>
      </w:r>
    </w:p>
    <w:p w:rsidR="00751975" w:rsidRDefault="00751975" w:rsidP="000519F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rPr>
          <w:sz w:val="18"/>
          <w:szCs w:val="18"/>
        </w:rPr>
      </w:pPr>
      <w:r>
        <w:rPr>
          <w:sz w:val="18"/>
          <w:szCs w:val="18"/>
        </w:rPr>
        <w:t>Tratándose de licencias temporales, serán expedidas por los ayuntamientos o el Ejecutivo del Estado, y se otorgarán a quienes las soliciten y cumplan con los requisitos establecidos en esta Ley; exclusivamente una vez al año y por un lapso no mayor de tres semanas.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r>
        <w:rPr>
          <w:sz w:val="18"/>
          <w:szCs w:val="18"/>
        </w:rPr>
        <w:t xml:space="preserve">En lo referente a  licencias  para  degustación de bebidas alcohólicas dentro de las instalaciones de establecimientos comerciales, en donde los productores y distribuidores tienen a la venta sus productos, éstas serán autorizadas por un lapso no mayor a cinco semanas al año, por establecimiento.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r>
        <w:rPr>
          <w:b/>
          <w:bCs/>
          <w:sz w:val="18"/>
          <w:szCs w:val="18"/>
        </w:rPr>
        <w:t>ARTICULO 15.</w:t>
      </w:r>
      <w:r>
        <w:rPr>
          <w:sz w:val="18"/>
          <w:szCs w:val="18"/>
        </w:rPr>
        <w:t xml:space="preserve"> Unicamente podrá otorgarse licencia  para venta, consumo y suministro  de bebidas alcohólicas, a los establecimientos considerados en el artículo 13 de esta Ley,  y específicamente:</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r>
        <w:rPr>
          <w:sz w:val="18"/>
          <w:szCs w:val="18"/>
        </w:rPr>
        <w:t> </w:t>
      </w:r>
    </w:p>
    <w:p w:rsidR="00751975" w:rsidRDefault="00751975" w:rsidP="000519F0">
      <w:pPr>
        <w:tabs>
          <w:tab w:val="left" w:pos="360"/>
        </w:tabs>
        <w:spacing w:line="232" w:lineRule="atLeast"/>
        <w:jc w:val="both"/>
        <w:rPr>
          <w:sz w:val="18"/>
          <w:szCs w:val="18"/>
        </w:rPr>
      </w:pPr>
      <w:r>
        <w:rPr>
          <w:b/>
          <w:bCs/>
          <w:sz w:val="18"/>
          <w:szCs w:val="18"/>
        </w:rPr>
        <w:t xml:space="preserve">I. </w:t>
      </w:r>
      <w:r>
        <w:rPr>
          <w:sz w:val="18"/>
          <w:szCs w:val="18"/>
        </w:rPr>
        <w:t>A billares, boliches y cervecerías, sólo para  venta, distribución</w:t>
      </w:r>
      <w:r>
        <w:rPr>
          <w:b/>
          <w:bCs/>
          <w:sz w:val="18"/>
          <w:szCs w:val="18"/>
        </w:rPr>
        <w:t xml:space="preserve"> </w:t>
      </w:r>
      <w:r>
        <w:rPr>
          <w:sz w:val="18"/>
          <w:szCs w:val="18"/>
        </w:rPr>
        <w:t>y suministro  de bebidas alcohólicas menores de 6 % de alcohol volumen, para consumo inmediato dentro del local;</w:t>
      </w:r>
    </w:p>
    <w:p w:rsidR="00751975" w:rsidRDefault="00751975" w:rsidP="000519F0">
      <w:pPr>
        <w:tabs>
          <w:tab w:val="left" w:pos="360"/>
        </w:tabs>
        <w:spacing w:line="232" w:lineRule="atLeast"/>
        <w:jc w:val="both"/>
        <w:rPr>
          <w:sz w:val="18"/>
          <w:szCs w:val="18"/>
        </w:rPr>
      </w:pPr>
    </w:p>
    <w:p w:rsidR="00751975" w:rsidRDefault="00751975" w:rsidP="000519F0">
      <w:pPr>
        <w:tabs>
          <w:tab w:val="left" w:pos="360"/>
        </w:tabs>
        <w:spacing w:line="232" w:lineRule="atLeast"/>
        <w:jc w:val="both"/>
        <w:rPr>
          <w:sz w:val="18"/>
          <w:szCs w:val="18"/>
        </w:rPr>
      </w:pPr>
      <w:r>
        <w:rPr>
          <w:b/>
          <w:bCs/>
          <w:sz w:val="18"/>
          <w:szCs w:val="18"/>
        </w:rPr>
        <w:t xml:space="preserve">II. </w:t>
      </w:r>
      <w:r>
        <w:rPr>
          <w:sz w:val="18"/>
          <w:szCs w:val="18"/>
        </w:rPr>
        <w:t xml:space="preserve">A restaurantes,  fondas, cafés, cenadurías, taquerías, antojerías y similares, según su modalidad y clasificación, la licencia deberá condicionarse a la venta y suministro  de bebidas alcohólicas, para consumo inmediato, acompañado de alimentos; </w:t>
      </w:r>
    </w:p>
    <w:p w:rsidR="00751975" w:rsidRDefault="00751975" w:rsidP="000519F0">
      <w:pPr>
        <w:tabs>
          <w:tab w:val="left" w:pos="360"/>
        </w:tabs>
        <w:spacing w:line="232" w:lineRule="atLeast"/>
        <w:jc w:val="both"/>
        <w:rPr>
          <w:sz w:val="18"/>
          <w:szCs w:val="18"/>
        </w:rPr>
      </w:pPr>
    </w:p>
    <w:p w:rsidR="00751975" w:rsidRDefault="00751975" w:rsidP="000519F0">
      <w:pPr>
        <w:tabs>
          <w:tab w:val="left" w:pos="360"/>
        </w:tabs>
        <w:spacing w:line="232" w:lineRule="atLeast"/>
        <w:jc w:val="both"/>
        <w:rPr>
          <w:sz w:val="18"/>
          <w:szCs w:val="18"/>
        </w:rPr>
      </w:pPr>
      <w:r>
        <w:rPr>
          <w:b/>
          <w:bCs/>
          <w:sz w:val="18"/>
          <w:szCs w:val="18"/>
        </w:rPr>
        <w:t xml:space="preserve">III. </w:t>
      </w:r>
      <w:r>
        <w:rPr>
          <w:sz w:val="18"/>
          <w:szCs w:val="18"/>
        </w:rPr>
        <w:t>A depósitos, distribuidoras y agencias  para venta de cerveza en envase cerrado para llevar;</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IV. </w:t>
      </w:r>
      <w:r>
        <w:rPr>
          <w:sz w:val="18"/>
          <w:szCs w:val="18"/>
        </w:rPr>
        <w:t>A destilerías, almacenes,  abarrotes, misceláneas, tendajones, licorerías o vinaterías, supermercado, minisuper y tiendas de conveniencia,  para  venta de bebidas alcohólicas  en envase cerrado  para llevar;</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V. </w:t>
      </w:r>
      <w:r>
        <w:rPr>
          <w:sz w:val="18"/>
          <w:szCs w:val="18"/>
        </w:rPr>
        <w:t>A pulquerías,  deberá especificar que se autoriza únicamente la venta, consumo y suministro de pulque, sin que tal producto pueda alterarse con ninguna otra clase de bebida alcohólica o alcohol no potable, y</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VI. </w:t>
      </w:r>
      <w:r>
        <w:rPr>
          <w:sz w:val="18"/>
          <w:szCs w:val="18"/>
        </w:rPr>
        <w:t xml:space="preserve">A hoteles y moteles que ofrezcan los servicios de centro nocturno,  bar, restaurante-bar, salón para fiestas, centro social o de convenciones,  servi-bar o servicio al cuarto,  se expedirá una licencia única que ampare los mismos.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16.</w:t>
      </w:r>
      <w:r>
        <w:rPr>
          <w:sz w:val="18"/>
          <w:szCs w:val="18"/>
        </w:rPr>
        <w:t xml:space="preserve"> Las licencias expedidas por la autoridad competente, serán válidas únicamente en el domicilio para el cual fueron autorizadas; y se especificará la modalidad y clasificación a que se sujetará la venta, consumo y suministro  de bebidas alcohólicas.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pStyle w:val="BodyText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b/>
          <w:bCs/>
          <w:sz w:val="18"/>
          <w:szCs w:val="18"/>
        </w:rPr>
      </w:pPr>
      <w:r>
        <w:rPr>
          <w:b/>
          <w:bCs/>
          <w:sz w:val="18"/>
          <w:szCs w:val="18"/>
        </w:rPr>
        <w:t>ARTICULO 17.</w:t>
      </w:r>
      <w:r>
        <w:rPr>
          <w:sz w:val="18"/>
          <w:szCs w:val="18"/>
        </w:rPr>
        <w:t xml:space="preserve"> No podrán ser titulares de  licencias para venta, distribución y suministro de  bebidas alcohólicas:</w:t>
      </w:r>
    </w:p>
    <w:p w:rsidR="00751975" w:rsidRDefault="00751975" w:rsidP="000519F0">
      <w:pPr>
        <w:pStyle w:val="BodyText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b/>
          <w:bCs/>
          <w:sz w:val="18"/>
          <w:szCs w:val="18"/>
        </w:rPr>
      </w:pPr>
    </w:p>
    <w:p w:rsidR="00751975" w:rsidRDefault="00751975" w:rsidP="000519F0">
      <w:pPr>
        <w:pStyle w:val="BodyText3"/>
        <w:tabs>
          <w:tab w:val="left" w:pos="360"/>
        </w:tabs>
        <w:spacing w:line="228" w:lineRule="atLeast"/>
        <w:jc w:val="both"/>
        <w:rPr>
          <w:sz w:val="18"/>
          <w:szCs w:val="18"/>
        </w:rPr>
      </w:pPr>
      <w:r>
        <w:rPr>
          <w:b/>
          <w:bCs/>
          <w:sz w:val="18"/>
          <w:szCs w:val="18"/>
        </w:rPr>
        <w:t>I.</w:t>
      </w:r>
      <w:r>
        <w:rPr>
          <w:sz w:val="18"/>
          <w:szCs w:val="18"/>
        </w:rPr>
        <w:t xml:space="preserve"> Los servidores públicos estatales o municipales, que intervengan en la expedición  de licencias para venta y suministro de bebidas alcohólicas, ya sea permanentes, temporales o de degustación;  o aquellos que participan en la verificación e inspección de establecimientos en los que se vendan, suministren o consuman bebidas alcohólicas; prohibición que prevalecerá hasta un año después de haber dejado su cargo;</w:t>
      </w:r>
    </w:p>
    <w:p w:rsidR="00751975" w:rsidRDefault="00751975" w:rsidP="000519F0">
      <w:pPr>
        <w:pStyle w:val="BodyText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pStyle w:val="BodyText3"/>
        <w:tabs>
          <w:tab w:val="left" w:pos="360"/>
        </w:tabs>
        <w:spacing w:line="228" w:lineRule="atLeast"/>
        <w:rPr>
          <w:sz w:val="18"/>
          <w:szCs w:val="18"/>
        </w:rPr>
      </w:pPr>
      <w:r>
        <w:rPr>
          <w:b/>
          <w:bCs/>
          <w:sz w:val="18"/>
          <w:szCs w:val="18"/>
        </w:rPr>
        <w:t>II.</w:t>
      </w:r>
      <w:r>
        <w:rPr>
          <w:sz w:val="18"/>
          <w:szCs w:val="18"/>
        </w:rPr>
        <w:t xml:space="preserve"> Los menores de edad;</w:t>
      </w:r>
    </w:p>
    <w:p w:rsidR="00751975" w:rsidRDefault="00751975" w:rsidP="000519F0">
      <w:pPr>
        <w:pStyle w:val="BodyText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sz w:val="18"/>
          <w:szCs w:val="18"/>
        </w:rPr>
      </w:pPr>
    </w:p>
    <w:p w:rsidR="00751975" w:rsidRDefault="00751975" w:rsidP="000519F0">
      <w:pPr>
        <w:pStyle w:val="BodyText3"/>
        <w:tabs>
          <w:tab w:val="left" w:pos="360"/>
        </w:tabs>
        <w:spacing w:line="228" w:lineRule="atLeast"/>
        <w:jc w:val="both"/>
        <w:rPr>
          <w:sz w:val="18"/>
          <w:szCs w:val="18"/>
        </w:rPr>
      </w:pPr>
      <w:r>
        <w:rPr>
          <w:b/>
          <w:bCs/>
          <w:sz w:val="18"/>
          <w:szCs w:val="18"/>
        </w:rPr>
        <w:t xml:space="preserve">III. </w:t>
      </w:r>
      <w:r>
        <w:rPr>
          <w:sz w:val="18"/>
          <w:szCs w:val="18"/>
        </w:rPr>
        <w:t>Quienes hayan sufrido condena por delitos sexuales,  contra la vida, el patrimonio o la salud, siempre que haya sido intencional o doloso; respecto de otros delitos podrá serlo cuando haya transcurrido  un año desde que se cumpliera su condena, y</w:t>
      </w:r>
    </w:p>
    <w:p w:rsidR="00751975" w:rsidRDefault="00751975" w:rsidP="000519F0">
      <w:pPr>
        <w:pStyle w:val="BodyText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pStyle w:val="BodyText3"/>
        <w:tabs>
          <w:tab w:val="left" w:pos="360"/>
        </w:tabs>
        <w:spacing w:line="228" w:lineRule="atLeast"/>
        <w:jc w:val="both"/>
        <w:rPr>
          <w:b/>
          <w:bCs/>
          <w:sz w:val="18"/>
          <w:szCs w:val="18"/>
        </w:rPr>
      </w:pPr>
      <w:r>
        <w:rPr>
          <w:b/>
          <w:bCs/>
          <w:sz w:val="18"/>
          <w:szCs w:val="18"/>
        </w:rPr>
        <w:t xml:space="preserve">IV. </w:t>
      </w:r>
      <w:r>
        <w:rPr>
          <w:sz w:val="18"/>
          <w:szCs w:val="18"/>
        </w:rPr>
        <w:t>Los que hayan sido titulares de alguna licencia que se haya cancelado, por violaciones a las disposiciones en la materia.</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18.</w:t>
      </w:r>
      <w:r>
        <w:rPr>
          <w:sz w:val="18"/>
          <w:szCs w:val="18"/>
        </w:rPr>
        <w:t xml:space="preserve"> No se expedirá licencia a bares, billares, boliches, cervecerías, centros nocturnos, depósitos, licorerías o vinaterías y pulquerías, si el predio o predios de su ubicación se encuentran localizados a una distancia menor de doscientos metros respecto de planteles educativos, cementerios, templos, industrias, mercados, zonas industriales, instituciones de beneficencia pública, hospitales, sindicatos, oficinas de partidos políticos y  centros donde se practique el deporte amateur; exceptuando los centros o clubes sociales, deportivos o recreativos que dentro de sus instalaciones cuenten con áreas destinadas para estas clasificaciones.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sz w:val="18"/>
          <w:szCs w:val="18"/>
        </w:rPr>
      </w:pPr>
      <w:r>
        <w:rPr>
          <w:sz w:val="18"/>
          <w:szCs w:val="18"/>
        </w:rPr>
        <w:t>La distancia se contará a partir de la puerta principal de acceso de  clientes de   los establecimientos, a la puerta principal de acceso de las personas a  los lugares a que se refiere el primer  párrafo  de este artículo; dicha medición se realizará entre los puntos más cortos, avanzando por la superficie de la vía pública.</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19.</w:t>
      </w:r>
      <w:r>
        <w:rPr>
          <w:sz w:val="18"/>
          <w:szCs w:val="18"/>
        </w:rPr>
        <w:t xml:space="preserve"> No se expedirán licencias para la venta y suministro de bebidas alcohólicas a bares, billares, boliches, cervecerías, centros nocturnos, depósitos, licorerías o vinaterías y   pulquerías, si  los establecimientos se encuentran en unidades y conjuntos habitacionales.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20.</w:t>
      </w:r>
      <w:r>
        <w:rPr>
          <w:sz w:val="18"/>
          <w:szCs w:val="18"/>
        </w:rPr>
        <w:t xml:space="preserve"> No se autorizarán nuevas licencias  para establecimientos  que se pretendan abrir, en locales en los que ya exista licencia en vigor, de la misma clasificación.</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21.</w:t>
      </w:r>
      <w:r>
        <w:rPr>
          <w:sz w:val="18"/>
          <w:szCs w:val="18"/>
        </w:rPr>
        <w:t xml:space="preserve"> Los interesados en obtener licencia permanente para la venta, distribución</w:t>
      </w:r>
      <w:r>
        <w:rPr>
          <w:b/>
          <w:bCs/>
          <w:sz w:val="18"/>
          <w:szCs w:val="18"/>
        </w:rPr>
        <w:t xml:space="preserve"> </w:t>
      </w:r>
      <w:r>
        <w:rPr>
          <w:sz w:val="18"/>
          <w:szCs w:val="18"/>
        </w:rPr>
        <w:t>y suministro de bebidas alcohólicas, en los establecimientos a que se refiere esta Ley, deberán presentar ante la Secretaría General de Gobierno o el ayuntamiento respectivo, según sea el caso, solicitud por escrito con los siguientes datos y documentos: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180"/>
        </w:tabs>
        <w:spacing w:line="228" w:lineRule="atLeast"/>
        <w:jc w:val="both"/>
        <w:rPr>
          <w:sz w:val="18"/>
          <w:szCs w:val="18"/>
        </w:rPr>
      </w:pPr>
      <w:r>
        <w:rPr>
          <w:b/>
          <w:bCs/>
          <w:sz w:val="18"/>
          <w:szCs w:val="18"/>
        </w:rPr>
        <w:t xml:space="preserve">I. </w:t>
      </w:r>
      <w:r>
        <w:rPr>
          <w:sz w:val="18"/>
          <w:szCs w:val="18"/>
        </w:rPr>
        <w:t>Nombre,  denominación o razón social; domicilio y ubicación del lugar en que pretenda establecerse; nacionalidad; registro federal de contribuyentes; lugar y fecha de nacimiento del solicitante;  y la clasificación  del negocio;</w:t>
      </w:r>
    </w:p>
    <w:p w:rsidR="00751975" w:rsidRDefault="00751975" w:rsidP="000519F0">
      <w:pPr>
        <w:tabs>
          <w:tab w:val="left" w:pos="180"/>
        </w:tabs>
        <w:spacing w:line="232" w:lineRule="atLeast"/>
        <w:jc w:val="both"/>
        <w:rPr>
          <w:sz w:val="18"/>
          <w:szCs w:val="18"/>
        </w:rPr>
      </w:pPr>
    </w:p>
    <w:p w:rsidR="00751975" w:rsidRDefault="00751975" w:rsidP="000519F0">
      <w:pPr>
        <w:tabs>
          <w:tab w:val="left" w:pos="360"/>
        </w:tabs>
        <w:spacing w:line="232" w:lineRule="atLeast"/>
        <w:jc w:val="both"/>
        <w:rPr>
          <w:sz w:val="18"/>
          <w:szCs w:val="18"/>
        </w:rPr>
      </w:pPr>
      <w:r>
        <w:rPr>
          <w:b/>
          <w:bCs/>
          <w:sz w:val="18"/>
          <w:szCs w:val="18"/>
        </w:rPr>
        <w:t xml:space="preserve">II. </w:t>
      </w:r>
      <w:r>
        <w:rPr>
          <w:sz w:val="18"/>
          <w:szCs w:val="18"/>
        </w:rPr>
        <w:t>Actividad o actividades que se pretendan realizar en el establecimiento; y la información del capital invertido;</w:t>
      </w:r>
    </w:p>
    <w:p w:rsidR="00751975" w:rsidRDefault="00751975" w:rsidP="000519F0">
      <w:pPr>
        <w:tabs>
          <w:tab w:val="left" w:pos="360"/>
        </w:tabs>
        <w:spacing w:line="228" w:lineRule="atLeast"/>
        <w:jc w:val="both"/>
        <w:rPr>
          <w:sz w:val="18"/>
          <w:szCs w:val="18"/>
        </w:rPr>
      </w:pPr>
      <w:r>
        <w:rPr>
          <w:b/>
          <w:bCs/>
          <w:sz w:val="18"/>
          <w:szCs w:val="18"/>
        </w:rPr>
        <w:t xml:space="preserve">III. </w:t>
      </w:r>
      <w:r>
        <w:rPr>
          <w:sz w:val="18"/>
          <w:szCs w:val="18"/>
        </w:rPr>
        <w:t>Copia certificada del acta de nacimiento si se trata de persona física; y acta constitutiva de la sociedad si se trata de persona moral; así como de documento  que acredite su personalidad;</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IV. </w:t>
      </w:r>
      <w:r>
        <w:rPr>
          <w:sz w:val="18"/>
          <w:szCs w:val="18"/>
        </w:rPr>
        <w:t>Opinión técnica de  la autoridad de protección  civil estatal o municipal según corresponda, respecto de la seguridad en las instalaciones del establecimiento;</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V. </w:t>
      </w:r>
      <w:r>
        <w:rPr>
          <w:sz w:val="18"/>
          <w:szCs w:val="18"/>
        </w:rPr>
        <w:t>Plano que indique la ubicación del establecimiento, en relación con las manzanas más próximas;</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VI. </w:t>
      </w:r>
      <w:r>
        <w:rPr>
          <w:sz w:val="18"/>
          <w:szCs w:val="18"/>
        </w:rPr>
        <w:t>Licencia de uso de suelo, expedida por  autoridad competente;</w:t>
      </w:r>
    </w:p>
    <w:p w:rsidR="00751975" w:rsidRDefault="00751975" w:rsidP="000519F0">
      <w:pPr>
        <w:tabs>
          <w:tab w:val="left" w:pos="360"/>
        </w:tabs>
        <w:spacing w:line="228" w:lineRule="atLeast"/>
        <w:jc w:val="both"/>
        <w:rPr>
          <w:sz w:val="18"/>
          <w:szCs w:val="18"/>
        </w:rPr>
      </w:pPr>
    </w:p>
    <w:p w:rsidR="00751975" w:rsidRDefault="00751975" w:rsidP="000519F0">
      <w:pPr>
        <w:tabs>
          <w:tab w:val="left" w:pos="540"/>
        </w:tabs>
        <w:spacing w:line="228" w:lineRule="atLeast"/>
        <w:jc w:val="both"/>
        <w:rPr>
          <w:sz w:val="18"/>
          <w:szCs w:val="18"/>
        </w:rPr>
      </w:pPr>
      <w:r>
        <w:rPr>
          <w:b/>
          <w:bCs/>
          <w:sz w:val="18"/>
          <w:szCs w:val="18"/>
        </w:rPr>
        <w:t xml:space="preserve">VII. </w:t>
      </w:r>
      <w:r>
        <w:rPr>
          <w:sz w:val="18"/>
          <w:szCs w:val="18"/>
        </w:rPr>
        <w:t>Dictamen sanitario expedido por los Servicios de Salud en el Estado, respecto de las condiciones sanitarias del establecimiento;</w:t>
      </w:r>
    </w:p>
    <w:p w:rsidR="00751975" w:rsidRDefault="00751975" w:rsidP="000519F0">
      <w:pPr>
        <w:tabs>
          <w:tab w:val="left" w:pos="540"/>
        </w:tabs>
        <w:spacing w:line="228" w:lineRule="atLeast"/>
        <w:jc w:val="both"/>
        <w:rPr>
          <w:sz w:val="18"/>
          <w:szCs w:val="18"/>
        </w:rPr>
      </w:pPr>
    </w:p>
    <w:p w:rsidR="00751975" w:rsidRDefault="00751975" w:rsidP="000519F0">
      <w:pPr>
        <w:tabs>
          <w:tab w:val="left" w:pos="540"/>
        </w:tabs>
        <w:spacing w:line="228" w:lineRule="atLeast"/>
        <w:jc w:val="both"/>
        <w:rPr>
          <w:sz w:val="18"/>
          <w:szCs w:val="18"/>
        </w:rPr>
      </w:pPr>
      <w:r>
        <w:rPr>
          <w:b/>
          <w:bCs/>
          <w:sz w:val="18"/>
          <w:szCs w:val="18"/>
        </w:rPr>
        <w:t xml:space="preserve">VIII. </w:t>
      </w:r>
      <w:r>
        <w:rPr>
          <w:sz w:val="18"/>
          <w:szCs w:val="18"/>
        </w:rPr>
        <w:t xml:space="preserve">Opinión técnica de la autoridad municipal.  En aquellos casos en que el establecimiento se ubique dentro de algún ejido, comunidad o pueblo indígena, deberá además contar con la anuencia por escrito de sus autoridades respectivas,  dada mediante acuerdo de  asamblea general.  Se negará la expedición de la licencia si falta este requisito;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IX. </w:t>
      </w:r>
      <w:r>
        <w:rPr>
          <w:sz w:val="18"/>
          <w:szCs w:val="18"/>
        </w:rPr>
        <w:t>Comprobante de propiedad del inmueble o copia certificada del contrato que acredite el derecho al uso del mismo, y</w:t>
      </w:r>
    </w:p>
    <w:p w:rsidR="00751975" w:rsidRPr="008F75C0" w:rsidRDefault="00751975" w:rsidP="000519F0">
      <w:pPr>
        <w:tabs>
          <w:tab w:val="left" w:pos="360"/>
        </w:tabs>
        <w:spacing w:line="228" w:lineRule="atLeast"/>
        <w:jc w:val="both"/>
        <w:rPr>
          <w:b/>
          <w:sz w:val="18"/>
          <w:szCs w:val="18"/>
        </w:rPr>
      </w:pPr>
      <w:r w:rsidRPr="008F75C0">
        <w:rPr>
          <w:b/>
          <w:sz w:val="18"/>
          <w:szCs w:val="18"/>
        </w:rPr>
        <w:t>(P.O. 20 DE SEPTIEMBRE DEL 2007)</w:t>
      </w:r>
    </w:p>
    <w:p w:rsidR="00751975" w:rsidRPr="008F75C0" w:rsidRDefault="00751975" w:rsidP="008F75C0">
      <w:pPr>
        <w:autoSpaceDE w:val="0"/>
        <w:autoSpaceDN w:val="0"/>
        <w:adjustRightInd w:val="0"/>
        <w:spacing w:after="0" w:line="240" w:lineRule="auto"/>
        <w:rPr>
          <w:rFonts w:cs="Arial"/>
          <w:sz w:val="18"/>
          <w:szCs w:val="18"/>
          <w:lang w:val="es-ES" w:eastAsia="es-ES"/>
        </w:rPr>
      </w:pPr>
      <w:r>
        <w:rPr>
          <w:b/>
          <w:bCs/>
          <w:sz w:val="18"/>
          <w:szCs w:val="18"/>
        </w:rPr>
        <w:t xml:space="preserve">X. </w:t>
      </w:r>
      <w:r w:rsidRPr="008F75C0">
        <w:rPr>
          <w:rFonts w:cs="Arial"/>
          <w:sz w:val="18"/>
          <w:szCs w:val="18"/>
          <w:lang w:val="es-ES" w:eastAsia="es-ES"/>
        </w:rPr>
        <w:t>Constancia de no antecedentes penales expedida por autoridad competente, en relación a la cual, únicamente constituirá un impedimento para otorgar el permiso solicitado, que el peticionario cuente con antecedentes penales de delitos graves, consignados como tal en la ley penal del Estado; y/o de los referentes a delitos contra la salud contemplados por el Código Penal Federal, y la Ley General de Salud.</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 xml:space="preserve">En lo que respecta a las fracciones IV, VII y  VIII  de este artículo, el trámite lo realizará la autoridad  que esté conociendo de la solicitud; la que tendrá un término de cinco  días hábiles  a partir  de la fecha en que  recibió la misma, para pedir las opiniones o dictámenes correspondientes. Asimismo, las autoridades competentes tendrán diez días hábiles a partir de su recepción,  para emitir su opinión o dictamen respectivo.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Tratándose de las licencias temporales, el solicitante deberá cubrir los requisitos señalados en las fracciones  I,  II, IV y VII de este artículo,   especificando  la fecha y duración del evento o espectáculo a realizar; en los casos de licencia de degustación, el solicitante deberá cubrir los requisitos señalados en las fracciones I y II de este artículo.</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22.</w:t>
      </w:r>
      <w:r>
        <w:rPr>
          <w:sz w:val="18"/>
          <w:szCs w:val="18"/>
        </w:rPr>
        <w:t xml:space="preserve"> Presentada la solicitud y documentos señalados en el artículo anterior, la autoridad estatal o municipal, según  sea el caso, dentro del término de treinta días hábiles, llevará a cabo la visita al establecimiento para verificar los datos proporcionados.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23.</w:t>
      </w:r>
      <w:r>
        <w:rPr>
          <w:sz w:val="18"/>
          <w:szCs w:val="18"/>
        </w:rPr>
        <w:t xml:space="preserve"> Una vez integrado el expediente con todos los requisitos que establece esta Ley, la autoridad estatal o municipal, dentro del término de veinte días hábiles, deberá resolver respecto si es procedente  la expedición de la licencia,   expresando  los motivos que funden la resolución.</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b/>
          <w:bCs/>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center"/>
        <w:rPr>
          <w:b/>
          <w:bCs/>
          <w:sz w:val="18"/>
          <w:szCs w:val="18"/>
        </w:rPr>
      </w:pPr>
      <w:r>
        <w:rPr>
          <w:b/>
          <w:bCs/>
          <w:sz w:val="18"/>
          <w:szCs w:val="18"/>
        </w:rPr>
        <w:t>CAPITULO  VI</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center"/>
        <w:rPr>
          <w:b/>
          <w:bCs/>
          <w:sz w:val="18"/>
          <w:szCs w:val="18"/>
        </w:rPr>
      </w:pPr>
      <w:r>
        <w:rPr>
          <w:b/>
          <w:bCs/>
          <w:sz w:val="18"/>
          <w:szCs w:val="18"/>
        </w:rPr>
        <w:t>Del Refrendo  de Licencias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br/>
        <w:t>ARTICULO 24.</w:t>
      </w:r>
      <w:r>
        <w:rPr>
          <w:sz w:val="18"/>
          <w:szCs w:val="18"/>
        </w:rPr>
        <w:t xml:space="preserve"> Las licencias tendrán vigencia a partir de la fecha en que se expidan, y los titulares de las mismas o sus representantes legales, deberán solicitar por escrito su  refrendo durante el mes de enero  de cada año.</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25.</w:t>
      </w:r>
      <w:r>
        <w:rPr>
          <w:sz w:val="18"/>
          <w:szCs w:val="18"/>
        </w:rPr>
        <w:t xml:space="preserve"> Para obtener el   refrendo  de la licencia se requiere que los establecimientos continúen reuniendo los requisitos señalados por el artículo 21 de esta Ley.</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Los establecimientos podrán seguir operando hasta en tanto se resuelva el refrendo  de la licencia.</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center"/>
        <w:rPr>
          <w:b/>
          <w:bCs/>
          <w:sz w:val="18"/>
          <w:szCs w:val="18"/>
        </w:rPr>
      </w:pPr>
      <w:r>
        <w:rPr>
          <w:b/>
          <w:bCs/>
          <w:sz w:val="18"/>
          <w:szCs w:val="18"/>
        </w:rPr>
        <w:t>CAPITULO VII</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center"/>
        <w:rPr>
          <w:b/>
          <w:bCs/>
          <w:sz w:val="18"/>
          <w:szCs w:val="18"/>
        </w:rPr>
      </w:pPr>
      <w:r>
        <w:rPr>
          <w:b/>
          <w:bCs/>
          <w:sz w:val="18"/>
          <w:szCs w:val="18"/>
        </w:rPr>
        <w:t>De los Cambios de Domicilio y Expedición de Nuevas</w:t>
      </w:r>
    </w:p>
    <w:p w:rsidR="00751975" w:rsidRDefault="00751975" w:rsidP="000519F0">
      <w:pPr>
        <w:pStyle w:val="Heading2"/>
        <w:keepNext w:val="0"/>
        <w:spacing w:line="228" w:lineRule="atLeast"/>
        <w:jc w:val="center"/>
        <w:rPr>
          <w:sz w:val="18"/>
          <w:szCs w:val="18"/>
        </w:rPr>
      </w:pPr>
      <w:r>
        <w:rPr>
          <w:sz w:val="18"/>
          <w:szCs w:val="18"/>
        </w:rPr>
        <w:t>Licencias por Traspaso de Establecimientos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b/>
          <w:bCs/>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26.</w:t>
      </w:r>
      <w:r>
        <w:rPr>
          <w:sz w:val="18"/>
          <w:szCs w:val="18"/>
        </w:rPr>
        <w:t xml:space="preserve"> Las licencias que se otorguen conforme a la presente Ley, no podrán ser motivo de donación  o cesión;  ni ser  objeto de actos de comercio; por lo que no podrán ser  vendidas, arrendadas o gravadas.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 </w:t>
      </w:r>
    </w:p>
    <w:p w:rsidR="00751975" w:rsidRDefault="00751975" w:rsidP="000519F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sz w:val="18"/>
          <w:szCs w:val="18"/>
        </w:rPr>
      </w:pPr>
      <w:r>
        <w:rPr>
          <w:sz w:val="18"/>
          <w:szCs w:val="18"/>
        </w:rPr>
        <w:t xml:space="preserve">Cuando el  titular de la licencia sea persona física, al serle  otorgada deberá señalar  expresamente ante la autoridad que la expida, a un beneficiario en caso de su fallecimiento durante la vigencia de la misma. Dado el caso, si el beneficiario solicita el cambio de la licencia a su nombre, deberá presentar copia certificada de su acta de nacimiento y una identificación oficial, así como copia certificada del acta de defunción del titular.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p>
    <w:p w:rsidR="00751975" w:rsidRDefault="00751975" w:rsidP="000519F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rPr>
          <w:sz w:val="18"/>
          <w:szCs w:val="18"/>
        </w:rPr>
      </w:pPr>
      <w:r>
        <w:rPr>
          <w:sz w:val="18"/>
          <w:szCs w:val="18"/>
        </w:rPr>
        <w:t>La autoridad aprobará tal cambio, siempre y cuando el beneficiario y el establecimiento   cumplan  con los requisitos que establece esta  Ley.</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r>
        <w:rPr>
          <w:b/>
          <w:bCs/>
          <w:sz w:val="18"/>
          <w:szCs w:val="18"/>
        </w:rPr>
        <w:t>ARTICULO 27.</w:t>
      </w:r>
      <w:r>
        <w:rPr>
          <w:sz w:val="18"/>
          <w:szCs w:val="18"/>
        </w:rPr>
        <w:t xml:space="preserve"> Cuando se desee transmitir o traspasar el establecimiento en el que opera una licencia, se procederá de la siguiente forma:</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r>
        <w:rPr>
          <w:sz w:val="18"/>
          <w:szCs w:val="18"/>
        </w:rPr>
        <w:t> </w:t>
      </w:r>
    </w:p>
    <w:p w:rsidR="00751975" w:rsidRDefault="00751975" w:rsidP="000519F0">
      <w:pPr>
        <w:tabs>
          <w:tab w:val="left" w:pos="360"/>
          <w:tab w:val="left" w:pos="1800"/>
        </w:tabs>
        <w:spacing w:line="232" w:lineRule="atLeast"/>
        <w:jc w:val="both"/>
        <w:rPr>
          <w:sz w:val="18"/>
          <w:szCs w:val="18"/>
        </w:rPr>
      </w:pPr>
      <w:r>
        <w:rPr>
          <w:b/>
          <w:bCs/>
          <w:sz w:val="18"/>
          <w:szCs w:val="18"/>
        </w:rPr>
        <w:t xml:space="preserve">I. </w:t>
      </w:r>
      <w:r>
        <w:rPr>
          <w:sz w:val="18"/>
          <w:szCs w:val="18"/>
        </w:rPr>
        <w:t>Deberá hacerse por escrito del conocimiento de la autoridad que haya expedido la licencia, para efectos de su cancelación, anexando documento certificado por fedatario público, que acredite la operación de traspaso, así como el original de la licencia;</w:t>
      </w:r>
    </w:p>
    <w:p w:rsidR="00751975" w:rsidRDefault="00751975" w:rsidP="000519F0">
      <w:pPr>
        <w:tabs>
          <w:tab w:val="left" w:pos="360"/>
          <w:tab w:val="left" w:pos="1800"/>
        </w:tabs>
        <w:spacing w:line="232" w:lineRule="atLeast"/>
        <w:jc w:val="both"/>
        <w:rPr>
          <w:sz w:val="18"/>
          <w:szCs w:val="18"/>
        </w:rPr>
      </w:pPr>
    </w:p>
    <w:p w:rsidR="00751975" w:rsidRDefault="00751975" w:rsidP="000519F0">
      <w:pPr>
        <w:tabs>
          <w:tab w:val="left" w:pos="360"/>
          <w:tab w:val="left" w:pos="1800"/>
        </w:tabs>
        <w:spacing w:line="232" w:lineRule="atLeast"/>
        <w:jc w:val="both"/>
        <w:rPr>
          <w:sz w:val="18"/>
          <w:szCs w:val="18"/>
        </w:rPr>
      </w:pPr>
      <w:r>
        <w:rPr>
          <w:b/>
          <w:bCs/>
          <w:sz w:val="18"/>
          <w:szCs w:val="18"/>
        </w:rPr>
        <w:t xml:space="preserve">II. </w:t>
      </w:r>
      <w:r>
        <w:rPr>
          <w:sz w:val="18"/>
          <w:szCs w:val="18"/>
        </w:rPr>
        <w:t>Si el nuevo dueño desea continuar operando en la misma clasificación, deberá anexar al mencionado aviso la correspondiente solicitud, así como los documentos y datos señalados  en las fracciones I, II, III, IX y X  del artículo 21 de esta Ley, y</w:t>
      </w:r>
    </w:p>
    <w:p w:rsidR="00751975" w:rsidRDefault="00751975" w:rsidP="000519F0">
      <w:pPr>
        <w:tabs>
          <w:tab w:val="left" w:pos="360"/>
          <w:tab w:val="left" w:pos="1800"/>
        </w:tabs>
        <w:spacing w:line="232" w:lineRule="atLeast"/>
        <w:jc w:val="both"/>
        <w:rPr>
          <w:sz w:val="18"/>
          <w:szCs w:val="18"/>
        </w:rPr>
      </w:pPr>
    </w:p>
    <w:p w:rsidR="00751975" w:rsidRDefault="00751975" w:rsidP="000519F0">
      <w:pPr>
        <w:tabs>
          <w:tab w:val="left" w:pos="360"/>
          <w:tab w:val="left" w:pos="1800"/>
        </w:tabs>
        <w:spacing w:line="232" w:lineRule="atLeast"/>
        <w:jc w:val="both"/>
        <w:rPr>
          <w:sz w:val="18"/>
          <w:szCs w:val="18"/>
        </w:rPr>
      </w:pPr>
      <w:r>
        <w:rPr>
          <w:b/>
          <w:bCs/>
          <w:sz w:val="18"/>
          <w:szCs w:val="18"/>
        </w:rPr>
        <w:t xml:space="preserve">III. </w:t>
      </w:r>
      <w:r>
        <w:rPr>
          <w:sz w:val="18"/>
          <w:szCs w:val="18"/>
        </w:rPr>
        <w:t xml:space="preserve">En caso de que el nuevo solicitante cubra debidamente los requisitos señalados en la fracción anterior, y el local o establecimiento continúe reuniendo los requerimientos que establece el artículo 21 de este Ordenamiento, se procederá en los términos señalados en  el artículo 23 de esta Ley.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r>
        <w:rPr>
          <w:b/>
          <w:bCs/>
          <w:sz w:val="18"/>
          <w:szCs w:val="18"/>
        </w:rPr>
        <w:t>ARTICULO 28</w:t>
      </w:r>
      <w:r>
        <w:rPr>
          <w:sz w:val="18"/>
          <w:szCs w:val="18"/>
        </w:rPr>
        <w:t xml:space="preserve">. Cuando el titular de una licencia pretenda cambiar de domicilio, se vea obligado a cerrar su negocio, o quede demostrado que no puede tener la posesión del establecimiento, tendrá  la titularidad de la misma en tanto encuentra otro que reúna los requisitos para que le  sea concedido el cambio de domicilio; siempre y cuando el nuevo establecimiento cumpla con los requisitos previstos en esta Ley.  </w:t>
      </w:r>
    </w:p>
    <w:p w:rsidR="00751975" w:rsidRDefault="00751975" w:rsidP="000519F0">
      <w:pPr>
        <w:pStyle w:val="BodyText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p>
    <w:p w:rsidR="00751975" w:rsidRDefault="00751975" w:rsidP="000519F0">
      <w:pPr>
        <w:pStyle w:val="BodyText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r>
        <w:rPr>
          <w:sz w:val="18"/>
          <w:szCs w:val="18"/>
        </w:rPr>
        <w:t>Los cambios de domicilio sólo podrán autorizarse para el  municipio en el que fueron expedidas las licencias.</w:t>
      </w:r>
    </w:p>
    <w:p w:rsidR="00751975" w:rsidRDefault="00751975" w:rsidP="000519F0">
      <w:pPr>
        <w:pStyle w:val="BodyText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p>
    <w:p w:rsidR="00751975" w:rsidRDefault="00751975" w:rsidP="000519F0">
      <w:pPr>
        <w:pStyle w:val="BodyText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r>
        <w:rPr>
          <w:sz w:val="18"/>
          <w:szCs w:val="18"/>
        </w:rPr>
        <w:t>Los titulares de las licencias expedidas conforme a la presente Ley, no podrán solicitar cambio de domicilio en un periodo mínimo de un año, contado a partir de la fecha en que fuera expedida la licencia.</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p>
    <w:p w:rsidR="00751975" w:rsidRDefault="00751975" w:rsidP="000519F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center"/>
        <w:rPr>
          <w:b/>
          <w:bCs/>
          <w:sz w:val="18"/>
          <w:szCs w:val="18"/>
        </w:rPr>
      </w:pPr>
      <w:r>
        <w:rPr>
          <w:b/>
          <w:bCs/>
          <w:sz w:val="18"/>
          <w:szCs w:val="18"/>
        </w:rPr>
        <w:t>CAPITULO VIII</w:t>
      </w:r>
    </w:p>
    <w:p w:rsidR="00751975" w:rsidRDefault="00751975" w:rsidP="000519F0">
      <w:pPr>
        <w:pStyle w:val="BodyText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center"/>
        <w:rPr>
          <w:sz w:val="18"/>
          <w:szCs w:val="18"/>
        </w:rPr>
      </w:pPr>
      <w:r>
        <w:rPr>
          <w:b/>
          <w:bCs/>
          <w:sz w:val="18"/>
          <w:szCs w:val="18"/>
        </w:rPr>
        <w:t>De la Cancelación de Licencias</w:t>
      </w:r>
    </w:p>
    <w:p w:rsidR="00751975" w:rsidRDefault="00751975" w:rsidP="000519F0">
      <w:pPr>
        <w:pStyle w:val="BodyText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rPr>
          <w:b/>
          <w:bCs/>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r>
        <w:rPr>
          <w:b/>
          <w:bCs/>
          <w:sz w:val="18"/>
          <w:szCs w:val="18"/>
        </w:rPr>
        <w:t>ARTICULO 29.</w:t>
      </w:r>
      <w:r>
        <w:rPr>
          <w:sz w:val="18"/>
          <w:szCs w:val="18"/>
        </w:rPr>
        <w:t xml:space="preserve"> Las licencias para  venta, distribución,</w:t>
      </w:r>
      <w:r>
        <w:rPr>
          <w:b/>
          <w:bCs/>
          <w:sz w:val="18"/>
          <w:szCs w:val="18"/>
        </w:rPr>
        <w:t xml:space="preserve"> </w:t>
      </w:r>
      <w:r>
        <w:rPr>
          <w:sz w:val="18"/>
          <w:szCs w:val="18"/>
        </w:rPr>
        <w:t xml:space="preserve"> consumo y suministro de bebidas alcohólicas se otorgarán cuando se reúnan los requisitos que este Ordenamiento  señala, y   la autoridad competente considere que procede la expedición; y podrán ser canceladas por las mismas cuando se infrinjan las disposiciones de la presente Ley o demás disposiciones relativas.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r>
        <w:rPr>
          <w:sz w:val="18"/>
          <w:szCs w:val="18"/>
        </w:rPr>
        <w:t>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r>
        <w:rPr>
          <w:b/>
          <w:bCs/>
          <w:sz w:val="18"/>
          <w:szCs w:val="18"/>
        </w:rPr>
        <w:t>ARTICULO 30.</w:t>
      </w:r>
      <w:r>
        <w:rPr>
          <w:sz w:val="18"/>
          <w:szCs w:val="18"/>
        </w:rPr>
        <w:t xml:space="preserve"> Las autoridades deberán cancelar la licencia en los siguientes casos: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32" w:lineRule="atLeast"/>
        <w:jc w:val="both"/>
        <w:rPr>
          <w:sz w:val="18"/>
          <w:szCs w:val="18"/>
        </w:rPr>
      </w:pPr>
      <w:r>
        <w:rPr>
          <w:sz w:val="18"/>
          <w:szCs w:val="18"/>
        </w:rPr>
        <w:t> </w:t>
      </w:r>
    </w:p>
    <w:p w:rsidR="00751975" w:rsidRDefault="00751975" w:rsidP="000519F0">
      <w:pPr>
        <w:tabs>
          <w:tab w:val="left" w:pos="360"/>
          <w:tab w:val="left" w:pos="1620"/>
        </w:tabs>
        <w:spacing w:line="232" w:lineRule="atLeast"/>
        <w:jc w:val="both"/>
        <w:rPr>
          <w:sz w:val="18"/>
          <w:szCs w:val="18"/>
        </w:rPr>
      </w:pPr>
      <w:r>
        <w:rPr>
          <w:b/>
          <w:bCs/>
          <w:sz w:val="18"/>
          <w:szCs w:val="18"/>
        </w:rPr>
        <w:t xml:space="preserve">I. </w:t>
      </w:r>
      <w:r>
        <w:rPr>
          <w:sz w:val="18"/>
          <w:szCs w:val="18"/>
        </w:rPr>
        <w:t>Cuando el titular o su representante no realice el trámite de refrendo anual dentro del plazo señalado por esta Ley;</w:t>
      </w:r>
    </w:p>
    <w:p w:rsidR="00751975" w:rsidRDefault="00751975" w:rsidP="000519F0">
      <w:pPr>
        <w:tabs>
          <w:tab w:val="left" w:pos="360"/>
          <w:tab w:val="left" w:pos="1620"/>
        </w:tabs>
        <w:spacing w:line="232" w:lineRule="atLeast"/>
        <w:jc w:val="both"/>
        <w:rPr>
          <w:sz w:val="18"/>
          <w:szCs w:val="18"/>
        </w:rPr>
      </w:pPr>
    </w:p>
    <w:p w:rsidR="00751975" w:rsidRDefault="00751975" w:rsidP="000519F0">
      <w:pPr>
        <w:tabs>
          <w:tab w:val="left" w:pos="360"/>
          <w:tab w:val="left" w:pos="1620"/>
        </w:tabs>
        <w:spacing w:line="232" w:lineRule="atLeast"/>
        <w:jc w:val="both"/>
        <w:rPr>
          <w:sz w:val="18"/>
          <w:szCs w:val="18"/>
        </w:rPr>
      </w:pPr>
      <w:r>
        <w:rPr>
          <w:b/>
          <w:bCs/>
          <w:sz w:val="18"/>
          <w:szCs w:val="18"/>
        </w:rPr>
        <w:t xml:space="preserve">II. </w:t>
      </w:r>
      <w:r>
        <w:rPr>
          <w:sz w:val="18"/>
          <w:szCs w:val="18"/>
        </w:rPr>
        <w:t>Cuando la licencia opere en domicilio distinto al autorizado;</w:t>
      </w:r>
    </w:p>
    <w:p w:rsidR="00751975" w:rsidRDefault="00751975" w:rsidP="000519F0">
      <w:pPr>
        <w:tabs>
          <w:tab w:val="left" w:pos="360"/>
          <w:tab w:val="left" w:pos="1620"/>
        </w:tabs>
        <w:spacing w:line="232" w:lineRule="atLeast"/>
        <w:jc w:val="both"/>
        <w:rPr>
          <w:sz w:val="18"/>
          <w:szCs w:val="18"/>
        </w:rPr>
      </w:pPr>
    </w:p>
    <w:p w:rsidR="00751975" w:rsidRDefault="00751975" w:rsidP="000519F0">
      <w:pPr>
        <w:tabs>
          <w:tab w:val="left" w:pos="360"/>
          <w:tab w:val="left" w:pos="1620"/>
        </w:tabs>
        <w:spacing w:line="232" w:lineRule="atLeast"/>
        <w:jc w:val="both"/>
        <w:rPr>
          <w:sz w:val="18"/>
          <w:szCs w:val="18"/>
        </w:rPr>
      </w:pPr>
      <w:r>
        <w:rPr>
          <w:b/>
          <w:bCs/>
          <w:sz w:val="18"/>
          <w:szCs w:val="18"/>
        </w:rPr>
        <w:t xml:space="preserve">III. </w:t>
      </w:r>
      <w:r>
        <w:rPr>
          <w:sz w:val="18"/>
          <w:szCs w:val="18"/>
        </w:rPr>
        <w:t>Cuando el titular de la licencia sea declarado inhabilitado para ejercer el comercio respecto de la misma licencia, por resolución definitiva dictada por autoridad competente;</w:t>
      </w:r>
    </w:p>
    <w:p w:rsidR="00751975" w:rsidRDefault="00751975" w:rsidP="000519F0">
      <w:pPr>
        <w:tabs>
          <w:tab w:val="left" w:pos="360"/>
          <w:tab w:val="left" w:pos="1620"/>
        </w:tabs>
        <w:spacing w:line="232" w:lineRule="atLeast"/>
        <w:jc w:val="both"/>
        <w:rPr>
          <w:sz w:val="18"/>
          <w:szCs w:val="18"/>
        </w:rPr>
      </w:pPr>
    </w:p>
    <w:p w:rsidR="00751975" w:rsidRDefault="00751975" w:rsidP="000519F0">
      <w:pPr>
        <w:tabs>
          <w:tab w:val="left" w:pos="360"/>
          <w:tab w:val="left" w:pos="1620"/>
        </w:tabs>
        <w:spacing w:line="232" w:lineRule="atLeast"/>
        <w:jc w:val="both"/>
        <w:rPr>
          <w:sz w:val="18"/>
          <w:szCs w:val="18"/>
        </w:rPr>
      </w:pPr>
      <w:r>
        <w:rPr>
          <w:b/>
          <w:bCs/>
          <w:sz w:val="18"/>
          <w:szCs w:val="18"/>
        </w:rPr>
        <w:t xml:space="preserve">IV. </w:t>
      </w:r>
      <w:r>
        <w:rPr>
          <w:sz w:val="18"/>
          <w:szCs w:val="18"/>
        </w:rPr>
        <w:t>Cuando el titular sea reincidente en el incumplimiento de la presente Ley;</w:t>
      </w:r>
    </w:p>
    <w:p w:rsidR="00751975" w:rsidRDefault="00751975" w:rsidP="000519F0">
      <w:pPr>
        <w:tabs>
          <w:tab w:val="left" w:pos="360"/>
          <w:tab w:val="left" w:pos="1620"/>
        </w:tabs>
        <w:spacing w:line="232" w:lineRule="atLeast"/>
        <w:jc w:val="both"/>
        <w:rPr>
          <w:sz w:val="18"/>
          <w:szCs w:val="18"/>
        </w:rPr>
      </w:pPr>
    </w:p>
    <w:p w:rsidR="00751975" w:rsidRDefault="00751975" w:rsidP="000519F0">
      <w:pPr>
        <w:tabs>
          <w:tab w:val="left" w:pos="360"/>
          <w:tab w:val="left" w:pos="1620"/>
        </w:tabs>
        <w:spacing w:line="232" w:lineRule="atLeast"/>
        <w:jc w:val="both"/>
        <w:rPr>
          <w:sz w:val="18"/>
          <w:szCs w:val="18"/>
        </w:rPr>
      </w:pPr>
      <w:r>
        <w:rPr>
          <w:b/>
          <w:bCs/>
          <w:sz w:val="18"/>
          <w:szCs w:val="18"/>
        </w:rPr>
        <w:t xml:space="preserve">V. </w:t>
      </w:r>
      <w:r>
        <w:rPr>
          <w:sz w:val="18"/>
          <w:szCs w:val="18"/>
        </w:rPr>
        <w:t>Cuando el titular de la licencia o encargado del establecimiento impidan o dificulten la entrada de las autoridades competentes conforme  a esta Ley;</w:t>
      </w:r>
    </w:p>
    <w:p w:rsidR="00751975" w:rsidRDefault="00751975" w:rsidP="000519F0">
      <w:pPr>
        <w:tabs>
          <w:tab w:val="left" w:pos="360"/>
          <w:tab w:val="left" w:pos="1620"/>
        </w:tabs>
        <w:spacing w:line="232" w:lineRule="atLeast"/>
        <w:jc w:val="both"/>
        <w:rPr>
          <w:sz w:val="18"/>
          <w:szCs w:val="18"/>
        </w:rPr>
      </w:pPr>
    </w:p>
    <w:p w:rsidR="00751975" w:rsidRDefault="00751975" w:rsidP="000519F0">
      <w:pPr>
        <w:tabs>
          <w:tab w:val="left" w:pos="360"/>
          <w:tab w:val="left" w:pos="1620"/>
        </w:tabs>
        <w:spacing w:line="232" w:lineRule="atLeast"/>
        <w:jc w:val="both"/>
        <w:rPr>
          <w:sz w:val="18"/>
          <w:szCs w:val="18"/>
        </w:rPr>
      </w:pPr>
      <w:r>
        <w:rPr>
          <w:b/>
          <w:bCs/>
          <w:sz w:val="18"/>
          <w:szCs w:val="18"/>
        </w:rPr>
        <w:t xml:space="preserve">VI. </w:t>
      </w:r>
      <w:r>
        <w:rPr>
          <w:sz w:val="18"/>
          <w:szCs w:val="18"/>
        </w:rPr>
        <w:t>Cuando a juicio del Ejecutivo del Estado la trasgresión a esta Ley sea de tal gravedad, que por su repercusión social amerite su cancelación;</w:t>
      </w:r>
    </w:p>
    <w:p w:rsidR="00751975" w:rsidRDefault="00751975" w:rsidP="000519F0">
      <w:pPr>
        <w:tabs>
          <w:tab w:val="left" w:pos="360"/>
          <w:tab w:val="left" w:pos="1620"/>
        </w:tabs>
        <w:spacing w:line="232" w:lineRule="atLeast"/>
        <w:jc w:val="both"/>
        <w:rPr>
          <w:sz w:val="18"/>
          <w:szCs w:val="18"/>
        </w:rPr>
      </w:pPr>
    </w:p>
    <w:p w:rsidR="00751975" w:rsidRDefault="00751975" w:rsidP="000519F0">
      <w:pPr>
        <w:tabs>
          <w:tab w:val="left" w:pos="540"/>
        </w:tabs>
        <w:spacing w:line="232" w:lineRule="atLeast"/>
        <w:jc w:val="both"/>
        <w:rPr>
          <w:sz w:val="18"/>
          <w:szCs w:val="18"/>
        </w:rPr>
      </w:pPr>
      <w:r>
        <w:rPr>
          <w:b/>
          <w:bCs/>
          <w:sz w:val="18"/>
          <w:szCs w:val="18"/>
        </w:rPr>
        <w:t xml:space="preserve">VII. </w:t>
      </w:r>
      <w:r>
        <w:rPr>
          <w:sz w:val="18"/>
          <w:szCs w:val="18"/>
        </w:rPr>
        <w:t>Cuando lo soliciten las autoridades ejidales, comunales o indígenas, previo acuerdo de asamblea general, y sólo respecto a establecimientos que se encuentren dentro de su jurisdicción, y</w:t>
      </w:r>
    </w:p>
    <w:p w:rsidR="00751975" w:rsidRDefault="00751975" w:rsidP="000519F0">
      <w:pPr>
        <w:tabs>
          <w:tab w:val="left" w:pos="540"/>
        </w:tabs>
        <w:spacing w:line="232" w:lineRule="atLeast"/>
        <w:jc w:val="both"/>
        <w:rPr>
          <w:sz w:val="18"/>
          <w:szCs w:val="18"/>
        </w:rPr>
      </w:pPr>
    </w:p>
    <w:p w:rsidR="00751975" w:rsidRDefault="00751975" w:rsidP="000519F0">
      <w:pPr>
        <w:tabs>
          <w:tab w:val="left" w:pos="540"/>
        </w:tabs>
        <w:spacing w:line="232" w:lineRule="atLeast"/>
        <w:jc w:val="both"/>
        <w:rPr>
          <w:sz w:val="18"/>
          <w:szCs w:val="18"/>
        </w:rPr>
      </w:pPr>
      <w:r>
        <w:rPr>
          <w:b/>
          <w:bCs/>
          <w:sz w:val="18"/>
          <w:szCs w:val="18"/>
        </w:rPr>
        <w:t xml:space="preserve">VIII. </w:t>
      </w:r>
      <w:r>
        <w:rPr>
          <w:sz w:val="18"/>
          <w:szCs w:val="18"/>
        </w:rPr>
        <w:t>En los demás casos</w:t>
      </w:r>
      <w:r>
        <w:rPr>
          <w:b/>
          <w:bCs/>
          <w:color w:val="FF0000"/>
          <w:sz w:val="18"/>
          <w:szCs w:val="18"/>
        </w:rPr>
        <w:t xml:space="preserve"> </w:t>
      </w:r>
      <w:r>
        <w:rPr>
          <w:sz w:val="18"/>
          <w:szCs w:val="18"/>
        </w:rPr>
        <w:t>que establezcan esta Ley y  disposiciones relativas.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center"/>
        <w:rPr>
          <w:b/>
          <w:bCs/>
          <w:sz w:val="18"/>
          <w:szCs w:val="18"/>
        </w:rPr>
      </w:pPr>
      <w:r>
        <w:rPr>
          <w:b/>
          <w:bCs/>
          <w:sz w:val="18"/>
          <w:szCs w:val="18"/>
        </w:rPr>
        <w:t>CAPITULO   IX</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center"/>
        <w:rPr>
          <w:b/>
          <w:bCs/>
          <w:sz w:val="18"/>
          <w:szCs w:val="18"/>
        </w:rPr>
      </w:pPr>
      <w:r>
        <w:rPr>
          <w:b/>
          <w:bCs/>
          <w:sz w:val="18"/>
          <w:szCs w:val="18"/>
        </w:rPr>
        <w:t>De los Horarios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rPr>
          <w:b/>
          <w:bCs/>
          <w:sz w:val="18"/>
          <w:szCs w:val="18"/>
        </w:rPr>
      </w:pPr>
    </w:p>
    <w:p w:rsidR="00751975" w:rsidRDefault="00751975" w:rsidP="000519F0">
      <w:pPr>
        <w:tabs>
          <w:tab w:val="left" w:pos="0"/>
        </w:tabs>
        <w:spacing w:line="224" w:lineRule="atLeast"/>
        <w:jc w:val="both"/>
        <w:rPr>
          <w:sz w:val="18"/>
          <w:szCs w:val="18"/>
        </w:rPr>
      </w:pPr>
      <w:r>
        <w:rPr>
          <w:b/>
          <w:bCs/>
          <w:sz w:val="18"/>
          <w:szCs w:val="18"/>
        </w:rPr>
        <w:t>ARTICULO 31.</w:t>
      </w:r>
      <w:r>
        <w:rPr>
          <w:sz w:val="18"/>
          <w:szCs w:val="18"/>
        </w:rPr>
        <w:t xml:space="preserve"> Los establecimientos que se señalan en el artículo 13 de esta Ley, podrán permanecer abiertos al público dentro del horario autorizado según su giro comercial, pero únicamente se podrán vender  o suministrar  y en su caso permitir el consumo de bebidas alcohólicas, en el horario que determine cada  ayuntamiento y  dentro de los límites siguientes:</w:t>
      </w:r>
    </w:p>
    <w:p w:rsidR="00751975" w:rsidRDefault="00751975" w:rsidP="000519F0">
      <w:pPr>
        <w:tabs>
          <w:tab w:val="left" w:pos="0"/>
        </w:tabs>
        <w:spacing w:line="224" w:lineRule="atLeast"/>
        <w:jc w:val="both"/>
        <w:rPr>
          <w:sz w:val="18"/>
          <w:szCs w:val="18"/>
        </w:rPr>
      </w:pPr>
    </w:p>
    <w:p w:rsidR="00751975" w:rsidRDefault="00751975" w:rsidP="000519F0">
      <w:pPr>
        <w:tabs>
          <w:tab w:val="left" w:pos="360"/>
        </w:tabs>
        <w:spacing w:line="224" w:lineRule="atLeast"/>
        <w:jc w:val="both"/>
        <w:rPr>
          <w:sz w:val="18"/>
          <w:szCs w:val="18"/>
        </w:rPr>
      </w:pPr>
      <w:r>
        <w:rPr>
          <w:b/>
          <w:bCs/>
          <w:sz w:val="18"/>
          <w:szCs w:val="18"/>
        </w:rPr>
        <w:t xml:space="preserve">I. </w:t>
      </w:r>
      <w:r>
        <w:rPr>
          <w:sz w:val="18"/>
          <w:szCs w:val="18"/>
        </w:rPr>
        <w:t>Bares y cervecerías: de  9:00 a   1:00 horas, del día siguiente;</w:t>
      </w:r>
    </w:p>
    <w:p w:rsidR="00751975" w:rsidRDefault="00751975" w:rsidP="000519F0">
      <w:pPr>
        <w:tabs>
          <w:tab w:val="left" w:pos="360"/>
        </w:tabs>
        <w:spacing w:line="224" w:lineRule="atLeast"/>
        <w:jc w:val="both"/>
        <w:rPr>
          <w:sz w:val="18"/>
          <w:szCs w:val="18"/>
        </w:rPr>
      </w:pPr>
    </w:p>
    <w:p w:rsidR="00751975" w:rsidRDefault="00751975" w:rsidP="000519F0">
      <w:pPr>
        <w:tabs>
          <w:tab w:val="left" w:pos="360"/>
        </w:tabs>
        <w:spacing w:line="224" w:lineRule="atLeast"/>
        <w:jc w:val="both"/>
        <w:rPr>
          <w:sz w:val="18"/>
          <w:szCs w:val="18"/>
        </w:rPr>
      </w:pPr>
      <w:r>
        <w:rPr>
          <w:b/>
          <w:bCs/>
          <w:sz w:val="18"/>
          <w:szCs w:val="18"/>
        </w:rPr>
        <w:t xml:space="preserve">II. </w:t>
      </w:r>
      <w:r>
        <w:rPr>
          <w:sz w:val="18"/>
          <w:szCs w:val="18"/>
        </w:rPr>
        <w:t>Billares, baños públicos y boliches: de   11:00 a  23:00 horas;</w:t>
      </w:r>
    </w:p>
    <w:p w:rsidR="00751975" w:rsidRDefault="00751975" w:rsidP="000519F0">
      <w:pPr>
        <w:tabs>
          <w:tab w:val="left" w:pos="360"/>
        </w:tabs>
        <w:spacing w:line="224" w:lineRule="atLeast"/>
        <w:jc w:val="both"/>
        <w:rPr>
          <w:sz w:val="18"/>
          <w:szCs w:val="18"/>
        </w:rPr>
      </w:pPr>
    </w:p>
    <w:p w:rsidR="00751975" w:rsidRDefault="00751975" w:rsidP="000519F0">
      <w:pPr>
        <w:tabs>
          <w:tab w:val="left" w:pos="360"/>
        </w:tabs>
        <w:spacing w:line="224" w:lineRule="atLeast"/>
        <w:jc w:val="both"/>
        <w:rPr>
          <w:sz w:val="18"/>
          <w:szCs w:val="18"/>
        </w:rPr>
      </w:pPr>
      <w:r>
        <w:rPr>
          <w:b/>
          <w:bCs/>
          <w:sz w:val="18"/>
          <w:szCs w:val="18"/>
        </w:rPr>
        <w:t xml:space="preserve">III. </w:t>
      </w:r>
      <w:r>
        <w:rPr>
          <w:sz w:val="18"/>
          <w:szCs w:val="18"/>
        </w:rPr>
        <w:t>Pulquerías:  de   11:00 a  19:00 horas;</w:t>
      </w:r>
    </w:p>
    <w:p w:rsidR="00751975" w:rsidRDefault="00751975" w:rsidP="000519F0">
      <w:pPr>
        <w:tabs>
          <w:tab w:val="left" w:pos="360"/>
        </w:tabs>
        <w:spacing w:line="224" w:lineRule="atLeast"/>
        <w:jc w:val="both"/>
        <w:rPr>
          <w:b/>
          <w:bCs/>
          <w:color w:val="FF0000"/>
          <w:sz w:val="18"/>
          <w:szCs w:val="18"/>
        </w:rPr>
      </w:pPr>
    </w:p>
    <w:p w:rsidR="00751975" w:rsidRDefault="00751975" w:rsidP="000519F0">
      <w:pPr>
        <w:tabs>
          <w:tab w:val="left" w:pos="360"/>
        </w:tabs>
        <w:spacing w:line="224" w:lineRule="atLeast"/>
        <w:jc w:val="both"/>
        <w:rPr>
          <w:sz w:val="18"/>
          <w:szCs w:val="18"/>
        </w:rPr>
      </w:pPr>
      <w:r>
        <w:rPr>
          <w:b/>
          <w:bCs/>
          <w:sz w:val="18"/>
          <w:szCs w:val="18"/>
        </w:rPr>
        <w:t xml:space="preserve">IV. </w:t>
      </w:r>
      <w:r>
        <w:rPr>
          <w:sz w:val="18"/>
          <w:szCs w:val="18"/>
        </w:rPr>
        <w:t>Depósitos, agencias, almacenes, distribuidoras y  destilerías: de  10:00 a  22:00 horas;</w:t>
      </w:r>
    </w:p>
    <w:p w:rsidR="00751975" w:rsidRDefault="00751975" w:rsidP="000519F0">
      <w:pPr>
        <w:tabs>
          <w:tab w:val="left" w:pos="360"/>
        </w:tabs>
        <w:spacing w:line="224" w:lineRule="atLeast"/>
        <w:jc w:val="both"/>
        <w:rPr>
          <w:sz w:val="18"/>
          <w:szCs w:val="18"/>
        </w:rPr>
      </w:pPr>
    </w:p>
    <w:p w:rsidR="00751975" w:rsidRDefault="00751975" w:rsidP="000519F0">
      <w:pPr>
        <w:tabs>
          <w:tab w:val="left" w:pos="360"/>
        </w:tabs>
        <w:spacing w:line="224" w:lineRule="atLeast"/>
        <w:jc w:val="both"/>
        <w:rPr>
          <w:sz w:val="18"/>
          <w:szCs w:val="18"/>
        </w:rPr>
      </w:pPr>
      <w:r>
        <w:rPr>
          <w:b/>
          <w:bCs/>
          <w:sz w:val="18"/>
          <w:szCs w:val="18"/>
        </w:rPr>
        <w:t xml:space="preserve">V. </w:t>
      </w:r>
      <w:r>
        <w:rPr>
          <w:sz w:val="18"/>
          <w:szCs w:val="18"/>
        </w:rPr>
        <w:t>Supermercados, minisupers, tiendas de conveniencia, abarrotes,  misceláneas, tendajones, licorerías y vinaterías: de  9:00 a  22:00 horas;</w:t>
      </w:r>
    </w:p>
    <w:p w:rsidR="00751975" w:rsidRDefault="00751975" w:rsidP="000519F0">
      <w:pPr>
        <w:tabs>
          <w:tab w:val="left" w:pos="360"/>
        </w:tabs>
        <w:spacing w:line="224" w:lineRule="atLeast"/>
        <w:jc w:val="both"/>
        <w:rPr>
          <w:sz w:val="18"/>
          <w:szCs w:val="18"/>
        </w:rPr>
      </w:pPr>
    </w:p>
    <w:p w:rsidR="00751975" w:rsidRDefault="00751975" w:rsidP="000519F0">
      <w:pPr>
        <w:tabs>
          <w:tab w:val="left" w:pos="360"/>
        </w:tabs>
        <w:spacing w:line="224" w:lineRule="atLeast"/>
        <w:jc w:val="both"/>
        <w:rPr>
          <w:sz w:val="18"/>
          <w:szCs w:val="18"/>
        </w:rPr>
      </w:pPr>
      <w:r>
        <w:rPr>
          <w:b/>
          <w:bCs/>
          <w:sz w:val="18"/>
          <w:szCs w:val="18"/>
        </w:rPr>
        <w:t xml:space="preserve">VI. </w:t>
      </w:r>
      <w:r>
        <w:rPr>
          <w:sz w:val="18"/>
          <w:szCs w:val="18"/>
        </w:rPr>
        <w:t>Restaurantes y restaurantes-bar, cuya actividad preponderante sea la transformación y venta de alimentos:  de  11:00 a  1:00 horas del día siguiente;</w:t>
      </w:r>
    </w:p>
    <w:p w:rsidR="00751975" w:rsidRDefault="00751975" w:rsidP="000519F0">
      <w:pPr>
        <w:tabs>
          <w:tab w:val="left" w:pos="360"/>
        </w:tabs>
        <w:spacing w:line="224" w:lineRule="atLeast"/>
        <w:jc w:val="both"/>
        <w:rPr>
          <w:sz w:val="18"/>
          <w:szCs w:val="18"/>
        </w:rPr>
      </w:pPr>
    </w:p>
    <w:p w:rsidR="00751975" w:rsidRDefault="00751975" w:rsidP="000519F0">
      <w:pPr>
        <w:tabs>
          <w:tab w:val="left" w:pos="540"/>
        </w:tabs>
        <w:spacing w:line="224" w:lineRule="atLeast"/>
        <w:jc w:val="both"/>
        <w:rPr>
          <w:sz w:val="18"/>
          <w:szCs w:val="18"/>
        </w:rPr>
      </w:pPr>
      <w:r>
        <w:rPr>
          <w:b/>
          <w:bCs/>
          <w:sz w:val="18"/>
          <w:szCs w:val="18"/>
        </w:rPr>
        <w:t xml:space="preserve">VII. </w:t>
      </w:r>
      <w:r>
        <w:rPr>
          <w:sz w:val="18"/>
          <w:szCs w:val="18"/>
        </w:rPr>
        <w:t>Fondas, cafés, cenadurías, taquerías, antojerías y similares: de  11:00 a  1:00 horas del día siguiente;</w:t>
      </w:r>
    </w:p>
    <w:p w:rsidR="00751975" w:rsidRDefault="00751975" w:rsidP="000519F0">
      <w:pPr>
        <w:tabs>
          <w:tab w:val="left" w:pos="540"/>
        </w:tabs>
        <w:spacing w:line="224" w:lineRule="atLeast"/>
        <w:jc w:val="both"/>
        <w:rPr>
          <w:sz w:val="18"/>
          <w:szCs w:val="18"/>
        </w:rPr>
      </w:pPr>
    </w:p>
    <w:p w:rsidR="00751975" w:rsidRDefault="00751975" w:rsidP="000519F0">
      <w:pPr>
        <w:tabs>
          <w:tab w:val="left" w:pos="540"/>
        </w:tabs>
        <w:spacing w:line="224" w:lineRule="atLeast"/>
        <w:jc w:val="both"/>
        <w:rPr>
          <w:sz w:val="18"/>
          <w:szCs w:val="18"/>
        </w:rPr>
      </w:pPr>
      <w:r>
        <w:rPr>
          <w:b/>
          <w:bCs/>
          <w:sz w:val="18"/>
          <w:szCs w:val="18"/>
        </w:rPr>
        <w:t xml:space="preserve">VIII. </w:t>
      </w:r>
      <w:r>
        <w:rPr>
          <w:sz w:val="18"/>
          <w:szCs w:val="18"/>
        </w:rPr>
        <w:t xml:space="preserve"> Centros nocturnos: de  21:00 a  2:00 horas del día siguiente;  exceptuando las discotecas que será de  19:00 a  2:00 horas del día siguiente;</w:t>
      </w:r>
    </w:p>
    <w:p w:rsidR="00751975" w:rsidRDefault="00751975" w:rsidP="000519F0">
      <w:pPr>
        <w:tabs>
          <w:tab w:val="left" w:pos="360"/>
        </w:tabs>
        <w:spacing w:line="224" w:lineRule="atLeast"/>
        <w:jc w:val="both"/>
        <w:rPr>
          <w:sz w:val="18"/>
          <w:szCs w:val="18"/>
        </w:rPr>
      </w:pPr>
    </w:p>
    <w:p w:rsidR="00751975" w:rsidRDefault="00751975" w:rsidP="000519F0">
      <w:pPr>
        <w:tabs>
          <w:tab w:val="left" w:pos="360"/>
        </w:tabs>
        <w:spacing w:line="224" w:lineRule="atLeast"/>
        <w:jc w:val="both"/>
        <w:rPr>
          <w:sz w:val="18"/>
          <w:szCs w:val="18"/>
        </w:rPr>
      </w:pPr>
      <w:r>
        <w:rPr>
          <w:b/>
          <w:bCs/>
          <w:sz w:val="18"/>
          <w:szCs w:val="18"/>
        </w:rPr>
        <w:t xml:space="preserve">IX. </w:t>
      </w:r>
      <w:r>
        <w:rPr>
          <w:sz w:val="18"/>
          <w:szCs w:val="18"/>
        </w:rPr>
        <w:t>Los hoteles y moteles deberán acatar los horarios establecidos para cada uno de los giros de los diversos servicios que presten en sus instalaciones, y para los cuales estén autorizados respectivamente en la licencia única, y</w:t>
      </w:r>
    </w:p>
    <w:p w:rsidR="00751975" w:rsidRDefault="00751975" w:rsidP="000519F0">
      <w:pPr>
        <w:tabs>
          <w:tab w:val="left" w:pos="360"/>
        </w:tabs>
        <w:spacing w:line="224" w:lineRule="atLeast"/>
        <w:jc w:val="both"/>
        <w:rPr>
          <w:sz w:val="18"/>
          <w:szCs w:val="18"/>
        </w:rPr>
      </w:pPr>
    </w:p>
    <w:p w:rsidR="00751975" w:rsidRDefault="00751975" w:rsidP="000519F0">
      <w:pPr>
        <w:tabs>
          <w:tab w:val="left" w:pos="360"/>
        </w:tabs>
        <w:spacing w:line="224" w:lineRule="atLeast"/>
        <w:jc w:val="both"/>
        <w:rPr>
          <w:sz w:val="18"/>
          <w:szCs w:val="18"/>
        </w:rPr>
      </w:pPr>
      <w:r>
        <w:rPr>
          <w:b/>
          <w:bCs/>
          <w:sz w:val="18"/>
          <w:szCs w:val="18"/>
        </w:rPr>
        <w:t xml:space="preserve">X. </w:t>
      </w:r>
      <w:r>
        <w:rPr>
          <w:sz w:val="18"/>
          <w:szCs w:val="18"/>
        </w:rPr>
        <w:t>Los centros o clubes sociales, deportivos y recreativos en los que se dé servicio solamente a socios e invitados, deberán respetar los horarios establecidos en este artículo, para venta y consumo en las áreas de restaurante, bar y centro nocturno, respectivamente.</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p>
    <w:p w:rsidR="00751975" w:rsidRDefault="00751975" w:rsidP="000519F0">
      <w:pPr>
        <w:tabs>
          <w:tab w:val="left" w:pos="0"/>
        </w:tabs>
        <w:spacing w:line="224" w:lineRule="atLeast"/>
        <w:jc w:val="both"/>
        <w:rPr>
          <w:sz w:val="18"/>
          <w:szCs w:val="18"/>
        </w:rPr>
      </w:pPr>
      <w:r>
        <w:rPr>
          <w:b/>
          <w:bCs/>
          <w:sz w:val="18"/>
          <w:szCs w:val="18"/>
        </w:rPr>
        <w:t>ARTICULO 32.</w:t>
      </w:r>
      <w:r>
        <w:rPr>
          <w:sz w:val="18"/>
          <w:szCs w:val="18"/>
        </w:rPr>
        <w:t xml:space="preserve"> En el caso de eventos, espectáculos y ferias, así como de fiestas o reuniones particulares que se celebren en clubes y centros sociales, deportivos, hoteles, moteles, restaurantes, salones para fiesta y centros de convenciones,  así como en las  licencias  de degustación, el horario será fijado por la autoridad que otorgue la licencia o permiso correspondiente.</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r>
        <w:rPr>
          <w:b/>
          <w:bCs/>
          <w:sz w:val="18"/>
          <w:szCs w:val="18"/>
        </w:rPr>
        <w:t>ARTICULO 33.</w:t>
      </w:r>
      <w:r>
        <w:rPr>
          <w:sz w:val="18"/>
          <w:szCs w:val="18"/>
        </w:rPr>
        <w:t xml:space="preserve"> Los establecimientos y locales a que se refiere el artículo 13  de esta Ley, suspenderán la venta y  suministro de bebidas alcohólicas  en las fechas siguientes: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p>
    <w:p w:rsidR="00751975" w:rsidRDefault="00751975" w:rsidP="000519F0">
      <w:pPr>
        <w:tabs>
          <w:tab w:val="left" w:pos="360"/>
        </w:tabs>
        <w:spacing w:line="224" w:lineRule="atLeast"/>
        <w:jc w:val="both"/>
        <w:rPr>
          <w:sz w:val="18"/>
          <w:szCs w:val="18"/>
        </w:rPr>
      </w:pPr>
      <w:r>
        <w:rPr>
          <w:b/>
          <w:bCs/>
          <w:sz w:val="18"/>
          <w:szCs w:val="18"/>
        </w:rPr>
        <w:t xml:space="preserve">I. </w:t>
      </w:r>
      <w:r>
        <w:rPr>
          <w:sz w:val="18"/>
          <w:szCs w:val="18"/>
        </w:rPr>
        <w:t>Los días que se  determinen conforme a la legislación electoral federal y estatal, relativos a las jornadas electorales;</w:t>
      </w:r>
    </w:p>
    <w:p w:rsidR="00751975" w:rsidRDefault="00751975" w:rsidP="000519F0">
      <w:pPr>
        <w:tabs>
          <w:tab w:val="left" w:pos="360"/>
          <w:tab w:val="left" w:pos="1440"/>
        </w:tabs>
        <w:spacing w:line="224" w:lineRule="atLeast"/>
        <w:jc w:val="both"/>
        <w:rPr>
          <w:sz w:val="18"/>
          <w:szCs w:val="18"/>
        </w:rPr>
      </w:pPr>
    </w:p>
    <w:p w:rsidR="00751975" w:rsidRDefault="00751975" w:rsidP="000519F0">
      <w:pPr>
        <w:tabs>
          <w:tab w:val="left" w:pos="360"/>
        </w:tabs>
        <w:spacing w:line="224" w:lineRule="atLeast"/>
        <w:jc w:val="both"/>
        <w:rPr>
          <w:sz w:val="18"/>
          <w:szCs w:val="18"/>
        </w:rPr>
      </w:pPr>
      <w:r>
        <w:rPr>
          <w:b/>
          <w:bCs/>
          <w:sz w:val="18"/>
          <w:szCs w:val="18"/>
        </w:rPr>
        <w:t xml:space="preserve">II. </w:t>
      </w:r>
      <w:r>
        <w:rPr>
          <w:sz w:val="18"/>
          <w:szCs w:val="18"/>
        </w:rPr>
        <w:t xml:space="preserve">Los que en forma expresa determine el ayuntamiento por acuerdo de cabildo o a través de sus reglamentos;  a solicitud de las autoridades ejidales, comunales o indígenas, acordada en asamblea;  además, en  casos de riesgo, emergencia o por causa de seguridad pública, y  </w:t>
      </w:r>
    </w:p>
    <w:p w:rsidR="00751975" w:rsidRDefault="00751975" w:rsidP="000519F0">
      <w:pPr>
        <w:tabs>
          <w:tab w:val="left" w:pos="360"/>
          <w:tab w:val="left" w:pos="1440"/>
        </w:tabs>
        <w:spacing w:line="224" w:lineRule="atLeast"/>
        <w:jc w:val="both"/>
        <w:rPr>
          <w:sz w:val="18"/>
          <w:szCs w:val="18"/>
        </w:rPr>
      </w:pPr>
    </w:p>
    <w:p w:rsidR="00751975" w:rsidRDefault="00751975" w:rsidP="000519F0">
      <w:pPr>
        <w:tabs>
          <w:tab w:val="left" w:pos="360"/>
        </w:tabs>
        <w:spacing w:line="224" w:lineRule="atLeast"/>
        <w:jc w:val="both"/>
        <w:rPr>
          <w:sz w:val="18"/>
          <w:szCs w:val="18"/>
        </w:rPr>
      </w:pPr>
      <w:r>
        <w:rPr>
          <w:b/>
          <w:bCs/>
          <w:sz w:val="18"/>
          <w:szCs w:val="18"/>
        </w:rPr>
        <w:t xml:space="preserve">III. </w:t>
      </w:r>
      <w:r>
        <w:rPr>
          <w:sz w:val="18"/>
          <w:szCs w:val="18"/>
        </w:rPr>
        <w:t>Los que en forma expresa, para fechas y plazos determinados, fije  el Titular del Poder Ejecutivo del Estado.</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r>
        <w:rPr>
          <w:sz w:val="18"/>
          <w:szCs w:val="18"/>
        </w:rPr>
        <w:t xml:space="preserve">Cuando la autoridad estatal o municipal  haya determinado la prohibición de la venta de bebidas alcohólicas,  deberá dar aviso por escrito a los titulares de las licencias, y a la población  a través de los medios de comunicación masiva, por lo menos con setenta y dos horas de anticipación al inicio de la suspensión; especificando el día y la hora en que inicia y concluye la prohibición temporal determinada.  Excepto cuando la suspensión sea por caso de riesgo, emergencia o por causa de seguridad pública.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center"/>
        <w:rPr>
          <w:b/>
          <w:bCs/>
          <w:sz w:val="18"/>
          <w:szCs w:val="18"/>
        </w:rPr>
      </w:pPr>
      <w:r>
        <w:rPr>
          <w:b/>
          <w:bCs/>
          <w:sz w:val="18"/>
          <w:szCs w:val="18"/>
        </w:rPr>
        <w:t xml:space="preserve">CAPITULO X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4" w:lineRule="atLeast"/>
        <w:jc w:val="center"/>
        <w:rPr>
          <w:b/>
          <w:bCs/>
          <w:sz w:val="18"/>
          <w:szCs w:val="18"/>
        </w:rPr>
      </w:pPr>
      <w:r>
        <w:rPr>
          <w:b/>
          <w:bCs/>
          <w:sz w:val="18"/>
          <w:szCs w:val="18"/>
        </w:rPr>
        <w:t>De los Derechos y Obligaciones de los Titulares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b/>
          <w:bCs/>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34.</w:t>
      </w:r>
      <w:r>
        <w:rPr>
          <w:sz w:val="18"/>
          <w:szCs w:val="18"/>
        </w:rPr>
        <w:t xml:space="preserve"> Los titulares y solicitantes de licencias tienen derecho a demandar de las autoridades, el cumplimiento de las obligaciones consignadas a su cargo en la presente Ley.</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 </w:t>
      </w:r>
      <w:r>
        <w:rPr>
          <w:b/>
          <w:bCs/>
          <w:sz w:val="18"/>
          <w:szCs w:val="18"/>
        </w:rPr>
        <w:t>ARTICULO 35.</w:t>
      </w:r>
      <w:r>
        <w:rPr>
          <w:sz w:val="18"/>
          <w:szCs w:val="18"/>
        </w:rPr>
        <w:t xml:space="preserve"> Son obligaciones de los titulares de las licencias: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 </w:t>
      </w:r>
      <w:r>
        <w:rPr>
          <w:sz w:val="18"/>
          <w:szCs w:val="18"/>
        </w:rPr>
        <w:t>Tener en lugar visible del establecimiento la licencia, o copia certificada de la misma;</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II. </w:t>
      </w:r>
      <w:r>
        <w:rPr>
          <w:sz w:val="18"/>
          <w:szCs w:val="18"/>
        </w:rPr>
        <w:t xml:space="preserve">Realizar sus actividades dentro de los horarios establecidos por la autoridad municipal, respetando la clasificación para la cual fue autorizada la licencia;  así como  tener en lugar visible del establecimiento, un aviso que indique el horario de venta, consumo y suministro de bebidas alcohólicas; </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III. </w:t>
      </w:r>
      <w:r>
        <w:rPr>
          <w:sz w:val="18"/>
          <w:szCs w:val="18"/>
        </w:rPr>
        <w:t>Cumplir con los requisitos y normas que marca la Ley de Salud del Estado de San Luis Potosí;</w:t>
      </w:r>
    </w:p>
    <w:p w:rsidR="00751975" w:rsidRDefault="00751975" w:rsidP="000519F0">
      <w:pPr>
        <w:tabs>
          <w:tab w:val="left" w:pos="54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IV. </w:t>
      </w:r>
      <w:r>
        <w:rPr>
          <w:sz w:val="18"/>
          <w:szCs w:val="18"/>
        </w:rPr>
        <w:t xml:space="preserve">Negar la venta y suministro de  bebidas alcohólicas a menores de edad, militares  o elementos de seguridad uniformados,  a personas que porten armas de cualquier tipo o se encuentren en evidente estado de embriaguez.  Para tal  efecto, deberán tener en lugar visible del  establecimiento, un   aviso al público que indique esta prohibición,  así  como que la venta  o suministro de bebidas alcohólicas a menores de dieciocho años de  edad  es un delito que sanciona el Código Penal del Estado, con pena  privativa de libertad; </w:t>
      </w:r>
    </w:p>
    <w:p w:rsidR="00751975" w:rsidRDefault="00751975" w:rsidP="000519F0">
      <w:pPr>
        <w:tabs>
          <w:tab w:val="left" w:pos="54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V. </w:t>
      </w:r>
      <w:r>
        <w:rPr>
          <w:sz w:val="18"/>
          <w:szCs w:val="18"/>
        </w:rPr>
        <w:t>Prohibir, tratándose de bares, cervecerías, centros nocturnos  y pulquerías, la entrada a menores edad,  y no tenerlos como empleados; para permitir el acceso a los establecimientos señalados, los propietarios deberán solicitar a los clientes que presenten  identificación oficial, a fin de que acrediten su mayoría de edad;</w:t>
      </w:r>
    </w:p>
    <w:p w:rsidR="00751975" w:rsidRDefault="00751975" w:rsidP="000519F0">
      <w:pPr>
        <w:tabs>
          <w:tab w:val="left" w:pos="540"/>
        </w:tabs>
        <w:spacing w:line="228" w:lineRule="atLeast"/>
        <w:jc w:val="both"/>
        <w:rPr>
          <w:sz w:val="18"/>
          <w:szCs w:val="18"/>
        </w:rPr>
      </w:pPr>
    </w:p>
    <w:p w:rsidR="00751975" w:rsidRDefault="00751975" w:rsidP="000519F0">
      <w:pPr>
        <w:tabs>
          <w:tab w:val="left" w:pos="540"/>
        </w:tabs>
        <w:spacing w:line="228" w:lineRule="atLeast"/>
        <w:jc w:val="both"/>
        <w:rPr>
          <w:sz w:val="18"/>
          <w:szCs w:val="18"/>
        </w:rPr>
      </w:pPr>
      <w:r>
        <w:rPr>
          <w:b/>
          <w:bCs/>
          <w:sz w:val="18"/>
          <w:szCs w:val="18"/>
        </w:rPr>
        <w:t xml:space="preserve">VI. </w:t>
      </w:r>
      <w:r>
        <w:rPr>
          <w:sz w:val="18"/>
          <w:szCs w:val="18"/>
        </w:rPr>
        <w:t>No permitir el ejercicio de la prostitución en cualquiera de los establecimientos en que se expendan bebidas alcohólicas;</w:t>
      </w:r>
    </w:p>
    <w:p w:rsidR="00751975" w:rsidRDefault="00751975" w:rsidP="000519F0">
      <w:pPr>
        <w:tabs>
          <w:tab w:val="left" w:pos="540"/>
        </w:tabs>
        <w:spacing w:line="228" w:lineRule="atLeast"/>
        <w:jc w:val="both"/>
        <w:rPr>
          <w:sz w:val="18"/>
          <w:szCs w:val="18"/>
        </w:rPr>
      </w:pPr>
    </w:p>
    <w:p w:rsidR="00751975" w:rsidRDefault="00751975" w:rsidP="000519F0">
      <w:pPr>
        <w:tabs>
          <w:tab w:val="left" w:pos="540"/>
        </w:tabs>
        <w:spacing w:line="228" w:lineRule="atLeast"/>
        <w:jc w:val="both"/>
        <w:rPr>
          <w:sz w:val="18"/>
          <w:szCs w:val="18"/>
        </w:rPr>
      </w:pPr>
      <w:r>
        <w:rPr>
          <w:b/>
          <w:bCs/>
          <w:sz w:val="18"/>
          <w:szCs w:val="18"/>
        </w:rPr>
        <w:t xml:space="preserve">VII. </w:t>
      </w:r>
      <w:r>
        <w:rPr>
          <w:sz w:val="18"/>
          <w:szCs w:val="18"/>
        </w:rPr>
        <w:t>Denunciar actos que pongan en peligro el orden en los establecimientos,  recurriendo para ello al auxilio de la fuerza pública. Asimismo, dar aviso a las autoridades competentes cuando tengan conocimiento o encuentren en el local, a  persona que consuma o posea estupefacientes o cualquier otra droga enervante;</w:t>
      </w:r>
    </w:p>
    <w:p w:rsidR="00751975" w:rsidRDefault="00751975" w:rsidP="000519F0">
      <w:pPr>
        <w:tabs>
          <w:tab w:val="left" w:pos="540"/>
        </w:tabs>
        <w:spacing w:line="228" w:lineRule="atLeast"/>
        <w:jc w:val="both"/>
        <w:rPr>
          <w:sz w:val="18"/>
          <w:szCs w:val="18"/>
        </w:rPr>
      </w:pPr>
    </w:p>
    <w:p w:rsidR="00751975" w:rsidRDefault="00751975" w:rsidP="000519F0">
      <w:pPr>
        <w:tabs>
          <w:tab w:val="left" w:pos="540"/>
        </w:tabs>
        <w:spacing w:line="228" w:lineRule="atLeast"/>
        <w:jc w:val="both"/>
        <w:rPr>
          <w:sz w:val="18"/>
          <w:szCs w:val="18"/>
        </w:rPr>
      </w:pPr>
      <w:r>
        <w:rPr>
          <w:b/>
          <w:bCs/>
          <w:sz w:val="18"/>
          <w:szCs w:val="18"/>
        </w:rPr>
        <w:t xml:space="preserve">VIII. </w:t>
      </w:r>
      <w:r>
        <w:rPr>
          <w:sz w:val="18"/>
          <w:szCs w:val="18"/>
        </w:rPr>
        <w:t>Permitir el acceso a las autoridades correspondientes para el desempeño de sus funciones de inspección, previa identificación, para efecto de que ejerzan</w:t>
      </w:r>
      <w:r>
        <w:rPr>
          <w:b/>
          <w:bCs/>
          <w:color w:val="FF0000"/>
          <w:sz w:val="18"/>
          <w:szCs w:val="18"/>
        </w:rPr>
        <w:t xml:space="preserve"> </w:t>
      </w:r>
      <w:r>
        <w:rPr>
          <w:sz w:val="18"/>
          <w:szCs w:val="18"/>
        </w:rPr>
        <w:t xml:space="preserve"> las atribuciones que la presente Ley les confiere;</w:t>
      </w:r>
    </w:p>
    <w:p w:rsidR="00751975" w:rsidRDefault="00751975" w:rsidP="000519F0">
      <w:pPr>
        <w:tabs>
          <w:tab w:val="left" w:pos="54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IX. </w:t>
      </w:r>
      <w:r>
        <w:rPr>
          <w:sz w:val="18"/>
          <w:szCs w:val="18"/>
        </w:rPr>
        <w:t>Impedir que se lleven a cabo en sus establecimientos, juegos de azar  y que se hagan apuestas;</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X. </w:t>
      </w:r>
      <w:r>
        <w:rPr>
          <w:sz w:val="18"/>
          <w:szCs w:val="18"/>
        </w:rPr>
        <w:t>Cuidar en caso de tener música en vivo o grabada,  que ésta no  rebase los límites máximos permisibles establecidos en la normatividad ambiental, que para tal efecto emitan la Federación y el Estado;</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XI. </w:t>
      </w:r>
      <w:r>
        <w:rPr>
          <w:sz w:val="18"/>
          <w:szCs w:val="18"/>
        </w:rPr>
        <w:t xml:space="preserve">Contar con las medidas de seguridad  y protección civil que señale la normatividad correspondiente; </w:t>
      </w:r>
    </w:p>
    <w:p w:rsidR="00751975" w:rsidRDefault="00751975" w:rsidP="000519F0">
      <w:pPr>
        <w:tabs>
          <w:tab w:val="left" w:pos="540"/>
        </w:tabs>
        <w:spacing w:line="228" w:lineRule="atLeast"/>
        <w:jc w:val="both"/>
        <w:rPr>
          <w:sz w:val="18"/>
          <w:szCs w:val="18"/>
        </w:rPr>
      </w:pPr>
    </w:p>
    <w:p w:rsidR="00751975" w:rsidRDefault="00751975" w:rsidP="000519F0">
      <w:pPr>
        <w:tabs>
          <w:tab w:val="left" w:pos="540"/>
        </w:tabs>
        <w:spacing w:line="228" w:lineRule="atLeast"/>
        <w:jc w:val="both"/>
        <w:rPr>
          <w:sz w:val="18"/>
          <w:szCs w:val="18"/>
        </w:rPr>
      </w:pPr>
      <w:r>
        <w:rPr>
          <w:b/>
          <w:bCs/>
          <w:sz w:val="18"/>
          <w:szCs w:val="18"/>
        </w:rPr>
        <w:t xml:space="preserve">XII. </w:t>
      </w:r>
      <w:r>
        <w:rPr>
          <w:sz w:val="18"/>
          <w:szCs w:val="18"/>
        </w:rPr>
        <w:t>Informar a los empleados y encargados del establecimiento de las disposiciones del presente Ordenamiento, y</w:t>
      </w:r>
    </w:p>
    <w:p w:rsidR="00751975" w:rsidRDefault="00751975" w:rsidP="000519F0">
      <w:pPr>
        <w:tabs>
          <w:tab w:val="left" w:pos="540"/>
        </w:tabs>
        <w:spacing w:line="228" w:lineRule="atLeast"/>
        <w:jc w:val="both"/>
        <w:rPr>
          <w:sz w:val="18"/>
          <w:szCs w:val="18"/>
        </w:rPr>
      </w:pPr>
    </w:p>
    <w:p w:rsidR="00751975" w:rsidRDefault="00751975" w:rsidP="000519F0">
      <w:pPr>
        <w:tabs>
          <w:tab w:val="left" w:pos="540"/>
        </w:tabs>
        <w:spacing w:line="228" w:lineRule="atLeast"/>
        <w:jc w:val="both"/>
        <w:rPr>
          <w:sz w:val="18"/>
          <w:szCs w:val="18"/>
        </w:rPr>
      </w:pPr>
      <w:r>
        <w:rPr>
          <w:b/>
          <w:bCs/>
          <w:sz w:val="18"/>
          <w:szCs w:val="18"/>
        </w:rPr>
        <w:t xml:space="preserve">XIII. </w:t>
      </w:r>
      <w:r>
        <w:rPr>
          <w:sz w:val="18"/>
          <w:szCs w:val="18"/>
        </w:rPr>
        <w:t>Las demás que señalen esta Ley y  disposiciones aplicables.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 xml:space="preserve">ARTICULO 36. </w:t>
      </w:r>
      <w:r>
        <w:rPr>
          <w:sz w:val="18"/>
          <w:szCs w:val="18"/>
        </w:rPr>
        <w:t>Los bares, billares, boliches, cervecerías, centros nocturnos y   pulquerías,  salvo la salida de emergencia, no podrán tener comunicación con habitaciones, comercios o locales ajenos a su clasificación, de manera que sus únicos accesos deberán ser hacia la calle, evitando la vista del exterior hacia el interior con la  instalación de persianas, biombos, celosías o canceles.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37.</w:t>
      </w:r>
      <w:r>
        <w:rPr>
          <w:sz w:val="18"/>
          <w:szCs w:val="18"/>
        </w:rPr>
        <w:t xml:space="preserve"> El consumo de bebidas alcohólicas en estadios, plazas de toros, lienzos charros, auditorios y en general en toda clase de eventos y espectáculos, deberá hacerse en vasos plásticos, de cartón o de algún material equivalente.</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center"/>
        <w:rPr>
          <w:b/>
          <w:bCs/>
          <w:sz w:val="18"/>
          <w:szCs w:val="18"/>
        </w:rPr>
      </w:pPr>
      <w:r>
        <w:rPr>
          <w:b/>
          <w:bCs/>
          <w:sz w:val="18"/>
          <w:szCs w:val="18"/>
        </w:rPr>
        <w:t>CAPITULO XI</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center"/>
        <w:rPr>
          <w:b/>
          <w:bCs/>
          <w:sz w:val="18"/>
          <w:szCs w:val="18"/>
        </w:rPr>
      </w:pPr>
      <w:r>
        <w:rPr>
          <w:b/>
          <w:bCs/>
          <w:sz w:val="18"/>
          <w:szCs w:val="18"/>
        </w:rPr>
        <w:t>De la Vigilancia e Inspección</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b/>
          <w:bCs/>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38.</w:t>
      </w:r>
      <w:r>
        <w:rPr>
          <w:sz w:val="18"/>
          <w:szCs w:val="18"/>
        </w:rPr>
        <w:t xml:space="preserve"> Para la inspección y vigilancia del cumplimiento de esta Ley, se consideran hábiles todos los días del año, las veinticuatro horas del día. Las dependencias o entidades podrán, de conformidad con las disposiciones aplicables, inspeccionar y verificar bienes y vehículos de transporte,  con el objeto de comprobar el cumplimiento de las disposiciones  legales, para lo cual deberán cumplir, en lo conducente, las formalidades previstas para las visitas de inspección y verificación.</w:t>
      </w:r>
    </w:p>
    <w:p w:rsidR="00751975" w:rsidRDefault="00751975" w:rsidP="000519F0">
      <w:pPr>
        <w:tabs>
          <w:tab w:val="left" w:pos="678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39.</w:t>
      </w:r>
      <w:r>
        <w:rPr>
          <w:sz w:val="18"/>
          <w:szCs w:val="18"/>
        </w:rPr>
        <w:t xml:space="preserve"> Las inspecciones que realicen las autoridades que gozan de tal atribución, según lo establecido por la presente Ley, a los establecimientos señalados en la misma, se sujetarán a las siguientes bases:</w:t>
      </w:r>
    </w:p>
    <w:p w:rsidR="00751975" w:rsidRDefault="00751975" w:rsidP="000519F0">
      <w:pPr>
        <w:tabs>
          <w:tab w:val="left" w:pos="360"/>
        </w:tabs>
        <w:spacing w:line="228" w:lineRule="atLeast"/>
        <w:jc w:val="both"/>
        <w:rPr>
          <w:sz w:val="18"/>
          <w:szCs w:val="18"/>
        </w:rPr>
      </w:pPr>
      <w:r>
        <w:rPr>
          <w:b/>
          <w:bCs/>
          <w:sz w:val="18"/>
          <w:szCs w:val="18"/>
        </w:rPr>
        <w:t xml:space="preserve">I. </w:t>
      </w:r>
      <w:r>
        <w:rPr>
          <w:sz w:val="18"/>
          <w:szCs w:val="18"/>
        </w:rPr>
        <w:t>El inspector deberá contar con orden escrita con firma autógrafa de la autoridad competente que la expide; en la que se expresará el domicilio del establecimiento por inspeccionar;  la fecha; el propósito de la visita;  fundamento legal; así como el nombre de la autoridad que expida la orden;</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II. </w:t>
      </w:r>
      <w:r>
        <w:rPr>
          <w:sz w:val="18"/>
          <w:szCs w:val="18"/>
        </w:rPr>
        <w:t>Los inspectores deberán practicar la visita dentro de las cuarenta y ocho horas siguientes a la expedición de la orden;</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III. </w:t>
      </w:r>
      <w:r>
        <w:rPr>
          <w:sz w:val="18"/>
          <w:szCs w:val="18"/>
        </w:rPr>
        <w:t xml:space="preserve">El inspector deberá identificarse debidamente con el titular, su representante legal o con el encargado, y  mostrará la orden de inspección; </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IV. </w:t>
      </w:r>
      <w:r>
        <w:rPr>
          <w:sz w:val="18"/>
          <w:szCs w:val="18"/>
        </w:rPr>
        <w:t>El inspector levantará acta circunstanciada por triplicado, en formas foliadas, en la que constará:</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a) </w:t>
      </w:r>
      <w:r>
        <w:rPr>
          <w:sz w:val="18"/>
          <w:szCs w:val="18"/>
        </w:rPr>
        <w:t xml:space="preserve"> Nombre y razón social del establecimiento.</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b) </w:t>
      </w:r>
      <w:r>
        <w:rPr>
          <w:sz w:val="18"/>
          <w:szCs w:val="18"/>
        </w:rPr>
        <w:t xml:space="preserve"> Fecha y hora en que inicia y concluye la diligencia.</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c) </w:t>
      </w:r>
      <w:r>
        <w:rPr>
          <w:sz w:val="18"/>
          <w:szCs w:val="18"/>
        </w:rPr>
        <w:t xml:space="preserve"> Domicilio y teléfono del establecimiento  en que se lleva a cabo la inspección.</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d) </w:t>
      </w:r>
      <w:r>
        <w:rPr>
          <w:sz w:val="18"/>
          <w:szCs w:val="18"/>
        </w:rPr>
        <w:t xml:space="preserve"> Nombre  y cargo de la persona con quien se entendió la diligencia.</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e) </w:t>
      </w:r>
      <w:r>
        <w:rPr>
          <w:sz w:val="18"/>
          <w:szCs w:val="18"/>
        </w:rPr>
        <w:t xml:space="preserve"> Nombre y domicilio de dos testigos de asistencia que hayan estado presentes en el desarrollo de la inspección, propuestos por la persona con quien se atendió la diligencia, o en su negativa por el inspector.</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f) </w:t>
      </w:r>
      <w:r>
        <w:rPr>
          <w:sz w:val="18"/>
          <w:szCs w:val="18"/>
        </w:rPr>
        <w:t xml:space="preserve"> Las firmas del inspector, de la persona con quien se entendió la diligencia, si desea hacerlo, y los  dos testigos de asistencia.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g) </w:t>
      </w:r>
      <w:r>
        <w:rPr>
          <w:sz w:val="18"/>
          <w:szCs w:val="18"/>
        </w:rPr>
        <w:t xml:space="preserve"> Los datos relativos a la inspección;</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V. </w:t>
      </w:r>
      <w:r>
        <w:rPr>
          <w:sz w:val="18"/>
          <w:szCs w:val="18"/>
        </w:rPr>
        <w:t>El inspector comunicará al interesado, haciéndolo constar en el acta, que  en caso de no estar de acuerdo con el resultado de la inspección, cuenta con cinco días hábiles para presentar ante la autoridad competente, las pruebas y alegatos que a su derecho convengan, y</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VI. </w:t>
      </w:r>
      <w:r>
        <w:rPr>
          <w:sz w:val="18"/>
          <w:szCs w:val="18"/>
        </w:rPr>
        <w:t>Uno de los tantos legibles del acta se entregará al interesado; otro quedará en poder de la autoridad calificadora; y el original se remitirá a la Secretaría General de Gobierno o al ayuntamiento, en su caso.</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sz w:val="18"/>
          <w:szCs w:val="18"/>
        </w:rPr>
      </w:pPr>
      <w:r>
        <w:rPr>
          <w:b/>
          <w:bCs/>
          <w:sz w:val="18"/>
          <w:szCs w:val="18"/>
        </w:rPr>
        <w:t>ARTICULO 40.</w:t>
      </w:r>
      <w:r>
        <w:rPr>
          <w:sz w:val="18"/>
          <w:szCs w:val="18"/>
        </w:rPr>
        <w:t xml:space="preserve"> Transcurrido el plazo a que hace referencia la fracción V del artículo anterior, la Secretaría General de Gobierno, o en su caso la autoridad municipal, calificará el acto dentro del término de diez días  hábiles, considerando la gravedad de la infracción, si la hubiese, las circunstancias que hubieran concurrido, si existe reincidencia, así como las pruebas y alegatos del interesado en su caso, y dictará la resolución que proceda, debidamente fundada y motivada, notificándola al interesado para los efectos procedentes, en los términos</w:t>
      </w:r>
      <w:r>
        <w:rPr>
          <w:b/>
          <w:bCs/>
          <w:color w:val="FF0000"/>
          <w:sz w:val="18"/>
          <w:szCs w:val="18"/>
        </w:rPr>
        <w:t xml:space="preserve"> </w:t>
      </w:r>
      <w:r>
        <w:rPr>
          <w:color w:val="000000"/>
          <w:sz w:val="18"/>
          <w:szCs w:val="18"/>
        </w:rPr>
        <w:t>previstos en la Ley de Procedimientos Administrativos del Estado y Municipios de San Luis Potosí.</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center"/>
        <w:rPr>
          <w:b/>
          <w:bCs/>
          <w:sz w:val="18"/>
          <w:szCs w:val="18"/>
        </w:rPr>
      </w:pPr>
      <w:r>
        <w:rPr>
          <w:b/>
          <w:bCs/>
          <w:sz w:val="18"/>
          <w:szCs w:val="18"/>
        </w:rPr>
        <w:t>CAPITULO XII</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center"/>
        <w:rPr>
          <w:b/>
          <w:bCs/>
          <w:sz w:val="18"/>
          <w:szCs w:val="18"/>
        </w:rPr>
      </w:pPr>
      <w:r>
        <w:rPr>
          <w:b/>
          <w:bCs/>
          <w:sz w:val="18"/>
          <w:szCs w:val="18"/>
        </w:rPr>
        <w:t xml:space="preserve">De las Acciones para Prevenir el Abuso en el </w:t>
      </w:r>
      <w:r>
        <w:rPr>
          <w:b/>
          <w:bCs/>
          <w:sz w:val="18"/>
          <w:szCs w:val="18"/>
        </w:rPr>
        <w:br/>
        <w:t xml:space="preserve">Consumo de Bebidas Alcohólicas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b/>
          <w:bCs/>
          <w:sz w:val="18"/>
          <w:szCs w:val="18"/>
        </w:rPr>
      </w:pPr>
    </w:p>
    <w:p w:rsidR="00751975" w:rsidRDefault="00751975" w:rsidP="000519F0">
      <w:pPr>
        <w:tabs>
          <w:tab w:val="left" w:pos="540"/>
        </w:tabs>
        <w:spacing w:line="228" w:lineRule="atLeast"/>
        <w:jc w:val="both"/>
        <w:rPr>
          <w:sz w:val="18"/>
          <w:szCs w:val="18"/>
        </w:rPr>
      </w:pPr>
      <w:r>
        <w:rPr>
          <w:b/>
          <w:bCs/>
          <w:sz w:val="18"/>
          <w:szCs w:val="18"/>
        </w:rPr>
        <w:t>ARTICULO 41.</w:t>
      </w:r>
      <w:r>
        <w:rPr>
          <w:sz w:val="18"/>
          <w:szCs w:val="18"/>
        </w:rPr>
        <w:t xml:space="preserve">  Los padres, tutores, quienes ejerzan la patria potestad o tengan la custodia de un menor de edad no emancipado, o de una persona incapaz, están obligados a: </w:t>
      </w:r>
    </w:p>
    <w:p w:rsidR="00751975" w:rsidRDefault="00751975" w:rsidP="000519F0">
      <w:pPr>
        <w:tabs>
          <w:tab w:val="left" w:pos="54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 </w:t>
      </w:r>
      <w:r>
        <w:rPr>
          <w:sz w:val="18"/>
          <w:szCs w:val="18"/>
        </w:rPr>
        <w:t xml:space="preserve">Orientar y educar sobre el consumo de las bebidas alcohólicas, los efectos que produce su abuso, y las consecuencias de los actos generados por el consumo de éstas;  </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II. </w:t>
      </w:r>
      <w:r>
        <w:rPr>
          <w:sz w:val="18"/>
          <w:szCs w:val="18"/>
        </w:rPr>
        <w:t>Vigilar las conductas de sus hijos o pupilos, con el fin de prevenir, o en su caso, detectar el  abuso en el consumo de bebidas alcohólicas;</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III. </w:t>
      </w:r>
      <w:r>
        <w:rPr>
          <w:sz w:val="18"/>
          <w:szCs w:val="18"/>
        </w:rPr>
        <w:t>Tomar las medidas necesarias para que los menores o incapaces que consuman bebidas alcohólicas, se sometan al tratamiento correspondiente;</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IV. </w:t>
      </w:r>
      <w:r>
        <w:rPr>
          <w:sz w:val="18"/>
          <w:szCs w:val="18"/>
        </w:rPr>
        <w:t>Colaborar con las autoridades e instituciones educativas cuando se detecte en el menor el consumo de bebidas alcohólicas,  y</w:t>
      </w:r>
    </w:p>
    <w:p w:rsidR="00751975" w:rsidRDefault="00751975" w:rsidP="000519F0">
      <w:pPr>
        <w:tabs>
          <w:tab w:val="left" w:pos="360"/>
        </w:tabs>
        <w:spacing w:line="228" w:lineRule="atLeast"/>
        <w:jc w:val="both"/>
        <w:rPr>
          <w:sz w:val="18"/>
          <w:szCs w:val="18"/>
        </w:rPr>
      </w:pPr>
      <w:r>
        <w:rPr>
          <w:b/>
          <w:bCs/>
          <w:sz w:val="18"/>
          <w:szCs w:val="18"/>
        </w:rPr>
        <w:t xml:space="preserve">V. </w:t>
      </w:r>
      <w:r>
        <w:rPr>
          <w:sz w:val="18"/>
          <w:szCs w:val="18"/>
        </w:rPr>
        <w:t>Participar, conjuntamente con los menores o incapaces, en los tratamientos o medidas disciplinarias que se les impongan a éstos, por consumir bebidas alcohólicas.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42.</w:t>
      </w:r>
      <w:r>
        <w:rPr>
          <w:sz w:val="18"/>
          <w:szCs w:val="18"/>
        </w:rPr>
        <w:t xml:space="preserve">  Las autoridades que tengan conocimiento de que alguna persona ha participado en hechos o actos, en los cuales las consecuencias legales dependan o se vean agravados, por el hecho de que se encuentre en estado de ebriedad o con aliento alcohólico, están obligadas a trasladarlos ante el personal competente, a fin de que se le tomen las muestras necesarias para llevar a cabo los análisis respectivos a la persona involucrada en estos hechos o actos.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Los servidores públicos, así como el personal de los servicios de ambulancia, urgencias,  servicios hospitalarios, paramédicos o de auxilio, que por motivo de su función tengan conocimiento de hechos o actos señalados en el párrafo que antecede, estarán obligados a dar aviso al Ministerio Público del fuero común, para que éste en el ámbito su competencia, realice las investigaciones correspondientes.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 xml:space="preserve">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43.</w:t>
      </w:r>
      <w:r>
        <w:rPr>
          <w:sz w:val="18"/>
          <w:szCs w:val="18"/>
        </w:rPr>
        <w:t xml:space="preserve"> La autoridad encargada de la expedición y renovación de  licencias de conducir, deberá  entregar al solicitante,  información por escrito  en la que  se señalen los efectos del </w:t>
      </w:r>
      <w:r>
        <w:rPr>
          <w:b/>
          <w:bCs/>
          <w:sz w:val="18"/>
          <w:szCs w:val="18"/>
        </w:rPr>
        <w:t xml:space="preserve"> </w:t>
      </w:r>
      <w:r>
        <w:rPr>
          <w:sz w:val="18"/>
          <w:szCs w:val="18"/>
        </w:rPr>
        <w:t>abuso en el consumo de bebidas alcohólicas,  las infracciones que se establecen en esta Ley  y sanciones que en su caso correspondan; los delitos que se  pueden derivar por conducir con aliento alcohólico y la punibilidad a los mismos;  además,  cualquier información que tenga por objeto concientizar a los conductores respecto de los riesgos que se presentan por manejar en estado de ebriedad.</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 xml:space="preserve">ARTICULO 44. </w:t>
      </w:r>
      <w:r>
        <w:rPr>
          <w:sz w:val="18"/>
          <w:szCs w:val="18"/>
        </w:rPr>
        <w:t>Las autoridades apoyarán y cooperarán con los centros de prevención y organizaciones no gubernamentales, que tengan como objetivo reducir el abuso en el consumo del alcohol,  sus consecuencias, o brindar tratamiento a las personas que así lo requieran,  siempre que sus actividades sean congruentes con los planes y programas que el Estado establezca.</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 xml:space="preserve"> </w:t>
      </w:r>
    </w:p>
    <w:p w:rsidR="00751975" w:rsidRDefault="00751975" w:rsidP="000519F0">
      <w:pPr>
        <w:pStyle w:val="Heading2"/>
        <w:keepNext w:val="0"/>
        <w:spacing w:line="228" w:lineRule="atLeast"/>
        <w:jc w:val="center"/>
        <w:rPr>
          <w:sz w:val="18"/>
          <w:szCs w:val="18"/>
        </w:rPr>
      </w:pPr>
      <w:r>
        <w:rPr>
          <w:sz w:val="18"/>
          <w:szCs w:val="18"/>
        </w:rPr>
        <w:t>CAPITULO XIII</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center"/>
        <w:rPr>
          <w:b/>
          <w:bCs/>
          <w:sz w:val="18"/>
          <w:szCs w:val="18"/>
        </w:rPr>
      </w:pPr>
      <w:r>
        <w:rPr>
          <w:b/>
          <w:bCs/>
          <w:sz w:val="18"/>
          <w:szCs w:val="18"/>
        </w:rPr>
        <w:t>De las Prohibiciones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b/>
          <w:bCs/>
          <w:sz w:val="18"/>
          <w:szCs w:val="18"/>
        </w:rPr>
      </w:pPr>
      <w:r>
        <w:rPr>
          <w:b/>
          <w:bCs/>
          <w:sz w:val="18"/>
          <w:szCs w:val="18"/>
        </w:rPr>
        <w:t>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45.</w:t>
      </w:r>
      <w:r>
        <w:rPr>
          <w:sz w:val="18"/>
          <w:szCs w:val="18"/>
        </w:rPr>
        <w:t xml:space="preserve">  Se prohíbe estrictamente la entrada a menores de edad a bares, cervecerías, centros nocturnos  y   pulquerías, debiendo el propietario o encargado, colocar un aviso  en la  parte más visible del interior y exterior del establecimiento, que señale  esta prohibición.  Se exceptúan  los eventos en que no se vendan, consuman o suministren bebidas con contenido alcohólico.</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 xml:space="preserve">ARTICULO 46. </w:t>
      </w:r>
      <w:r>
        <w:rPr>
          <w:sz w:val="18"/>
          <w:szCs w:val="18"/>
        </w:rPr>
        <w:t>Queda sujeta la venta, distribución,</w:t>
      </w:r>
      <w:r>
        <w:rPr>
          <w:b/>
          <w:bCs/>
          <w:sz w:val="18"/>
          <w:szCs w:val="18"/>
        </w:rPr>
        <w:t xml:space="preserve"> </w:t>
      </w:r>
      <w:r>
        <w:rPr>
          <w:sz w:val="18"/>
          <w:szCs w:val="18"/>
        </w:rPr>
        <w:t>consumo y  suministro de bebidas alcohólicas de cualquier tipo y graduación, en la vía pública, campos deportivos y lugares de esparcimiento al aire libre, a las personas que cuenten con la licencia correspondiente para el evento; la persona que lo haga sin contar con dicha licencia, se  le</w:t>
      </w:r>
      <w:r>
        <w:rPr>
          <w:b/>
          <w:bCs/>
          <w:sz w:val="18"/>
          <w:szCs w:val="18"/>
        </w:rPr>
        <w:t xml:space="preserve"> </w:t>
      </w:r>
      <w:r>
        <w:rPr>
          <w:sz w:val="18"/>
          <w:szCs w:val="18"/>
        </w:rPr>
        <w:t xml:space="preserve">sancionará conforme a lo que establece  esta  Ley y demás normatividad aplicable.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Asimismo, queda prohibida la venta de bebidas alcohólicas en casas habitación;  así como la simulación de la venta de bebidas alcohólicas, mediante el cobro por el acceso a  las referidas casas habitación.</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47.</w:t>
      </w:r>
      <w:r>
        <w:rPr>
          <w:sz w:val="18"/>
          <w:szCs w:val="18"/>
        </w:rPr>
        <w:t xml:space="preserve"> Queda prohibido utilizar las bebidas alcohólicas para realizar pagos en especie, ya sea a título de salario, remuneración, compensación o cualquier otra figura similar.  El patrón o persona que lo haga será consignado a las autoridades correspondientes, y sancionado con las penas que para tal delito establezca el Código Penal del Estado de San Luis Potosí, sin perjuicio de las sanciones administrativas a que se haga acreedor de acuerdo con la presente Ley.</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48.</w:t>
      </w:r>
      <w:r>
        <w:rPr>
          <w:sz w:val="18"/>
          <w:szCs w:val="18"/>
        </w:rPr>
        <w:t xml:space="preserve"> Queda prohibido otorgar licencia para la venta y  distribución de bebidas alcohólicas, así como el consumo y suministro de las mismas, en planteles educativos, centros de trabajo, templos, hospitales, cementerios, circos, cines, tianguis, zonas industriales,  plazas y parques públicos.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49.</w:t>
      </w:r>
      <w:r>
        <w:rPr>
          <w:sz w:val="18"/>
          <w:szCs w:val="18"/>
        </w:rPr>
        <w:t xml:space="preserve"> Los solicitantes de licencias y cambios de domicilio para la venta, distribución,  consumo y suministro  de bebidas alcohólicas, no podrán vender o  suministrar ninguna bebida alcohólica mientras se encuentre en trámite su solicitud.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 xml:space="preserve">En caso de incumplimiento a esta disposición, el trámite se cancelará y el solicitante no podrá volver a tramitar licencia en dos años, contados a partir de la fecha en que se haya notificado la  infracción.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 xml:space="preserve">Se aplicarán además a quien lo haga, las sanciones administrativas que correspondan según lo previsto por esta Ley.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 xml:space="preserve">ARTICULO 50. </w:t>
      </w:r>
      <w:r>
        <w:rPr>
          <w:sz w:val="18"/>
          <w:szCs w:val="18"/>
        </w:rPr>
        <w:t>A los titulares y dependientes de los establecimientos a que se refiere la fracción  IV del artículo 13 de esta Ley, además de las obligaciones que les impone la misma, les está prohibido suministrar o  permitir el consumo de bebidas alcohólicas dentro de sus instalaciones, debiendo tener en lugares visibles del establecimiento, avisos que hagan saber al público de dicha prohibición, y en los que se advierta que quien consuma bebidas alcohólicas dentro del mismo,  se hará acreedor a las sanciones que establecen esta Ley y las disposiciones relativas. Tendrán además,  avisos visibles al público, informando de las sanciones que se pueden aplicar a  las personas que consuman bebidas alcohólicas en la vía pública.</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b/>
          <w:bCs/>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51.</w:t>
      </w:r>
      <w:r>
        <w:rPr>
          <w:sz w:val="18"/>
          <w:szCs w:val="18"/>
        </w:rPr>
        <w:t xml:space="preserve"> Queda prohibido a los propietarios, dependientes o encargados de los establecimientos a que se refiere el artículo 13 de esta Ley, vender o suministrar bebidas alcohólicas a personas en evidente estado de ebriedad, o que muestren signos claros y externos de dependencia alcohólica.</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52.</w:t>
      </w:r>
      <w:r>
        <w:rPr>
          <w:sz w:val="18"/>
          <w:szCs w:val="18"/>
        </w:rPr>
        <w:t xml:space="preserve"> Son prohibiciones para los productores, almacenistas, distribuidores y expendedores de bebidas alcohólicas, las siguientes: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 </w:t>
      </w:r>
      <w:r>
        <w:rPr>
          <w:sz w:val="18"/>
          <w:szCs w:val="18"/>
        </w:rPr>
        <w:t>Vender, distribuir o suministrar bebidas alcohólicas que estén adulteradas, contaminadas o alteradas, en los términos de las disposiciones de salud aplicables; sin perjuicio de las sanciones administrativas que puedan imponer las autoridades sanitarias, o de las sanciones penales que correspondan cuando sean constitutivas de un delito;</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II. </w:t>
      </w:r>
      <w:r>
        <w:rPr>
          <w:sz w:val="18"/>
          <w:szCs w:val="18"/>
        </w:rPr>
        <w:t>Vender, distribuir</w:t>
      </w:r>
      <w:r>
        <w:rPr>
          <w:b/>
          <w:bCs/>
          <w:sz w:val="18"/>
          <w:szCs w:val="18"/>
        </w:rPr>
        <w:t xml:space="preserve"> </w:t>
      </w:r>
      <w:r>
        <w:rPr>
          <w:sz w:val="18"/>
          <w:szCs w:val="18"/>
        </w:rPr>
        <w:t>o suministrar  bebidas alcohólicas a establecimientos que no cuenten con la licencia correspondiente; así como a casas habitación</w:t>
      </w:r>
      <w:r>
        <w:rPr>
          <w:b/>
          <w:bCs/>
          <w:sz w:val="18"/>
          <w:szCs w:val="18"/>
        </w:rPr>
        <w:t xml:space="preserve"> </w:t>
      </w:r>
      <w:r>
        <w:rPr>
          <w:sz w:val="18"/>
          <w:szCs w:val="18"/>
        </w:rPr>
        <w:t>en las que se vendan bebidas alcohólicas;</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III. </w:t>
      </w:r>
      <w:r>
        <w:rPr>
          <w:sz w:val="18"/>
          <w:szCs w:val="18"/>
        </w:rPr>
        <w:t>Invadir  la vía pública con objetos propios de su clasificación;</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IV. </w:t>
      </w:r>
      <w:r>
        <w:rPr>
          <w:sz w:val="18"/>
          <w:szCs w:val="18"/>
        </w:rPr>
        <w:t xml:space="preserve">Tener en existencia bebidas alcohólicas en envases distintos, en características o capacidad, a los normalmente autorizados; </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V. </w:t>
      </w:r>
      <w:r>
        <w:rPr>
          <w:sz w:val="18"/>
          <w:szCs w:val="18"/>
        </w:rPr>
        <w:t>Las promociones como la denominada “barra libre” o  a  precio menor de su venta al mayoreo,   y todas aquéllas que  inviten al consumo inmoderado de bebidas alcohólicas,  y</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VI. </w:t>
      </w:r>
      <w:r>
        <w:rPr>
          <w:sz w:val="18"/>
          <w:szCs w:val="18"/>
        </w:rPr>
        <w:t>Obsequiar o vender bebidas alcohólicas a los oficiales de tránsito, agentes de policía, militares y demás encargados de la seguridad pública, cuando estén en servicio o porten uniforme, así como a los inspectores en materia de bebidas alcohólicas.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b/>
          <w:bCs/>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center"/>
        <w:rPr>
          <w:b/>
          <w:bCs/>
          <w:sz w:val="18"/>
          <w:szCs w:val="18"/>
        </w:rPr>
      </w:pPr>
      <w:r>
        <w:rPr>
          <w:b/>
          <w:bCs/>
          <w:sz w:val="18"/>
          <w:szCs w:val="18"/>
        </w:rPr>
        <w:t>CAPITULO XIV</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center"/>
        <w:rPr>
          <w:b/>
          <w:bCs/>
          <w:sz w:val="18"/>
          <w:szCs w:val="18"/>
        </w:rPr>
      </w:pPr>
      <w:r>
        <w:rPr>
          <w:b/>
          <w:bCs/>
          <w:sz w:val="18"/>
          <w:szCs w:val="18"/>
        </w:rPr>
        <w:t>De las  Sanciones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53.</w:t>
      </w:r>
      <w:r>
        <w:rPr>
          <w:sz w:val="18"/>
          <w:szCs w:val="18"/>
        </w:rPr>
        <w:t xml:space="preserve"> Las infracciones a la presente Ley serán sancionadas por la autoridad estatal o municipal que hubiese conocido de ellas, con independencia de las que correspondan al orden  penal.</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54.</w:t>
      </w:r>
      <w:r>
        <w:rPr>
          <w:sz w:val="18"/>
          <w:szCs w:val="18"/>
        </w:rPr>
        <w:t xml:space="preserve"> Toda persona que consuma bebidas alcohólicas en la vía pública, dentro de vehículos automotores  o en establecimientos en los cuales  la ley prohíbe su consumo, será sancionada con  multa de diez a cien salarios mínimos vigentes en la fecha en que hubiese cometido la infracción, o con arresto hasta por treinta y seis horas. Tratándose de jornaleros o personas que perciban el salario mínimo como única fuente de ingresos, se estará a lo dispuesto por el artículo 21 de la Constitución Política de los Estados Unidos Mexicanos.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55.</w:t>
      </w:r>
      <w:r>
        <w:rPr>
          <w:sz w:val="18"/>
          <w:szCs w:val="18"/>
        </w:rPr>
        <w:t xml:space="preserve">  Cuando el titular de la licencia o encargado del establecimiento, impida o dificulte la entrada de las autoridades encargadas  de la aplicación de esta Ley, al interior de los establecimientos a que hace referencia el artículo 13 de este Ordenamiento, será puesto a disposición del  Ministerio Público, solicitando desde luego su intervención, y sin perjuicio de las sanciones administrativas que le correspondan de acuerdo a lo establecido en esta Ley.</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56.</w:t>
      </w:r>
      <w:r>
        <w:rPr>
          <w:sz w:val="18"/>
          <w:szCs w:val="18"/>
        </w:rPr>
        <w:t xml:space="preserve"> Cuando se compruebe que los titulares de las licencias o sus encargados, permiten el ejercicio de la prostitución  en el establecimiento, además de la cancelación de su licencia, se les impondrá una multa de cien a cuatrocientos salarios mínimos, independientemente de las penas que les imponga la autoridad judicial.</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pStyle w:val="BodyText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b/>
          <w:bCs/>
          <w:sz w:val="18"/>
          <w:szCs w:val="18"/>
        </w:rPr>
      </w:pPr>
      <w:r>
        <w:rPr>
          <w:b/>
          <w:bCs/>
          <w:sz w:val="18"/>
          <w:szCs w:val="18"/>
        </w:rPr>
        <w:t>ARTICULO 57.</w:t>
      </w:r>
      <w:r>
        <w:rPr>
          <w:sz w:val="18"/>
          <w:szCs w:val="18"/>
        </w:rPr>
        <w:t xml:space="preserve"> En caso de que la autoridad encuentre a menores de edad dentro de los establecimientos en los que se les prohíba la entrada, a los titulares de la licencia  se les impondrá una multa de  cien a doscientos días de salario mínimo, independientemente de las penas que les imponga la autoridad judicial.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Cuando se compruebe que los titulares de las licencias o sus encargados venden, suministran o permiten el consumo bebidas alcohólicas a menores de edad, además  de la cancelación de la licencia, se les impondrá una multa de doscientos a quinientos días de  salario mínimo.</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58.</w:t>
      </w:r>
      <w:r>
        <w:rPr>
          <w:sz w:val="18"/>
          <w:szCs w:val="18"/>
        </w:rPr>
        <w:t xml:space="preserve">  Toda persona que venda, distribuya o suministre  bebidas alcohólicas sin licencia, o que venda bebidas alcohólicas adulteradas, se le impondrá una multa de doscientos  a  cuatrocientos  días de salario mínimo, sin perjuicio de las sanciones  penales que correspondan.</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59.</w:t>
      </w:r>
      <w:r>
        <w:rPr>
          <w:sz w:val="18"/>
          <w:szCs w:val="18"/>
        </w:rPr>
        <w:t xml:space="preserve">  El servidor público que reciba, exija o solicite compensaciones, gratificaciones,  prebendas o emolumentos por expedir licencias, sin que se hayan cubierto los requisitos establecidos,  o por agilizar los trámites para la expedición de las mismas;   el que  omita  la celebración de la visita de  verificación  o de inspección, la simule, o declare datos falsos que favorezcan al interesado en el acta de inspección, será destituido del puesto que desempeñe,  en los términos previstos por la  Ley de Responsabilidades de los Servidores Públicos del Estado y Municipios de San Luis Potosí.</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60.</w:t>
      </w:r>
      <w:r>
        <w:rPr>
          <w:sz w:val="18"/>
          <w:szCs w:val="18"/>
        </w:rPr>
        <w:t xml:space="preserve"> Las infracciones a esta Ley cometidas por los titulares de las licencias o sus encargados, serán calificadas por la autoridad estatal o municipal, según sea el caso, y éstas de acuerdo a la gravedad o reincidencia de la falta, podrán imponer indistintamente, una o varias de las siguientes sanciones: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sz w:val="18"/>
          <w:szCs w:val="18"/>
        </w:rPr>
        <w:t> </w:t>
      </w:r>
    </w:p>
    <w:p w:rsidR="00751975" w:rsidRDefault="00751975" w:rsidP="000519F0">
      <w:pPr>
        <w:tabs>
          <w:tab w:val="left" w:pos="360"/>
        </w:tabs>
        <w:spacing w:line="228" w:lineRule="atLeast"/>
        <w:jc w:val="both"/>
        <w:rPr>
          <w:sz w:val="18"/>
          <w:szCs w:val="18"/>
        </w:rPr>
      </w:pPr>
      <w:r>
        <w:rPr>
          <w:b/>
          <w:bCs/>
          <w:sz w:val="18"/>
          <w:szCs w:val="18"/>
        </w:rPr>
        <w:t xml:space="preserve">I. </w:t>
      </w:r>
      <w:r>
        <w:rPr>
          <w:sz w:val="18"/>
          <w:szCs w:val="18"/>
        </w:rPr>
        <w:t>Apercibimiento por escrito para que se subsane o corrija la falta, dentro del plazo que fije la autoridad, a partir de la fecha en que sea recibida la notificación;</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II. </w:t>
      </w:r>
      <w:r>
        <w:rPr>
          <w:sz w:val="18"/>
          <w:szCs w:val="18"/>
        </w:rPr>
        <w:t>Multa de diez a cien días de salario mínimo vigente a la fecha en que se cometa la infracción;</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III. </w:t>
      </w:r>
      <w:r>
        <w:rPr>
          <w:sz w:val="18"/>
          <w:szCs w:val="18"/>
        </w:rPr>
        <w:t xml:space="preserve">Arresto hasta por treinta y seis horas, para el caso de que no pague la multa correspondiente;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IV. </w:t>
      </w:r>
      <w:r>
        <w:rPr>
          <w:sz w:val="18"/>
          <w:szCs w:val="18"/>
        </w:rPr>
        <w:t>Clausura parcial o total  del establecimiento o de los refrigeradores, hieleras y, en general,  de los muebles en que se contengan bebidas alcohólicas,  hasta por treinta días, y</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V. </w:t>
      </w:r>
      <w:r>
        <w:rPr>
          <w:sz w:val="18"/>
          <w:szCs w:val="18"/>
        </w:rPr>
        <w:t>Clausura definitiva de los establecimientos y cancelación de la licencia, permiso o autorización a que alude esta Ley. Cuando se realice en ellos la comisión de alguno de los delitos contra la vida, la integridad corporal y la salud de las personas, y que se haya comprobado el dolo o  negligencia por parte de los propietarios o encargados del establecimiento,  en los términos de las leyes aplicables en la materia; y</w:t>
      </w:r>
      <w:r>
        <w:rPr>
          <w:b/>
          <w:bCs/>
          <w:sz w:val="18"/>
          <w:szCs w:val="18"/>
        </w:rPr>
        <w:t xml:space="preserve">  </w:t>
      </w:r>
      <w:r>
        <w:rPr>
          <w:sz w:val="18"/>
          <w:szCs w:val="18"/>
        </w:rPr>
        <w:t>por las violaciones graves a este Ordenamiento.</w:t>
      </w:r>
    </w:p>
    <w:p w:rsidR="00751975" w:rsidRDefault="00751975" w:rsidP="000519F0">
      <w:pPr>
        <w:tabs>
          <w:tab w:val="left" w:pos="360"/>
        </w:tabs>
        <w:spacing w:line="228" w:lineRule="atLeast"/>
        <w:jc w:val="both"/>
        <w:rPr>
          <w:sz w:val="18"/>
          <w:szCs w:val="18"/>
        </w:rPr>
      </w:pPr>
    </w:p>
    <w:p w:rsidR="00751975" w:rsidRDefault="00751975" w:rsidP="000519F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sz w:val="18"/>
          <w:szCs w:val="18"/>
        </w:rPr>
      </w:pPr>
      <w:r>
        <w:rPr>
          <w:sz w:val="18"/>
          <w:szCs w:val="18"/>
        </w:rPr>
        <w:t>Para efectos de la aplicación de este artículo, se consideran violaciones graves, la infracción reiterada a las fracciones IV, V, VI y IX del artículo 35; así como incurrir en los casos señalados en las fracciones I, II y IV del artículo 52 de esta Ley.</w:t>
      </w:r>
    </w:p>
    <w:p w:rsidR="00751975" w:rsidRDefault="00751975" w:rsidP="000519F0">
      <w:pPr>
        <w:pStyle w:val="Heading6"/>
        <w:keepNext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center"/>
        <w:rPr>
          <w:sz w:val="18"/>
          <w:szCs w:val="18"/>
        </w:rPr>
      </w:pPr>
    </w:p>
    <w:p w:rsidR="00751975" w:rsidRDefault="00751975" w:rsidP="000519F0">
      <w:pPr>
        <w:pStyle w:val="Heading6"/>
        <w:keepNext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center"/>
        <w:rPr>
          <w:sz w:val="18"/>
          <w:szCs w:val="18"/>
        </w:rPr>
      </w:pPr>
      <w:r>
        <w:rPr>
          <w:sz w:val="18"/>
          <w:szCs w:val="18"/>
        </w:rPr>
        <w:t>CAPITULO XV</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center"/>
        <w:rPr>
          <w:b/>
          <w:bCs/>
          <w:sz w:val="18"/>
          <w:szCs w:val="18"/>
        </w:rPr>
      </w:pPr>
      <w:r>
        <w:rPr>
          <w:b/>
          <w:bCs/>
          <w:sz w:val="18"/>
          <w:szCs w:val="18"/>
        </w:rPr>
        <w:t>De las Medidas de Seguridad</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u w:val="single"/>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61.</w:t>
      </w:r>
      <w:r>
        <w:rPr>
          <w:sz w:val="18"/>
          <w:szCs w:val="18"/>
        </w:rPr>
        <w:t xml:space="preserve"> La autoridad estatal o municipal según sea el caso, podrá decretar las siguientes medidas de seguridad:</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 </w:t>
      </w:r>
      <w:r>
        <w:rPr>
          <w:sz w:val="18"/>
          <w:szCs w:val="18"/>
        </w:rPr>
        <w:t>Suspensión temporal de la venta, distribución o suministro de bebidas alcohólicas, en los establecimientos</w:t>
      </w:r>
      <w:r>
        <w:rPr>
          <w:b/>
          <w:bCs/>
          <w:sz w:val="18"/>
          <w:szCs w:val="18"/>
        </w:rPr>
        <w:t xml:space="preserve">, </w:t>
      </w:r>
      <w:r>
        <w:rPr>
          <w:sz w:val="18"/>
          <w:szCs w:val="18"/>
        </w:rPr>
        <w:t>cuando se verifiquen los supuestos de infracción a que se refiere el último párrafo del artículo anterior;</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II. </w:t>
      </w:r>
      <w:r>
        <w:rPr>
          <w:sz w:val="18"/>
          <w:szCs w:val="18"/>
        </w:rPr>
        <w:t>El aseguramiento de bebidas alcohólicas en establecimientos que no cuenten con la licencia para la venta y distribución de las mismas, expedida por la autoridad competente;</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III. </w:t>
      </w:r>
      <w:r>
        <w:rPr>
          <w:sz w:val="18"/>
          <w:szCs w:val="18"/>
        </w:rPr>
        <w:t>El aseguramiento de bebidas alcohólicas, cuando exista la duda respecto de que el contenido de las mismas sea potable o esté adulterado, a efecto de que sean analizados por la autoridad sanitaria en el Estado, y</w:t>
      </w:r>
    </w:p>
    <w:p w:rsidR="00751975" w:rsidRDefault="00751975" w:rsidP="000519F0">
      <w:pPr>
        <w:tabs>
          <w:tab w:val="left" w:pos="360"/>
        </w:tabs>
        <w:spacing w:line="228" w:lineRule="atLeast"/>
        <w:jc w:val="both"/>
        <w:rPr>
          <w:sz w:val="18"/>
          <w:szCs w:val="18"/>
        </w:rPr>
      </w:pPr>
    </w:p>
    <w:p w:rsidR="00751975" w:rsidRDefault="00751975" w:rsidP="000519F0">
      <w:pPr>
        <w:tabs>
          <w:tab w:val="left" w:pos="360"/>
        </w:tabs>
        <w:spacing w:line="228" w:lineRule="atLeast"/>
        <w:jc w:val="both"/>
        <w:rPr>
          <w:sz w:val="18"/>
          <w:szCs w:val="18"/>
        </w:rPr>
      </w:pPr>
      <w:r>
        <w:rPr>
          <w:b/>
          <w:bCs/>
          <w:sz w:val="18"/>
          <w:szCs w:val="18"/>
        </w:rPr>
        <w:t xml:space="preserve">IV. </w:t>
      </w:r>
      <w:r>
        <w:rPr>
          <w:sz w:val="18"/>
          <w:szCs w:val="18"/>
        </w:rPr>
        <w:t>El aseguramiento de bebidas alcohólicas a granel o de aquellos envasados que durante su transporte en territorio del Estado, no se acompañe con la documentación que ampare su origen, destino y constancia expedida por la Secretaría de Salud, donde se especifique que el producto es apto para consumo humano. Para efectos de esta Ley, se entiende por bebidas alcohólicas a granel, las que se encuentren contenidas en recipientes cuya capacidad exceda a cinco mil mililitros; las envasadas son aquellas que se encuentran contenidas en envases de hasta cinco mil mililitros.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pStyle w:val="Heading2"/>
        <w:keepNext w:val="0"/>
        <w:spacing w:line="228" w:lineRule="atLeast"/>
        <w:jc w:val="center"/>
        <w:rPr>
          <w:sz w:val="18"/>
          <w:szCs w:val="18"/>
        </w:rPr>
      </w:pPr>
      <w:r>
        <w:rPr>
          <w:sz w:val="18"/>
          <w:szCs w:val="18"/>
        </w:rPr>
        <w:t>CAPITULO XVI</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center"/>
        <w:rPr>
          <w:b/>
          <w:bCs/>
          <w:sz w:val="18"/>
          <w:szCs w:val="18"/>
        </w:rPr>
      </w:pPr>
      <w:r>
        <w:rPr>
          <w:b/>
          <w:bCs/>
          <w:sz w:val="18"/>
          <w:szCs w:val="18"/>
        </w:rPr>
        <w:t>De los Recursos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ARTICULO 62.</w:t>
      </w:r>
      <w:r>
        <w:rPr>
          <w:sz w:val="18"/>
          <w:szCs w:val="18"/>
        </w:rPr>
        <w:t xml:space="preserve">  El particular que se  considere afectado  por una resolución emitida por la autoridad correspondiente, podrá impugnarla de acuerdo a lo previsto en la Ley de Procedimientos Administrativos del Estado y Municipios de San Luis Potosí.</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b/>
          <w:bCs/>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center"/>
        <w:rPr>
          <w:b/>
          <w:bCs/>
          <w:sz w:val="18"/>
          <w:szCs w:val="18"/>
        </w:rPr>
      </w:pPr>
      <w:r>
        <w:rPr>
          <w:b/>
          <w:bCs/>
          <w:sz w:val="18"/>
          <w:szCs w:val="18"/>
        </w:rPr>
        <w:t>TRANSITORIOS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b/>
          <w:bCs/>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PRIMERO.</w:t>
      </w:r>
      <w:r>
        <w:rPr>
          <w:sz w:val="18"/>
          <w:szCs w:val="18"/>
        </w:rPr>
        <w:t xml:space="preserve"> La presente Ley entrará en vigor el día siguiente de su publicación en el Periódico Oficial del Estado.</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SEGUNDO.</w:t>
      </w:r>
      <w:r>
        <w:rPr>
          <w:sz w:val="18"/>
          <w:szCs w:val="18"/>
        </w:rPr>
        <w:t xml:space="preserve"> Se abroga la Ley de Bebidas Alcohólicas del Estado de San Luis Potosí, publicada en el Periódico Oficial del Estado con fecha  7 de octubre de 1994, mediante </w:t>
      </w:r>
      <w:r>
        <w:rPr>
          <w:b/>
          <w:bCs/>
          <w:sz w:val="18"/>
          <w:szCs w:val="18"/>
        </w:rPr>
        <w:t xml:space="preserve"> </w:t>
      </w:r>
      <w:r>
        <w:rPr>
          <w:sz w:val="18"/>
          <w:szCs w:val="18"/>
        </w:rPr>
        <w:t>el Decreto Legislativo No. 213;  y demás disposiciones que se opongan a la entrada en vigor de la presente  Ley .</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TERCERO.</w:t>
      </w:r>
      <w:r>
        <w:rPr>
          <w:sz w:val="18"/>
          <w:szCs w:val="18"/>
        </w:rPr>
        <w:t xml:space="preserve"> Los establecimientos que se encuentren funcionando legalmente al amparo de disposiciones anteriores, deberán regularizar su licencia, presentando por única vez,  la información y documentación que establece el artículo 21 de esta Ley, dentro del año siguiente, contado a partir del día uno de enero del año 2006;</w:t>
      </w:r>
      <w:r>
        <w:rPr>
          <w:b/>
          <w:bCs/>
          <w:sz w:val="18"/>
          <w:szCs w:val="18"/>
        </w:rPr>
        <w:t xml:space="preserve"> </w:t>
      </w:r>
      <w:r>
        <w:rPr>
          <w:sz w:val="18"/>
          <w:szCs w:val="18"/>
        </w:rPr>
        <w:t xml:space="preserve"> transcurrido el plazo anterior, las licencias que no hayan sido regularizadas, dejarán de  ser válidas.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 xml:space="preserve">CUARTO. </w:t>
      </w:r>
      <w:r>
        <w:rPr>
          <w:sz w:val="18"/>
          <w:szCs w:val="18"/>
        </w:rPr>
        <w:t>Los establecimientos con licencia para venta de bebidas alcohólicas señalados en el artículo 13 de esta Ley, podrán continuar funcionando  al entrar en vigor la misma, no obstante que se encuentren a una distancia menor de doscientos  metros de establecimientos similares.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QUINTO.</w:t>
      </w:r>
      <w:r>
        <w:rPr>
          <w:sz w:val="18"/>
          <w:szCs w:val="18"/>
        </w:rPr>
        <w:t xml:space="preserve"> Los asuntos que se encuentren en trámite a la entrada en vigor de esta Ley, cualquiera que sea su estado, seguirán el procedimiento de acuerdo  a los ordenamientos y disposiciones legales vigentes en la fecha en que se iniciaron, y ante la autoridad que conoció de los mismos.</w:t>
      </w:r>
    </w:p>
    <w:p w:rsidR="00751975" w:rsidRDefault="00751975" w:rsidP="000519F0">
      <w:pPr>
        <w:tabs>
          <w:tab w:val="left" w:pos="0"/>
        </w:tabs>
        <w:spacing w:line="228" w:lineRule="atLeast"/>
        <w:jc w:val="both"/>
        <w:rPr>
          <w:b/>
          <w:bCs/>
          <w:sz w:val="18"/>
          <w:szCs w:val="18"/>
        </w:rPr>
      </w:pPr>
    </w:p>
    <w:p w:rsidR="00751975" w:rsidRDefault="00751975" w:rsidP="000519F0">
      <w:pPr>
        <w:tabs>
          <w:tab w:val="left" w:pos="0"/>
        </w:tabs>
        <w:spacing w:line="228" w:lineRule="atLeast"/>
        <w:jc w:val="both"/>
        <w:rPr>
          <w:sz w:val="18"/>
          <w:szCs w:val="18"/>
        </w:rPr>
      </w:pPr>
      <w:r>
        <w:rPr>
          <w:b/>
          <w:bCs/>
          <w:sz w:val="18"/>
          <w:szCs w:val="18"/>
        </w:rPr>
        <w:t>SEXTO.</w:t>
      </w:r>
      <w:r>
        <w:rPr>
          <w:sz w:val="18"/>
          <w:szCs w:val="18"/>
        </w:rPr>
        <w:t xml:space="preserve">  Cada  ayuntamiento del Estado deberá integrar su Consejo Municipal de Horarios para la venta y consumo de bebidas alcohólicas, en un plazo de treinta días naturales, contados a partir de la entrada en vigor de esta Ley.</w:t>
      </w:r>
    </w:p>
    <w:p w:rsidR="00751975" w:rsidRDefault="00751975" w:rsidP="000519F0">
      <w:pPr>
        <w:tabs>
          <w:tab w:val="left" w:pos="0"/>
        </w:tabs>
        <w:spacing w:line="228" w:lineRule="atLeast"/>
        <w:jc w:val="both"/>
        <w:rPr>
          <w:sz w:val="18"/>
          <w:szCs w:val="18"/>
        </w:rPr>
      </w:pPr>
    </w:p>
    <w:p w:rsidR="00751975" w:rsidRDefault="00751975" w:rsidP="000519F0">
      <w:pPr>
        <w:tabs>
          <w:tab w:val="left" w:pos="0"/>
        </w:tabs>
        <w:spacing w:line="228" w:lineRule="atLeast"/>
        <w:jc w:val="both"/>
        <w:rPr>
          <w:sz w:val="18"/>
          <w:szCs w:val="18"/>
        </w:rPr>
      </w:pPr>
      <w:r>
        <w:rPr>
          <w:b/>
          <w:bCs/>
          <w:sz w:val="18"/>
          <w:szCs w:val="18"/>
        </w:rPr>
        <w:t xml:space="preserve">SEPTIMO </w:t>
      </w:r>
      <w:r>
        <w:rPr>
          <w:sz w:val="18"/>
          <w:szCs w:val="18"/>
        </w:rPr>
        <w:t xml:space="preserve"> Los ayuntamientos deberán establecer los horarios para la venta, consumo y suministro de bebidas alcohólicas, en un plazo de treinta días naturales, contados a partir de la integración del Consejo. En  tanto no  se fijen los horarios correspondientes para cada clasificación, los establecimientos funcionarán de acuerdo a los horarios previstos en  el artículo 31 de esta Ley.</w:t>
      </w:r>
    </w:p>
    <w:p w:rsidR="00751975" w:rsidRDefault="00751975" w:rsidP="000519F0">
      <w:pPr>
        <w:tabs>
          <w:tab w:val="left" w:pos="0"/>
        </w:tabs>
        <w:spacing w:line="228" w:lineRule="atLeast"/>
        <w:jc w:val="both"/>
        <w:rPr>
          <w:b/>
          <w:bCs/>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OCTAVO.</w:t>
      </w:r>
      <w:r>
        <w:rPr>
          <w:sz w:val="18"/>
          <w:szCs w:val="18"/>
        </w:rPr>
        <w:t xml:space="preserve">  El Ejecutivo del Estado deberá expedir el Reglamento de esta  Ley,  dentro de los sesenta días siguientes a partir de la entrada en vigor de la misma.</w:t>
      </w:r>
    </w:p>
    <w:p w:rsidR="00751975" w:rsidRDefault="00751975" w:rsidP="000519F0">
      <w:pPr>
        <w:pStyle w:val="BodyText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sz w:val="18"/>
          <w:szCs w:val="18"/>
        </w:rPr>
      </w:pPr>
    </w:p>
    <w:p w:rsidR="00751975" w:rsidRDefault="00751975" w:rsidP="000519F0">
      <w:pPr>
        <w:pStyle w:val="BodyText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sz w:val="18"/>
          <w:szCs w:val="18"/>
        </w:rPr>
      </w:pPr>
      <w:r>
        <w:rPr>
          <w:sz w:val="18"/>
          <w:szCs w:val="18"/>
        </w:rPr>
        <w:t>Lo tendrá entendido el Ejecutivo del Estado y lo hará publicar, circular y obedecer.</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b/>
          <w:bCs/>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 xml:space="preserve">D A D O </w:t>
      </w:r>
      <w:r>
        <w:rPr>
          <w:sz w:val="18"/>
          <w:szCs w:val="18"/>
        </w:rPr>
        <w:t>en el Salón de Sesiones del Honorable Congreso del Estado, el día catorce de diciembre de dos mil cinco.</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b/>
          <w:bCs/>
          <w:sz w:val="18"/>
          <w:szCs w:val="18"/>
        </w:rPr>
      </w:pPr>
    </w:p>
    <w:p w:rsidR="00751975" w:rsidRDefault="00751975" w:rsidP="000519F0">
      <w:pPr>
        <w:pStyle w:val="BodyTextIndent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sz w:val="18"/>
          <w:szCs w:val="18"/>
        </w:rPr>
      </w:pPr>
      <w:r>
        <w:rPr>
          <w:sz w:val="18"/>
          <w:szCs w:val="18"/>
        </w:rPr>
        <w:t>Diputado Presidente: Juan Rodríguez Díaz, Diputado Primer Secretario: Galdino Martínez Méndez, Diputado Segundo Secretario: Pedro Pablo Cepeda Sierra, (Rúbricas)</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sz w:val="18"/>
          <w:szCs w:val="18"/>
        </w:rPr>
      </w:pPr>
      <w:r>
        <w:rPr>
          <w:sz w:val="18"/>
          <w:szCs w:val="18"/>
        </w:rPr>
        <w:t>Por tanto mando se cumpla y ejecute el presente Decreto y que todas las autoridades lo hagan cumplir y guardar y al efecto se imprima, publique y circule a quienes corresponda.</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both"/>
        <w:rPr>
          <w:sz w:val="18"/>
          <w:szCs w:val="18"/>
        </w:rPr>
      </w:pPr>
      <w:r>
        <w:rPr>
          <w:b/>
          <w:bCs/>
          <w:sz w:val="18"/>
          <w:szCs w:val="18"/>
        </w:rPr>
        <w:t>D A D O</w:t>
      </w:r>
      <w:r>
        <w:rPr>
          <w:sz w:val="18"/>
          <w:szCs w:val="18"/>
        </w:rPr>
        <w:t xml:space="preserve">  en el Palacio de Gobierno, Sede del Poder Ejecutivo del Estado Libre y Soberano de San Luis Potosí, a los veintiséis días del mes de diciembre de dos mil cinco.</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sz w:val="18"/>
          <w:szCs w:val="18"/>
        </w:rPr>
      </w:pPr>
    </w:p>
    <w:p w:rsidR="00751975" w:rsidRDefault="00751975" w:rsidP="000519F0">
      <w:pPr>
        <w:pStyle w:val="Heading3"/>
        <w:keepNext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center"/>
        <w:rPr>
          <w:b w:val="0"/>
          <w:bCs w:val="0"/>
          <w:sz w:val="18"/>
          <w:szCs w:val="18"/>
        </w:rPr>
      </w:pPr>
      <w:r>
        <w:rPr>
          <w:b w:val="0"/>
          <w:bCs w:val="0"/>
          <w:sz w:val="18"/>
          <w:szCs w:val="18"/>
        </w:rPr>
        <w:t>El Gobernador Constitucional del Estado</w:t>
      </w:r>
    </w:p>
    <w:p w:rsidR="00751975" w:rsidRDefault="00751975" w:rsidP="000519F0">
      <w:pPr>
        <w:pStyle w:val="Heading2"/>
        <w:keepNext w:val="0"/>
        <w:spacing w:line="228" w:lineRule="atLeast"/>
        <w:jc w:val="center"/>
        <w:rPr>
          <w:sz w:val="18"/>
          <w:szCs w:val="18"/>
        </w:rPr>
      </w:pPr>
      <w:r>
        <w:rPr>
          <w:sz w:val="18"/>
          <w:szCs w:val="18"/>
        </w:rPr>
        <w:t>C.P. Marcelo de los Santos Fraga</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center"/>
        <w:rPr>
          <w:sz w:val="18"/>
          <w:szCs w:val="18"/>
        </w:rPr>
      </w:pPr>
      <w:r>
        <w:rPr>
          <w:sz w:val="18"/>
          <w:szCs w:val="18"/>
        </w:rPr>
        <w:t>(Rúbrica)</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sz w:val="18"/>
          <w:szCs w:val="18"/>
        </w:rPr>
      </w:pP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center"/>
        <w:rPr>
          <w:sz w:val="18"/>
          <w:szCs w:val="18"/>
        </w:rPr>
      </w:pPr>
      <w:r>
        <w:rPr>
          <w:sz w:val="18"/>
          <w:szCs w:val="18"/>
        </w:rPr>
        <w:t>El Secretario General de Gobierno</w:t>
      </w:r>
    </w:p>
    <w:p w:rsidR="00751975" w:rsidRDefault="00751975" w:rsidP="000519F0">
      <w:pPr>
        <w:pStyle w:val="Heading2"/>
        <w:keepNext w:val="0"/>
        <w:spacing w:line="228" w:lineRule="atLeast"/>
        <w:jc w:val="center"/>
        <w:rPr>
          <w:sz w:val="18"/>
          <w:szCs w:val="18"/>
        </w:rPr>
      </w:pPr>
      <w:r>
        <w:rPr>
          <w:sz w:val="18"/>
          <w:szCs w:val="18"/>
        </w:rPr>
        <w:t>Lic. Alfonso José Castillo Machuca</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center"/>
        <w:rPr>
          <w:sz w:val="18"/>
          <w:szCs w:val="18"/>
        </w:rPr>
      </w:pPr>
      <w:r>
        <w:rPr>
          <w:sz w:val="18"/>
          <w:szCs w:val="18"/>
        </w:rPr>
        <w:t>(Rúbrica)</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jc w:val="center"/>
        <w:rPr>
          <w:sz w:val="18"/>
          <w:szCs w:val="18"/>
        </w:rPr>
      </w:pPr>
    </w:p>
    <w:p w:rsidR="00751975" w:rsidRDefault="00751975" w:rsidP="008F75C0">
      <w:pPr>
        <w:autoSpaceDE w:val="0"/>
        <w:autoSpaceDN w:val="0"/>
        <w:adjustRightInd w:val="0"/>
        <w:spacing w:after="0" w:line="240" w:lineRule="auto"/>
        <w:jc w:val="center"/>
        <w:rPr>
          <w:rFonts w:ascii="Arial" w:hAnsi="Arial" w:cs="Arial"/>
          <w:b/>
          <w:bCs/>
          <w:sz w:val="18"/>
          <w:szCs w:val="18"/>
          <w:lang w:val="es-ES" w:eastAsia="es-ES"/>
        </w:rPr>
      </w:pPr>
      <w:r>
        <w:rPr>
          <w:rFonts w:ascii="Arial" w:hAnsi="Arial" w:cs="Arial"/>
          <w:b/>
          <w:bCs/>
          <w:sz w:val="18"/>
          <w:szCs w:val="18"/>
          <w:lang w:val="es-ES" w:eastAsia="es-ES"/>
        </w:rPr>
        <w:t>ARTICULOS TRANSITORIOS DE LAS REFORMAS DEL 20 DE SEPTIEMBRE DEL 2007</w:t>
      </w:r>
    </w:p>
    <w:p w:rsidR="00751975" w:rsidRDefault="00751975" w:rsidP="008F75C0">
      <w:pPr>
        <w:autoSpaceDE w:val="0"/>
        <w:autoSpaceDN w:val="0"/>
        <w:adjustRightInd w:val="0"/>
        <w:spacing w:after="0" w:line="240" w:lineRule="auto"/>
        <w:jc w:val="center"/>
        <w:rPr>
          <w:rFonts w:ascii="Arial" w:hAnsi="Arial" w:cs="Arial"/>
          <w:b/>
          <w:bCs/>
          <w:sz w:val="18"/>
          <w:szCs w:val="18"/>
          <w:lang w:val="es-ES" w:eastAsia="es-ES"/>
        </w:rPr>
      </w:pPr>
    </w:p>
    <w:p w:rsidR="00751975" w:rsidRDefault="00751975" w:rsidP="008F75C0">
      <w:pPr>
        <w:autoSpaceDE w:val="0"/>
        <w:autoSpaceDN w:val="0"/>
        <w:adjustRightInd w:val="0"/>
        <w:spacing w:after="0" w:line="240" w:lineRule="auto"/>
        <w:rPr>
          <w:rFonts w:ascii="Arial" w:hAnsi="Arial" w:cs="Arial"/>
          <w:sz w:val="18"/>
          <w:szCs w:val="18"/>
          <w:lang w:val="es-ES" w:eastAsia="es-ES"/>
        </w:rPr>
      </w:pPr>
      <w:r>
        <w:rPr>
          <w:rFonts w:ascii="Arial" w:hAnsi="Arial" w:cs="Arial"/>
          <w:b/>
          <w:bCs/>
          <w:sz w:val="18"/>
          <w:szCs w:val="18"/>
          <w:lang w:val="es-ES" w:eastAsia="es-ES"/>
        </w:rPr>
        <w:t xml:space="preserve">PRIMERO. </w:t>
      </w:r>
      <w:r>
        <w:rPr>
          <w:rFonts w:ascii="Arial" w:hAnsi="Arial" w:cs="Arial"/>
          <w:sz w:val="18"/>
          <w:szCs w:val="18"/>
          <w:lang w:val="es-ES" w:eastAsia="es-ES"/>
        </w:rPr>
        <w:t>Este Decreto entrará en vigor el día siguiente de su publicación en el Periódico Oficial del Estado.</w:t>
      </w:r>
    </w:p>
    <w:p w:rsidR="00751975" w:rsidRDefault="00751975" w:rsidP="008F75C0">
      <w:pPr>
        <w:autoSpaceDE w:val="0"/>
        <w:autoSpaceDN w:val="0"/>
        <w:adjustRightInd w:val="0"/>
        <w:spacing w:after="0" w:line="240" w:lineRule="auto"/>
        <w:rPr>
          <w:rFonts w:ascii="Arial" w:hAnsi="Arial" w:cs="Arial"/>
          <w:sz w:val="18"/>
          <w:szCs w:val="18"/>
          <w:lang w:val="es-ES" w:eastAsia="es-ES"/>
        </w:rPr>
      </w:pPr>
    </w:p>
    <w:p w:rsidR="00751975" w:rsidRDefault="00751975" w:rsidP="008F75C0">
      <w:pPr>
        <w:autoSpaceDE w:val="0"/>
        <w:autoSpaceDN w:val="0"/>
        <w:adjustRightInd w:val="0"/>
        <w:spacing w:after="0" w:line="240" w:lineRule="auto"/>
        <w:rPr>
          <w:rFonts w:ascii="Arial" w:hAnsi="Arial" w:cs="Arial"/>
          <w:sz w:val="18"/>
          <w:szCs w:val="18"/>
          <w:lang w:val="es-ES" w:eastAsia="es-ES"/>
        </w:rPr>
      </w:pPr>
      <w:r>
        <w:rPr>
          <w:rFonts w:ascii="Arial" w:hAnsi="Arial" w:cs="Arial"/>
          <w:b/>
          <w:bCs/>
          <w:sz w:val="18"/>
          <w:szCs w:val="18"/>
          <w:lang w:val="es-ES" w:eastAsia="es-ES"/>
        </w:rPr>
        <w:t xml:space="preserve">SEGUNDO. </w:t>
      </w:r>
      <w:r>
        <w:rPr>
          <w:rFonts w:ascii="Arial" w:hAnsi="Arial" w:cs="Arial"/>
          <w:sz w:val="18"/>
          <w:szCs w:val="18"/>
          <w:lang w:val="es-ES" w:eastAsia="es-ES"/>
        </w:rPr>
        <w:t>Se derogan todas las disposiciones que se opongan al presente Decreto, a su entrada en vigor.</w:t>
      </w:r>
    </w:p>
    <w:p w:rsidR="00751975" w:rsidRPr="008F75C0" w:rsidRDefault="00751975" w:rsidP="008F75C0">
      <w:pPr>
        <w:autoSpaceDE w:val="0"/>
        <w:autoSpaceDN w:val="0"/>
        <w:adjustRightInd w:val="0"/>
        <w:spacing w:after="0" w:line="240" w:lineRule="auto"/>
        <w:rPr>
          <w:rFonts w:ascii="Arial" w:hAnsi="Arial" w:cs="Arial"/>
          <w:sz w:val="18"/>
          <w:szCs w:val="18"/>
          <w:lang w:val="es-ES" w:eastAsia="es-ES"/>
        </w:rPr>
      </w:pPr>
      <w:r>
        <w:rPr>
          <w:rFonts w:ascii="Arial" w:hAnsi="Arial" w:cs="Arial"/>
          <w:sz w:val="18"/>
          <w:szCs w:val="18"/>
          <w:lang w:val="es-ES" w:eastAsia="es-ES"/>
        </w:rPr>
        <w:t>Lo tendrá entendido el Ejecutivo del Estado y lo hará publicar, circular y obedecer.</w:t>
      </w:r>
    </w:p>
    <w:p w:rsidR="00751975" w:rsidRDefault="00751975" w:rsidP="000519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28" w:lineRule="atLeast"/>
        <w:rPr>
          <w:sz w:val="18"/>
          <w:szCs w:val="18"/>
        </w:rPr>
      </w:pPr>
    </w:p>
    <w:p w:rsidR="00751975" w:rsidRPr="00DC22A5" w:rsidRDefault="00751975" w:rsidP="00DC22A5"/>
    <w:sectPr w:rsidR="00751975" w:rsidRPr="00DC22A5" w:rsidSect="00E036DE">
      <w:pgSz w:w="12240" w:h="15840"/>
      <w:pgMar w:top="1417" w:right="1701" w:bottom="1417"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62D2E"/>
    <w:rsid w:val="000519F0"/>
    <w:rsid w:val="00262D2E"/>
    <w:rsid w:val="00294F80"/>
    <w:rsid w:val="004F0891"/>
    <w:rsid w:val="00602CEE"/>
    <w:rsid w:val="006C4C57"/>
    <w:rsid w:val="006D6B48"/>
    <w:rsid w:val="00751975"/>
    <w:rsid w:val="008707D3"/>
    <w:rsid w:val="008F75C0"/>
    <w:rsid w:val="00901BF3"/>
    <w:rsid w:val="00C57A58"/>
    <w:rsid w:val="00DC22A5"/>
    <w:rsid w:val="00E036D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1BF3"/>
    <w:pPr>
      <w:spacing w:after="200" w:line="276" w:lineRule="auto"/>
    </w:pPr>
    <w:rPr>
      <w:lang w:val="es-MX"/>
    </w:rPr>
  </w:style>
  <w:style w:type="paragraph" w:styleId="Heading1">
    <w:name w:val="heading 1"/>
    <w:basedOn w:val="Normal"/>
    <w:next w:val="Normal"/>
    <w:link w:val="Heading1Char"/>
    <w:uiPriority w:val="99"/>
    <w:qFormat/>
    <w:rsid w:val="00262D2E"/>
    <w:pPr>
      <w:keepNext/>
      <w:autoSpaceDE w:val="0"/>
      <w:autoSpaceDN w:val="0"/>
      <w:adjustRightInd w:val="0"/>
      <w:spacing w:after="0" w:line="240" w:lineRule="auto"/>
      <w:jc w:val="center"/>
      <w:outlineLvl w:val="0"/>
    </w:pPr>
    <w:rPr>
      <w:rFonts w:ascii="Arial" w:hAnsi="Arial" w:cs="Arial"/>
      <w:b/>
      <w:bCs/>
      <w:sz w:val="28"/>
      <w:szCs w:val="28"/>
    </w:rPr>
  </w:style>
  <w:style w:type="paragraph" w:styleId="Heading2">
    <w:name w:val="heading 2"/>
    <w:basedOn w:val="Normal"/>
    <w:next w:val="Normal"/>
    <w:link w:val="Heading2Char"/>
    <w:uiPriority w:val="99"/>
    <w:qFormat/>
    <w:rsid w:val="00262D2E"/>
    <w:pPr>
      <w:keepNext/>
      <w:tabs>
        <w:tab w:val="left" w:pos="2410"/>
      </w:tabs>
      <w:autoSpaceDE w:val="0"/>
      <w:autoSpaceDN w:val="0"/>
      <w:adjustRightInd w:val="0"/>
      <w:spacing w:after="0" w:line="240" w:lineRule="auto"/>
      <w:jc w:val="both"/>
      <w:outlineLvl w:val="1"/>
    </w:pPr>
    <w:rPr>
      <w:rFonts w:ascii="Arial" w:hAnsi="Arial" w:cs="Arial"/>
      <w:b/>
      <w:bCs/>
      <w:sz w:val="24"/>
      <w:szCs w:val="24"/>
    </w:rPr>
  </w:style>
  <w:style w:type="paragraph" w:styleId="Heading3">
    <w:name w:val="heading 3"/>
    <w:basedOn w:val="Normal"/>
    <w:next w:val="Normal"/>
    <w:link w:val="Heading3Char"/>
    <w:uiPriority w:val="99"/>
    <w:qFormat/>
    <w:rsid w:val="00262D2E"/>
    <w:pPr>
      <w:keepNext/>
      <w:autoSpaceDE w:val="0"/>
      <w:autoSpaceDN w:val="0"/>
      <w:adjustRightInd w:val="0"/>
      <w:spacing w:after="0" w:line="240" w:lineRule="auto"/>
      <w:jc w:val="both"/>
      <w:outlineLvl w:val="2"/>
    </w:pPr>
    <w:rPr>
      <w:rFonts w:ascii="Arial" w:hAnsi="Arial" w:cs="Arial"/>
      <w:b/>
      <w:bCs/>
    </w:rPr>
  </w:style>
  <w:style w:type="paragraph" w:styleId="Heading4">
    <w:name w:val="heading 4"/>
    <w:basedOn w:val="Normal"/>
    <w:next w:val="Normal"/>
    <w:link w:val="Heading4Char"/>
    <w:uiPriority w:val="99"/>
    <w:qFormat/>
    <w:rsid w:val="00262D2E"/>
    <w:pPr>
      <w:keepNext/>
      <w:autoSpaceDE w:val="0"/>
      <w:autoSpaceDN w:val="0"/>
      <w:adjustRightInd w:val="0"/>
      <w:spacing w:after="480" w:line="288" w:lineRule="atLeast"/>
      <w:ind w:left="1729"/>
      <w:jc w:val="center"/>
      <w:outlineLvl w:val="3"/>
    </w:pPr>
    <w:rPr>
      <w:rFonts w:ascii="Arial" w:hAnsi="Arial" w:cs="Arial"/>
      <w:b/>
      <w:bCs/>
      <w:sz w:val="24"/>
      <w:szCs w:val="24"/>
    </w:rPr>
  </w:style>
  <w:style w:type="paragraph" w:styleId="Heading5">
    <w:name w:val="heading 5"/>
    <w:basedOn w:val="Normal"/>
    <w:next w:val="Normal"/>
    <w:link w:val="Heading5Char"/>
    <w:uiPriority w:val="99"/>
    <w:qFormat/>
    <w:rsid w:val="00262D2E"/>
    <w:pPr>
      <w:keepNext/>
      <w:autoSpaceDE w:val="0"/>
      <w:autoSpaceDN w:val="0"/>
      <w:adjustRightInd w:val="0"/>
      <w:spacing w:after="0" w:line="300" w:lineRule="atLeast"/>
      <w:ind w:left="1418"/>
      <w:jc w:val="both"/>
      <w:outlineLvl w:val="4"/>
    </w:pPr>
    <w:rPr>
      <w:rFonts w:ascii="Arial" w:hAnsi="Arial" w:cs="Arial"/>
      <w:b/>
      <w:bCs/>
    </w:rPr>
  </w:style>
  <w:style w:type="paragraph" w:styleId="Heading6">
    <w:name w:val="heading 6"/>
    <w:basedOn w:val="Normal"/>
    <w:next w:val="Normal"/>
    <w:link w:val="Heading6Char"/>
    <w:uiPriority w:val="99"/>
    <w:qFormat/>
    <w:rsid w:val="000519F0"/>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9"/>
    <w:qFormat/>
    <w:rsid w:val="00262D2E"/>
    <w:pPr>
      <w:keepNext/>
      <w:autoSpaceDE w:val="0"/>
      <w:autoSpaceDN w:val="0"/>
      <w:adjustRightInd w:val="0"/>
      <w:spacing w:after="0" w:line="300" w:lineRule="atLeast"/>
      <w:ind w:left="1080" w:hanging="720"/>
      <w:jc w:val="center"/>
      <w:outlineLvl w:val="6"/>
    </w:pPr>
    <w:rPr>
      <w:rFonts w:ascii="Arial" w:hAnsi="Arial" w:cs="Arial"/>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62D2E"/>
    <w:rPr>
      <w:rFonts w:ascii="Arial" w:hAnsi="Arial" w:cs="Arial"/>
      <w:b/>
      <w:bCs/>
      <w:sz w:val="28"/>
      <w:szCs w:val="28"/>
    </w:rPr>
  </w:style>
  <w:style w:type="character" w:customStyle="1" w:styleId="Heading2Char">
    <w:name w:val="Heading 2 Char"/>
    <w:basedOn w:val="DefaultParagraphFont"/>
    <w:link w:val="Heading2"/>
    <w:uiPriority w:val="99"/>
    <w:locked/>
    <w:rsid w:val="00262D2E"/>
    <w:rPr>
      <w:rFonts w:ascii="Arial" w:hAnsi="Arial" w:cs="Arial"/>
      <w:b/>
      <w:bCs/>
      <w:sz w:val="24"/>
      <w:szCs w:val="24"/>
    </w:rPr>
  </w:style>
  <w:style w:type="character" w:customStyle="1" w:styleId="Heading3Char">
    <w:name w:val="Heading 3 Char"/>
    <w:basedOn w:val="DefaultParagraphFont"/>
    <w:link w:val="Heading3"/>
    <w:uiPriority w:val="99"/>
    <w:locked/>
    <w:rsid w:val="00262D2E"/>
    <w:rPr>
      <w:rFonts w:ascii="Arial" w:hAnsi="Arial" w:cs="Arial"/>
      <w:b/>
      <w:bCs/>
    </w:rPr>
  </w:style>
  <w:style w:type="character" w:customStyle="1" w:styleId="Heading4Char">
    <w:name w:val="Heading 4 Char"/>
    <w:basedOn w:val="DefaultParagraphFont"/>
    <w:link w:val="Heading4"/>
    <w:uiPriority w:val="99"/>
    <w:locked/>
    <w:rsid w:val="00262D2E"/>
    <w:rPr>
      <w:rFonts w:ascii="Arial" w:hAnsi="Arial" w:cs="Arial"/>
      <w:b/>
      <w:bCs/>
      <w:sz w:val="24"/>
      <w:szCs w:val="24"/>
    </w:rPr>
  </w:style>
  <w:style w:type="character" w:customStyle="1" w:styleId="Heading5Char">
    <w:name w:val="Heading 5 Char"/>
    <w:basedOn w:val="DefaultParagraphFont"/>
    <w:link w:val="Heading5"/>
    <w:uiPriority w:val="99"/>
    <w:locked/>
    <w:rsid w:val="00262D2E"/>
    <w:rPr>
      <w:rFonts w:ascii="Arial" w:hAnsi="Arial" w:cs="Arial"/>
      <w:b/>
      <w:bCs/>
    </w:rPr>
  </w:style>
  <w:style w:type="character" w:customStyle="1" w:styleId="Heading6Char">
    <w:name w:val="Heading 6 Char"/>
    <w:basedOn w:val="DefaultParagraphFont"/>
    <w:link w:val="Heading6"/>
    <w:uiPriority w:val="99"/>
    <w:semiHidden/>
    <w:locked/>
    <w:rsid w:val="000519F0"/>
    <w:rPr>
      <w:rFonts w:ascii="Cambria" w:hAnsi="Cambria" w:cs="Times New Roman"/>
      <w:i/>
      <w:iCs/>
      <w:color w:val="243F60"/>
    </w:rPr>
  </w:style>
  <w:style w:type="character" w:customStyle="1" w:styleId="Heading7Char">
    <w:name w:val="Heading 7 Char"/>
    <w:basedOn w:val="DefaultParagraphFont"/>
    <w:link w:val="Heading7"/>
    <w:uiPriority w:val="99"/>
    <w:locked/>
    <w:rsid w:val="00262D2E"/>
    <w:rPr>
      <w:rFonts w:ascii="Arial" w:hAnsi="Arial" w:cs="Arial"/>
      <w:b/>
      <w:bCs/>
      <w:sz w:val="32"/>
      <w:szCs w:val="32"/>
    </w:rPr>
  </w:style>
  <w:style w:type="paragraph" w:styleId="Header">
    <w:name w:val="header"/>
    <w:basedOn w:val="Normal"/>
    <w:link w:val="HeaderChar"/>
    <w:uiPriority w:val="99"/>
    <w:rsid w:val="00262D2E"/>
    <w:pPr>
      <w:tabs>
        <w:tab w:val="center" w:pos="4419"/>
        <w:tab w:val="right" w:pos="8838"/>
      </w:tabs>
      <w:autoSpaceDE w:val="0"/>
      <w:autoSpaceDN w:val="0"/>
      <w:adjustRightInd w:val="0"/>
      <w:spacing w:after="0" w:line="300" w:lineRule="atLeast"/>
      <w:jc w:val="center"/>
    </w:pPr>
    <w:rPr>
      <w:rFonts w:ascii="Arial" w:hAnsi="Arial" w:cs="Arial"/>
      <w:sz w:val="24"/>
      <w:szCs w:val="24"/>
    </w:rPr>
  </w:style>
  <w:style w:type="character" w:customStyle="1" w:styleId="HeaderChar">
    <w:name w:val="Header Char"/>
    <w:basedOn w:val="DefaultParagraphFont"/>
    <w:link w:val="Header"/>
    <w:uiPriority w:val="99"/>
    <w:locked/>
    <w:rsid w:val="00262D2E"/>
    <w:rPr>
      <w:rFonts w:ascii="Arial" w:hAnsi="Arial" w:cs="Arial"/>
      <w:sz w:val="24"/>
      <w:szCs w:val="24"/>
    </w:rPr>
  </w:style>
  <w:style w:type="paragraph" w:styleId="BodyText">
    <w:name w:val="Body Text"/>
    <w:basedOn w:val="Normal"/>
    <w:link w:val="BodyTextChar"/>
    <w:uiPriority w:val="99"/>
    <w:rsid w:val="00262D2E"/>
    <w:pPr>
      <w:autoSpaceDE w:val="0"/>
      <w:autoSpaceDN w:val="0"/>
      <w:adjustRightInd w:val="0"/>
      <w:spacing w:after="0" w:line="240" w:lineRule="auto"/>
      <w:jc w:val="both"/>
    </w:pPr>
    <w:rPr>
      <w:rFonts w:ascii="Arial" w:hAnsi="Arial" w:cs="Arial"/>
    </w:rPr>
  </w:style>
  <w:style w:type="character" w:customStyle="1" w:styleId="BodyTextChar">
    <w:name w:val="Body Text Char"/>
    <w:basedOn w:val="DefaultParagraphFont"/>
    <w:link w:val="BodyText"/>
    <w:uiPriority w:val="99"/>
    <w:locked/>
    <w:rsid w:val="00262D2E"/>
    <w:rPr>
      <w:rFonts w:ascii="Arial" w:hAnsi="Arial" w:cs="Arial"/>
    </w:rPr>
  </w:style>
  <w:style w:type="paragraph" w:styleId="BodyTextIndent2">
    <w:name w:val="Body Text Indent 2"/>
    <w:basedOn w:val="Normal"/>
    <w:link w:val="BodyTextIndent2Char"/>
    <w:uiPriority w:val="99"/>
    <w:rsid w:val="00262D2E"/>
    <w:pPr>
      <w:autoSpaceDE w:val="0"/>
      <w:autoSpaceDN w:val="0"/>
      <w:adjustRightInd w:val="0"/>
      <w:spacing w:after="0" w:line="240" w:lineRule="auto"/>
      <w:jc w:val="both"/>
    </w:pPr>
    <w:rPr>
      <w:rFonts w:ascii="Arial" w:hAnsi="Arial" w:cs="Arial"/>
      <w:sz w:val="20"/>
      <w:szCs w:val="20"/>
    </w:rPr>
  </w:style>
  <w:style w:type="character" w:customStyle="1" w:styleId="BodyTextIndent2Char">
    <w:name w:val="Body Text Indent 2 Char"/>
    <w:basedOn w:val="DefaultParagraphFont"/>
    <w:link w:val="BodyTextIndent2"/>
    <w:uiPriority w:val="99"/>
    <w:locked/>
    <w:rsid w:val="00262D2E"/>
    <w:rPr>
      <w:rFonts w:ascii="Arial" w:hAnsi="Arial" w:cs="Arial"/>
      <w:sz w:val="20"/>
      <w:szCs w:val="20"/>
    </w:rPr>
  </w:style>
  <w:style w:type="paragraph" w:styleId="BodyText2">
    <w:name w:val="Body Text 2"/>
    <w:basedOn w:val="Normal"/>
    <w:link w:val="BodyText2Char"/>
    <w:uiPriority w:val="99"/>
    <w:rsid w:val="00262D2E"/>
    <w:pPr>
      <w:autoSpaceDE w:val="0"/>
      <w:autoSpaceDN w:val="0"/>
      <w:adjustRightInd w:val="0"/>
      <w:spacing w:after="0" w:line="240" w:lineRule="auto"/>
      <w:jc w:val="both"/>
    </w:pPr>
    <w:rPr>
      <w:rFonts w:ascii="Arial" w:hAnsi="Arial" w:cs="Arial"/>
    </w:rPr>
  </w:style>
  <w:style w:type="character" w:customStyle="1" w:styleId="BodyText2Char">
    <w:name w:val="Body Text 2 Char"/>
    <w:basedOn w:val="DefaultParagraphFont"/>
    <w:link w:val="BodyText2"/>
    <w:uiPriority w:val="99"/>
    <w:locked/>
    <w:rsid w:val="00262D2E"/>
    <w:rPr>
      <w:rFonts w:ascii="Arial" w:hAnsi="Arial" w:cs="Arial"/>
    </w:rPr>
  </w:style>
  <w:style w:type="paragraph" w:styleId="BodyText3">
    <w:name w:val="Body Text 3"/>
    <w:basedOn w:val="Normal"/>
    <w:link w:val="BodyText3Char"/>
    <w:uiPriority w:val="99"/>
    <w:semiHidden/>
    <w:rsid w:val="000519F0"/>
    <w:pPr>
      <w:spacing w:after="120"/>
    </w:pPr>
    <w:rPr>
      <w:sz w:val="16"/>
      <w:szCs w:val="16"/>
    </w:rPr>
  </w:style>
  <w:style w:type="character" w:customStyle="1" w:styleId="BodyText3Char">
    <w:name w:val="Body Text 3 Char"/>
    <w:basedOn w:val="DefaultParagraphFont"/>
    <w:link w:val="BodyText3"/>
    <w:uiPriority w:val="99"/>
    <w:semiHidden/>
    <w:locked/>
    <w:rsid w:val="000519F0"/>
    <w:rPr>
      <w:rFonts w:cs="Times New Roman"/>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30</Pages>
  <Words>11492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operacion</dc:creator>
  <cp:keywords/>
  <dc:description/>
  <cp:lastModifiedBy>Orden Jurídico_2</cp:lastModifiedBy>
  <cp:revision>4</cp:revision>
  <dcterms:created xsi:type="dcterms:W3CDTF">2012-05-04T15:22:00Z</dcterms:created>
  <dcterms:modified xsi:type="dcterms:W3CDTF">2012-05-04T15:40:00Z</dcterms:modified>
</cp:coreProperties>
</file>